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3C7EF">
      <w:pPr>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洗衣机消费提示</w:t>
      </w:r>
      <w:bookmarkEnd w:id="0"/>
    </w:p>
    <w:p w14:paraId="02D23AC2">
      <w:pPr>
        <w:rPr>
          <w:rFonts w:ascii="Times New Roman" w:hAnsi="Times New Roman" w:eastAsia="仿宋_GB2312" w:cs="仿宋_GB2312"/>
          <w:sz w:val="32"/>
          <w:szCs w:val="32"/>
        </w:rPr>
      </w:pPr>
    </w:p>
    <w:p w14:paraId="0A170F1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洗衣机是使用电能驱动，依靠机械作用洗涤衣物的器具。消费者在购买和使用时应注意以下几点：</w:t>
      </w:r>
    </w:p>
    <w:p w14:paraId="7DFF1234">
      <w:pPr>
        <w:pStyle w:val="4"/>
        <w:numPr>
          <w:ilvl w:val="0"/>
          <w:numId w:val="1"/>
        </w:numPr>
        <w:ind w:firstLineChars="0"/>
        <w:rPr>
          <w:rFonts w:ascii="Times New Roman" w:hAnsi="Times New Roman" w:eastAsia="黑体"/>
          <w:sz w:val="32"/>
          <w:szCs w:val="32"/>
        </w:rPr>
      </w:pPr>
      <w:r>
        <w:rPr>
          <w:rFonts w:hint="eastAsia" w:ascii="Times New Roman" w:hAnsi="Times New Roman" w:eastAsia="黑体"/>
          <w:sz w:val="32"/>
          <w:szCs w:val="32"/>
        </w:rPr>
        <w:t>选购常识</w:t>
      </w:r>
    </w:p>
    <w:p w14:paraId="3EC7458E">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color w:val="000000"/>
          <w:sz w:val="32"/>
          <w:szCs w:val="32"/>
        </w:rPr>
        <w:t>1.正规渠道购买。通过正规渠道选购正规厂家生产的洗衣机产品。</w:t>
      </w:r>
      <w:r>
        <w:rPr>
          <w:rFonts w:hint="eastAsia" w:ascii="Times New Roman" w:hAnsi="Times New Roman" w:eastAsia="仿宋_GB2312" w:cs="Times New Roman"/>
          <w:sz w:val="32"/>
          <w:szCs w:val="32"/>
        </w:rPr>
        <w:t>注意查看</w:t>
      </w:r>
      <w:r>
        <w:rPr>
          <w:rFonts w:hint="eastAsia" w:ascii="Times New Roman" w:hAnsi="Times New Roman" w:eastAsia="仿宋_GB2312" w:cs="仿宋_GB2312"/>
          <w:color w:val="000000"/>
          <w:sz w:val="32"/>
          <w:szCs w:val="32"/>
        </w:rPr>
        <w:t>产品名称、生产厂厂名和厂址、规格型号、使用说明书、产品质量检验合格证明等</w:t>
      </w:r>
      <w:r>
        <w:rPr>
          <w:rFonts w:hint="eastAsia" w:ascii="Times New Roman" w:hAnsi="Times New Roman" w:eastAsia="仿宋_GB2312" w:cs="Times New Roman"/>
          <w:sz w:val="32"/>
          <w:szCs w:val="32"/>
        </w:rPr>
        <w:t>产品信息。选择获得强制性产品认证、标注</w:t>
      </w:r>
      <w:r>
        <w:rPr>
          <w:rFonts w:ascii="Times New Roman" w:hAnsi="Times New Roman" w:eastAsia="仿宋_GB2312" w:cs="Times New Roman"/>
          <w:sz w:val="32"/>
          <w:szCs w:val="32"/>
        </w:rPr>
        <w:t>CCC</w:t>
      </w:r>
      <w:r>
        <w:rPr>
          <w:rFonts w:hint="eastAsia" w:ascii="Times New Roman" w:hAnsi="Times New Roman" w:eastAsia="仿宋_GB2312" w:cs="Times New Roman"/>
          <w:sz w:val="32"/>
          <w:szCs w:val="32"/>
        </w:rPr>
        <w:t>认证</w:t>
      </w:r>
      <w:r>
        <w:rPr>
          <w:rFonts w:ascii="Times New Roman" w:hAnsi="Times New Roman" w:eastAsia="仿宋_GB2312" w:cs="Times New Roman"/>
          <w:sz w:val="32"/>
          <w:szCs w:val="32"/>
        </w:rPr>
        <w:t>标志的产品</w:t>
      </w:r>
      <w:r>
        <w:rPr>
          <w:rFonts w:hint="eastAsia" w:ascii="Times New Roman" w:hAnsi="Times New Roman" w:eastAsia="仿宋_GB2312" w:cs="Times New Roman"/>
          <w:sz w:val="32"/>
          <w:szCs w:val="32"/>
        </w:rPr>
        <w:t>。</w:t>
      </w:r>
    </w:p>
    <w:p w14:paraId="68C710CB">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2.关注安全防护功能。有幼龄儿童的家庭选购时应重点关注产品是否具有儿童锁等相关安全防护功能。</w:t>
      </w:r>
    </w:p>
    <w:p w14:paraId="4DF48B7A">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Microsoft YaHei UI" w:hAnsi="Microsoft YaHei UI" w:eastAsia="Microsoft YaHei UI" w:cs="Arial"/>
          <w:kern w:val="2"/>
          <w:sz w:val="18"/>
          <w:szCs w:val="18"/>
        </w:rPr>
        <w:t xml:space="preserve"> </w:t>
      </w:r>
      <w:r>
        <w:rPr>
          <w:rFonts w:ascii="Times New Roman" w:hAnsi="Times New Roman" w:eastAsia="仿宋_GB2312" w:cs="Times New Roman"/>
          <w:sz w:val="32"/>
          <w:szCs w:val="32"/>
        </w:rPr>
        <w:t>关注产品性能</w:t>
      </w:r>
      <w:r>
        <w:rPr>
          <w:rFonts w:hint="eastAsia" w:ascii="Times New Roman" w:hAnsi="Times New Roman" w:eastAsia="仿宋_GB2312" w:cs="Times New Roman"/>
          <w:sz w:val="32"/>
          <w:szCs w:val="32"/>
        </w:rPr>
        <w:t>。建议选择洗净比数值较高的产品，</w:t>
      </w:r>
      <w:r>
        <w:rPr>
          <w:rFonts w:ascii="Times New Roman" w:hAnsi="Times New Roman" w:eastAsia="仿宋_GB2312" w:cs="Times New Roman"/>
          <w:sz w:val="32"/>
          <w:szCs w:val="32"/>
        </w:rPr>
        <w:t>洗净比是衡量洗衣机洗净能力的重要指标，数值越高表示洗净能力越强</w:t>
      </w:r>
      <w:r>
        <w:rPr>
          <w:rFonts w:hint="eastAsia" w:ascii="Times New Roman" w:hAnsi="Times New Roman" w:eastAsia="仿宋_GB2312" w:cs="Times New Roman"/>
          <w:sz w:val="32"/>
          <w:szCs w:val="32"/>
        </w:rPr>
        <w:t>。关注产品的能效等级、洗涤容量、附加功能等，选择合适的产品。</w:t>
      </w:r>
    </w:p>
    <w:p w14:paraId="0CC4864F">
      <w:pPr>
        <w:ind w:firstLine="648"/>
        <w:rPr>
          <w:rFonts w:ascii="Times New Roman" w:hAnsi="Times New Roman" w:eastAsia="黑体"/>
          <w:sz w:val="32"/>
          <w:szCs w:val="32"/>
        </w:rPr>
      </w:pPr>
      <w:r>
        <w:rPr>
          <w:rFonts w:hint="eastAsia" w:ascii="Times New Roman" w:hAnsi="Times New Roman" w:eastAsia="黑体"/>
          <w:sz w:val="32"/>
          <w:szCs w:val="32"/>
        </w:rPr>
        <w:t>二、使用常识</w:t>
      </w:r>
    </w:p>
    <w:p w14:paraId="7FB31D04">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1.仔细阅读说明书。严格按照使用说明书中的操作正确使用。</w:t>
      </w:r>
    </w:p>
    <w:p w14:paraId="368E4675">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2.正确放置。</w:t>
      </w:r>
      <w:r>
        <w:rPr>
          <w:rFonts w:ascii="Times New Roman" w:hAnsi="Times New Roman" w:eastAsia="仿宋_GB2312" w:cs="Times New Roman"/>
          <w:sz w:val="32"/>
          <w:szCs w:val="32"/>
        </w:rPr>
        <w:t>洗衣机应放置在平稳且干燥的地方，避免长期受潮导致</w:t>
      </w:r>
      <w:r>
        <w:rPr>
          <w:rFonts w:hint="eastAsia" w:ascii="Times New Roman" w:hAnsi="Times New Roman" w:eastAsia="仿宋_GB2312" w:cs="Times New Roman"/>
          <w:sz w:val="32"/>
          <w:szCs w:val="32"/>
        </w:rPr>
        <w:t>线路</w:t>
      </w:r>
      <w:r>
        <w:rPr>
          <w:rFonts w:ascii="Times New Roman" w:hAnsi="Times New Roman" w:eastAsia="仿宋_GB2312" w:cs="Times New Roman"/>
          <w:sz w:val="32"/>
          <w:szCs w:val="32"/>
        </w:rPr>
        <w:t>短路</w:t>
      </w:r>
      <w:r>
        <w:rPr>
          <w:rFonts w:hint="eastAsia" w:ascii="Times New Roman" w:hAnsi="Times New Roman" w:eastAsia="仿宋_GB2312" w:cs="Times New Roman"/>
          <w:sz w:val="32"/>
          <w:szCs w:val="32"/>
        </w:rPr>
        <w:t>或外壳生锈</w:t>
      </w:r>
      <w:r>
        <w:rPr>
          <w:rFonts w:ascii="Times New Roman" w:hAnsi="Times New Roman" w:eastAsia="仿宋_GB2312" w:cs="Times New Roman"/>
          <w:sz w:val="32"/>
          <w:szCs w:val="32"/>
        </w:rPr>
        <w:t>。‌</w:t>
      </w:r>
    </w:p>
    <w:p w14:paraId="5854DDFD">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3.使用后断电。使用完毕后应及时关闭电源开关，断开电源插头，避免不必要的伤害。</w:t>
      </w:r>
    </w:p>
    <w:p w14:paraId="1CBEA401">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4.加强儿童监护。洗衣机附近不放置椅子、箱子之类便于儿童攀爬的物体；尤其在洗衣机通电、有水或工作状态时，家长应加强监护，避免幼龄儿童接触洗衣机；必要时可加贴儿童安全锁扣。</w:t>
      </w:r>
    </w:p>
    <w:p w14:paraId="292847DE">
      <w:pPr>
        <w:pStyle w:val="5"/>
        <w:shd w:val="clear" w:color="auto" w:fill="FFFFFF"/>
        <w:spacing w:before="0" w:beforeAutospacing="0" w:after="0" w:afterAutospacing="0" w:line="480" w:lineRule="atLeas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5.定期清洁。洗衣机密封圈、内筒、洗衣液投放盒等</w:t>
      </w:r>
      <w:r>
        <w:rPr>
          <w:rFonts w:ascii="Times New Roman" w:hAnsi="Times New Roman" w:eastAsia="仿宋_GB2312" w:cs="Times New Roman"/>
          <w:sz w:val="32"/>
          <w:szCs w:val="32"/>
        </w:rPr>
        <w:t>应定期清洁，避免细菌和霉菌滋生。</w:t>
      </w:r>
    </w:p>
    <w:p w14:paraId="270670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67E48"/>
    <w:multiLevelType w:val="multilevel"/>
    <w:tmpl w:val="3E267E48"/>
    <w:lvl w:ilvl="0" w:tentative="0">
      <w:start w:val="1"/>
      <w:numFmt w:val="japaneseCounting"/>
      <w:lvlText w:val="%1、"/>
      <w:lvlJc w:val="left"/>
      <w:pPr>
        <w:ind w:left="1368" w:hanging="720"/>
      </w:pPr>
      <w:rPr>
        <w:rFonts w:hint="default"/>
      </w:rPr>
    </w:lvl>
    <w:lvl w:ilvl="1" w:tentative="0">
      <w:start w:val="1"/>
      <w:numFmt w:val="lowerLetter"/>
      <w:lvlText w:val="%2)"/>
      <w:lvlJc w:val="left"/>
      <w:pPr>
        <w:ind w:left="1528" w:hanging="440"/>
      </w:pPr>
    </w:lvl>
    <w:lvl w:ilvl="2" w:tentative="0">
      <w:start w:val="1"/>
      <w:numFmt w:val="lowerRoman"/>
      <w:lvlText w:val="%3."/>
      <w:lvlJc w:val="right"/>
      <w:pPr>
        <w:ind w:left="1968" w:hanging="440"/>
      </w:pPr>
    </w:lvl>
    <w:lvl w:ilvl="3" w:tentative="0">
      <w:start w:val="1"/>
      <w:numFmt w:val="decimal"/>
      <w:lvlText w:val="%4."/>
      <w:lvlJc w:val="left"/>
      <w:pPr>
        <w:ind w:left="2408" w:hanging="440"/>
      </w:pPr>
    </w:lvl>
    <w:lvl w:ilvl="4" w:tentative="0">
      <w:start w:val="1"/>
      <w:numFmt w:val="lowerLetter"/>
      <w:lvlText w:val="%5)"/>
      <w:lvlJc w:val="left"/>
      <w:pPr>
        <w:ind w:left="2848" w:hanging="440"/>
      </w:pPr>
    </w:lvl>
    <w:lvl w:ilvl="5" w:tentative="0">
      <w:start w:val="1"/>
      <w:numFmt w:val="lowerRoman"/>
      <w:lvlText w:val="%6."/>
      <w:lvlJc w:val="right"/>
      <w:pPr>
        <w:ind w:left="3288" w:hanging="440"/>
      </w:pPr>
    </w:lvl>
    <w:lvl w:ilvl="6" w:tentative="0">
      <w:start w:val="1"/>
      <w:numFmt w:val="decimal"/>
      <w:lvlText w:val="%7."/>
      <w:lvlJc w:val="left"/>
      <w:pPr>
        <w:ind w:left="3728" w:hanging="440"/>
      </w:pPr>
    </w:lvl>
    <w:lvl w:ilvl="7" w:tentative="0">
      <w:start w:val="1"/>
      <w:numFmt w:val="lowerLetter"/>
      <w:lvlText w:val="%8)"/>
      <w:lvlJc w:val="left"/>
      <w:pPr>
        <w:ind w:left="4168" w:hanging="440"/>
      </w:pPr>
    </w:lvl>
    <w:lvl w:ilvl="8" w:tentative="0">
      <w:start w:val="1"/>
      <w:numFmt w:val="lowerRoman"/>
      <w:lvlText w:val="%9."/>
      <w:lvlJc w:val="right"/>
      <w:pPr>
        <w:ind w:left="460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DA4MTE0YjRlZmU0MjU3NzJkZjdkOWQxNjU5YjEifQ=="/>
  </w:docVars>
  <w:rsids>
    <w:rsidRoot w:val="00000000"/>
    <w:rsid w:val="14A8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2024-11-10T07:21:10Z</dcterms:created>
  <dc:creator>54142</dc:creator>
  <cp:lastModifiedBy>魂灵召唤</cp:lastModifiedBy>
  <dcterms:modified xsi:type="dcterms:W3CDTF">2024-11-10T07:21:19Z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AC94D6994BFB48318E5D4E630A79930F_12</vt:lpwstr>
  </property>
</Properties>
</file>