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C0" w:rsidRPr="006C5F04" w:rsidRDefault="00F222C0" w:rsidP="00F222C0">
      <w:pPr>
        <w:pStyle w:val="8"/>
        <w:ind w:firstLineChars="0" w:firstLine="0"/>
      </w:pPr>
      <w:r w:rsidRPr="006C5F04">
        <w:t>附件</w:t>
      </w:r>
    </w:p>
    <w:p w:rsidR="00F222C0" w:rsidRDefault="00F222C0" w:rsidP="00F222C0">
      <w:pPr>
        <w:pStyle w:val="1"/>
        <w:rPr>
          <w:rFonts w:hint="eastAsia"/>
        </w:rPr>
      </w:pPr>
    </w:p>
    <w:p w:rsidR="00F222C0" w:rsidRDefault="00F222C0" w:rsidP="00F222C0">
      <w:pPr>
        <w:pStyle w:val="1"/>
        <w:rPr>
          <w:rFonts w:hint="eastAsia"/>
        </w:rPr>
      </w:pPr>
      <w:bookmarkStart w:id="0" w:name="_GoBack"/>
      <w:r w:rsidRPr="00775ED2">
        <w:t>食品药品领域涉嫌犯罪案件主要涉及罪名和刑事责任追诉标准</w:t>
      </w:r>
    </w:p>
    <w:bookmarkEnd w:id="0"/>
    <w:p w:rsidR="00F222C0" w:rsidRPr="00775ED2" w:rsidRDefault="00F222C0" w:rsidP="00F222C0">
      <w:pPr>
        <w:pStyle w:val="8"/>
        <w:rPr>
          <w:rFonts w:hint="eastAsia"/>
        </w:rPr>
      </w:pPr>
    </w:p>
    <w:tbl>
      <w:tblPr>
        <w:tblW w:w="878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1"/>
        <w:gridCol w:w="2051"/>
        <w:gridCol w:w="6107"/>
      </w:tblGrid>
      <w:tr w:rsidR="00F222C0" w:rsidRPr="006C5F04" w:rsidTr="00A90D33">
        <w:trPr>
          <w:jc w:val="center"/>
        </w:trPr>
        <w:tc>
          <w:tcPr>
            <w:tcW w:w="631" w:type="dxa"/>
            <w:shd w:val="clear" w:color="auto" w:fill="auto"/>
            <w:vAlign w:val="center"/>
          </w:tcPr>
          <w:p w:rsidR="00F222C0" w:rsidRPr="00ED7F38" w:rsidRDefault="00F222C0" w:rsidP="00A90D33">
            <w:pPr>
              <w:widowControl/>
              <w:adjustRightInd w:val="0"/>
              <w:snapToGrid w:val="0"/>
              <w:spacing w:line="240" w:lineRule="exact"/>
              <w:jc w:val="center"/>
              <w:rPr>
                <w:rFonts w:ascii="黑体" w:eastAsia="黑体" w:hAnsi="黑体" w:cs="宋体"/>
                <w:color w:val="000000"/>
                <w:kern w:val="0"/>
                <w:sz w:val="18"/>
                <w:szCs w:val="18"/>
              </w:rPr>
            </w:pPr>
            <w:r w:rsidRPr="00ED7F38">
              <w:rPr>
                <w:rFonts w:ascii="黑体" w:eastAsia="黑体" w:hAnsi="黑体" w:cs="宋体"/>
                <w:color w:val="000000"/>
                <w:kern w:val="0"/>
                <w:sz w:val="18"/>
                <w:szCs w:val="18"/>
              </w:rPr>
              <w:t>序号</w:t>
            </w:r>
          </w:p>
        </w:tc>
        <w:tc>
          <w:tcPr>
            <w:tcW w:w="2051" w:type="dxa"/>
            <w:shd w:val="clear" w:color="auto" w:fill="auto"/>
            <w:vAlign w:val="center"/>
          </w:tcPr>
          <w:p w:rsidR="00F222C0" w:rsidRPr="00ED7F38" w:rsidRDefault="00F222C0" w:rsidP="00A90D33">
            <w:pPr>
              <w:widowControl/>
              <w:adjustRightInd w:val="0"/>
              <w:snapToGrid w:val="0"/>
              <w:spacing w:line="240" w:lineRule="exact"/>
              <w:jc w:val="center"/>
              <w:rPr>
                <w:rFonts w:ascii="黑体" w:eastAsia="黑体" w:hAnsi="黑体" w:cs="宋体"/>
                <w:color w:val="000000"/>
                <w:kern w:val="0"/>
                <w:sz w:val="18"/>
                <w:szCs w:val="18"/>
              </w:rPr>
            </w:pPr>
            <w:r w:rsidRPr="00ED7F38">
              <w:rPr>
                <w:rFonts w:ascii="黑体" w:eastAsia="黑体" w:hAnsi="黑体" w:cs="宋体"/>
                <w:color w:val="000000"/>
                <w:kern w:val="0"/>
                <w:sz w:val="18"/>
                <w:szCs w:val="18"/>
              </w:rPr>
              <w:t>罪名和刑事责任</w:t>
            </w:r>
          </w:p>
        </w:tc>
        <w:tc>
          <w:tcPr>
            <w:tcW w:w="6107" w:type="dxa"/>
            <w:shd w:val="clear" w:color="auto" w:fill="auto"/>
            <w:vAlign w:val="center"/>
          </w:tcPr>
          <w:p w:rsidR="00F222C0" w:rsidRPr="00ED7F38" w:rsidRDefault="00F222C0" w:rsidP="00A90D33">
            <w:pPr>
              <w:widowControl/>
              <w:adjustRightInd w:val="0"/>
              <w:snapToGrid w:val="0"/>
              <w:spacing w:line="240" w:lineRule="exact"/>
              <w:jc w:val="center"/>
              <w:rPr>
                <w:rFonts w:ascii="黑体" w:eastAsia="黑体" w:hAnsi="黑体" w:cs="宋体"/>
                <w:color w:val="000000"/>
                <w:kern w:val="0"/>
                <w:sz w:val="18"/>
                <w:szCs w:val="18"/>
              </w:rPr>
            </w:pPr>
            <w:r w:rsidRPr="00ED7F38">
              <w:rPr>
                <w:rFonts w:ascii="黑体" w:eastAsia="黑体" w:hAnsi="黑体" w:cs="宋体"/>
                <w:color w:val="000000"/>
                <w:kern w:val="0"/>
                <w:sz w:val="18"/>
                <w:szCs w:val="18"/>
              </w:rPr>
              <w:t>刑事责任追诉标准</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1</w:t>
            </w:r>
          </w:p>
        </w:tc>
        <w:tc>
          <w:tcPr>
            <w:tcW w:w="2051" w:type="dxa"/>
            <w:shd w:val="clear" w:color="auto" w:fill="auto"/>
          </w:tcPr>
          <w:p w:rsidR="00F222C0" w:rsidRPr="00ED7F38" w:rsidRDefault="00F222C0" w:rsidP="00A90D33">
            <w:pPr>
              <w:widowControl/>
              <w:adjustRightInd w:val="0"/>
              <w:snapToGrid w:val="0"/>
              <w:spacing w:line="240" w:lineRule="exact"/>
              <w:ind w:firstLineChars="200" w:firstLine="360"/>
              <w:rPr>
                <w:rFonts w:ascii="方正书宋简体" w:eastAsia="方正书宋简体" w:hAnsi="宋体" w:cs="宋体"/>
                <w:b/>
                <w:color w:val="000000"/>
                <w:kern w:val="0"/>
                <w:sz w:val="18"/>
                <w:szCs w:val="18"/>
              </w:rPr>
            </w:pPr>
            <w:r w:rsidRPr="006C5F04">
              <w:rPr>
                <w:rFonts w:ascii="方正书宋简体" w:eastAsia="方正书宋简体" w:hAnsi="宋体" w:cs="宋体"/>
                <w:color w:val="000000"/>
                <w:kern w:val="0"/>
                <w:sz w:val="18"/>
                <w:szCs w:val="18"/>
              </w:rPr>
              <w:t>《中华人民共和国刑法》第一百四十一条</w:t>
            </w:r>
            <w:r w:rsidRPr="00ED7F38">
              <w:rPr>
                <w:rFonts w:ascii="方正书宋简体" w:eastAsia="方正书宋简体" w:hAnsi="宋体" w:cs="宋体"/>
                <w:b/>
                <w:color w:val="000000"/>
                <w:kern w:val="0"/>
                <w:sz w:val="18"/>
                <w:szCs w:val="18"/>
              </w:rPr>
              <w:t>【</w:t>
            </w:r>
            <w:bookmarkStart w:id="1" w:name="OLE_LINK1"/>
            <w:r w:rsidRPr="00ED7F38">
              <w:rPr>
                <w:rFonts w:ascii="方正书宋简体" w:eastAsia="方正书宋简体" w:hAnsi="宋体" w:cs="宋体"/>
                <w:b/>
                <w:color w:val="000000"/>
                <w:kern w:val="0"/>
                <w:sz w:val="18"/>
                <w:szCs w:val="18"/>
              </w:rPr>
              <w:t>生产、销售假药罪</w:t>
            </w:r>
            <w:bookmarkEnd w:id="1"/>
            <w:r w:rsidRPr="00ED7F38">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2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本条所称假药，是</w:t>
            </w:r>
            <w:r w:rsidRPr="006C5F04">
              <w:rPr>
                <w:rFonts w:ascii="方正书宋简体" w:eastAsia="方正书宋简体" w:hAnsi="宋体" w:cs="宋体"/>
                <w:color w:val="000000"/>
                <w:kern w:val="0"/>
                <w:sz w:val="18"/>
                <w:szCs w:val="18"/>
              </w:rPr>
              <w:lastRenderedPageBreak/>
              <w:t>指依照《中华人民共和国药品管理法》的规定属于假药和按假药处理的药品、非药品。</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bookmarkStart w:id="2" w:name="OLE_LINK10"/>
            <w:r w:rsidRPr="006C5F04">
              <w:rPr>
                <w:rFonts w:ascii="方正书宋简体" w:eastAsia="方正书宋简体" w:hAnsi="宋体" w:cs="宋体"/>
                <w:color w:val="000000"/>
                <w:kern w:val="0"/>
                <w:sz w:val="18"/>
                <w:szCs w:val="18"/>
              </w:rPr>
              <w:lastRenderedPageBreak/>
              <w:t>一、</w:t>
            </w:r>
            <w:bookmarkStart w:id="3" w:name="OLE_LINK11"/>
            <w:r w:rsidRPr="006C5F04">
              <w:rPr>
                <w:rFonts w:ascii="方正书宋简体" w:eastAsia="方正书宋简体" w:hAnsi="宋体" w:cs="宋体" w:hint="eastAsia"/>
                <w:color w:val="000000"/>
                <w:kern w:val="0"/>
                <w:sz w:val="18"/>
                <w:szCs w:val="18"/>
              </w:rPr>
              <w:t>生产、销售假药罪是指违反国家药品管理法律法规，明知是假药而实施生产、销售，具有较大的社会危害性的行为</w:t>
            </w:r>
            <w:bookmarkEnd w:id="3"/>
            <w:r w:rsidRPr="006C5F04">
              <w:rPr>
                <w:rFonts w:ascii="方正书宋简体" w:eastAsia="方正书宋简体" w:hAnsi="宋体" w:cs="宋体" w:hint="eastAsia"/>
                <w:color w:val="000000"/>
                <w:kern w:val="0"/>
                <w:sz w:val="18"/>
                <w:szCs w:val="18"/>
              </w:rPr>
              <w:t>。</w:t>
            </w:r>
          </w:p>
          <w:p w:rsidR="00F222C0" w:rsidRPr="00A15005" w:rsidRDefault="00F222C0" w:rsidP="00A90D33">
            <w:pPr>
              <w:widowControl/>
              <w:adjustRightInd w:val="0"/>
              <w:snapToGrid w:val="0"/>
              <w:spacing w:line="240" w:lineRule="exact"/>
              <w:ind w:firstLineChars="200" w:firstLine="360"/>
              <w:rPr>
                <w:rFonts w:eastAsia="楷体_GB2312"/>
                <w:color w:val="000000"/>
                <w:kern w:val="0"/>
                <w:sz w:val="18"/>
                <w:szCs w:val="18"/>
              </w:rPr>
            </w:pPr>
            <w:r w:rsidRPr="006C5F04">
              <w:rPr>
                <w:rFonts w:ascii="方正书宋简体" w:eastAsia="方正书宋简体" w:hAnsi="宋体" w:cs="宋体"/>
                <w:color w:val="000000"/>
                <w:kern w:val="0"/>
                <w:sz w:val="18"/>
                <w:szCs w:val="18"/>
              </w:rPr>
              <w:t>销售少量根据民间传统配方私自加工的药品，或者销售少量未经批准进口的国外、境外药品，没有造成他人伤害后果或者延误诊治，情节显著轻微危害不大的，不认为是犯罪</w:t>
            </w:r>
            <w:r w:rsidRPr="00A15005">
              <w:rPr>
                <w:rFonts w:eastAsia="楷体_GB2312"/>
                <w:color w:val="000000"/>
                <w:kern w:val="0"/>
                <w:sz w:val="18"/>
                <w:szCs w:val="18"/>
              </w:rPr>
              <w:t>。</w:t>
            </w:r>
            <w:r w:rsidRPr="00A15005">
              <w:rPr>
                <w:rFonts w:eastAsia="楷体_GB2312"/>
                <w:color w:val="000000"/>
                <w:kern w:val="0"/>
                <w:sz w:val="18"/>
                <w:szCs w:val="18"/>
              </w:rPr>
              <w:t>[</w:t>
            </w:r>
            <w:r w:rsidRPr="00A15005">
              <w:rPr>
                <w:rFonts w:eastAsia="楷体_GB2312"/>
                <w:sz w:val="18"/>
                <w:szCs w:val="18"/>
              </w:rPr>
              <w:t>《最高人民法院、最高人民检察院关于办理危害药品安全刑事案件适用法律若干问题的解释》（法释</w:t>
            </w:r>
            <w:r w:rsidRPr="00A15005">
              <w:rPr>
                <w:rFonts w:eastAsia="楷体_GB2312"/>
                <w:sz w:val="18"/>
                <w:szCs w:val="18"/>
              </w:rPr>
              <w:t>[2014]14</w:t>
            </w:r>
            <w:r w:rsidRPr="00A15005">
              <w:rPr>
                <w:rFonts w:eastAsia="楷体_GB2312"/>
                <w:sz w:val="18"/>
                <w:szCs w:val="18"/>
              </w:rPr>
              <w:t>号）第十一条第二款</w:t>
            </w:r>
            <w:r w:rsidRPr="00A15005">
              <w:rPr>
                <w:rFonts w:eastAsia="楷体_GB2312"/>
                <w:color w:val="000000"/>
                <w:kern w:val="0"/>
                <w:sz w:val="18"/>
                <w:szCs w:val="18"/>
              </w:rPr>
              <w:t>]</w:t>
            </w:r>
          </w:p>
          <w:bookmarkEnd w:id="2"/>
          <w:p w:rsidR="00F222C0"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B82143"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二、假药，是指依照《中华人民共和国药品管理法》的规定属于假药和按假药处理的药品、非药品。</w:t>
            </w:r>
            <w:r w:rsidRPr="00B82143">
              <w:rPr>
                <w:rFonts w:eastAsia="楷体_GB2312"/>
                <w:sz w:val="18"/>
                <w:szCs w:val="18"/>
              </w:rPr>
              <w:t>（《中华人民共和国刑法》第一百四十一条第二款）</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属于假药的情形:</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（一）药品所含成份与国家药品标准规定的成份不符的；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（二）以非药品冒充药品或者以他种药品冒充此种药品的。</w:t>
            </w:r>
          </w:p>
          <w:p w:rsidR="00F222C0" w:rsidRPr="00B82143" w:rsidRDefault="00F222C0" w:rsidP="00A90D33">
            <w:pPr>
              <w:widowControl/>
              <w:adjustRightInd w:val="0"/>
              <w:snapToGrid w:val="0"/>
              <w:spacing w:line="240" w:lineRule="exact"/>
              <w:ind w:firstLineChars="200" w:firstLine="360"/>
              <w:rPr>
                <w:rFonts w:eastAsia="楷体_GB2312"/>
                <w:sz w:val="18"/>
                <w:szCs w:val="18"/>
              </w:rPr>
            </w:pPr>
            <w:r w:rsidRPr="00B82143">
              <w:rPr>
                <w:rFonts w:eastAsia="楷体_GB2312"/>
                <w:sz w:val="18"/>
                <w:szCs w:val="18"/>
              </w:rPr>
              <w:t>（《中华人民共和国药品管理法》第四十八条第二款）</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属于按假药论处的情形:</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（一）国务院药品监督管理部门规定禁止使用的；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（二）依照本法必须批准而未经批准生产、进口，或者依照本法必须检验而未经检验即销售的；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（三）变质的；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（四）被污染的；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（五）使用依照本法必须取得批准文号而未取得批准文号的原料药生产的；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（六）所标明的适应症或者功能主治超出规定范围的。</w:t>
            </w:r>
          </w:p>
          <w:p w:rsidR="00F222C0" w:rsidRPr="00B82143" w:rsidRDefault="00F222C0" w:rsidP="00A90D33">
            <w:pPr>
              <w:widowControl/>
              <w:adjustRightInd w:val="0"/>
              <w:snapToGrid w:val="0"/>
              <w:spacing w:line="240" w:lineRule="exact"/>
              <w:ind w:firstLineChars="200" w:firstLine="360"/>
              <w:rPr>
                <w:rFonts w:eastAsia="楷体_GB2312"/>
                <w:sz w:val="18"/>
                <w:szCs w:val="18"/>
              </w:rPr>
            </w:pPr>
            <w:r w:rsidRPr="00B82143">
              <w:rPr>
                <w:rFonts w:eastAsia="楷体_GB2312"/>
                <w:sz w:val="18"/>
                <w:szCs w:val="18"/>
              </w:rPr>
              <w:t>（《中华人民共和国药品管理法》第四十八条第三款）</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是否属于刑法第一百四十一条规定的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假药</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难以确定的，司法机关可以根据地市级以上药品监督管理部门出具的认定意见等相关材料进行认定。必要时，可以委托省级以上药品监督管理部门设置或者确定的药品检验机构进行检验。[《最高人民法院、最高人民检察院关于办理危害药品安全刑事案件适用法律若干问题的解释》（法释[2014]14号）第十四条]</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三、以生产、销售假药为目的，实施下列行为之一的，应当认定为刑法第一百四十一条规定的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（一）合成、精制、提取、储存、加工炮制药品原料的行为；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（二）将药品原料、辅料、包装材料制成成品过程中，进行配料、混合、制剂、储存、包装的行为；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（三）印制包装材料、标签、说明书的行为。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医疗机构、医疗机构工作人员明知是假药而有偿提供给他人使用，或者为出售而购买、储存的行为，应当认定为刑法第一百四十一条规定的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销</w:t>
            </w:r>
            <w:r w:rsidRPr="006C5F04">
              <w:rPr>
                <w:rFonts w:ascii="方正书宋简体" w:eastAsia="方正书宋简体" w:hAnsi="宋体" w:cs="宋体"/>
                <w:color w:val="000000"/>
                <w:kern w:val="0"/>
                <w:sz w:val="18"/>
                <w:szCs w:val="18"/>
              </w:rPr>
              <w:lastRenderedPageBreak/>
              <w:t>售</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B82143" w:rsidRDefault="00F222C0" w:rsidP="00A90D33">
            <w:pPr>
              <w:widowControl/>
              <w:adjustRightInd w:val="0"/>
              <w:snapToGrid w:val="0"/>
              <w:spacing w:line="240" w:lineRule="exact"/>
              <w:ind w:firstLineChars="200" w:firstLine="360"/>
              <w:rPr>
                <w:rFonts w:eastAsia="楷体_GB2312"/>
                <w:sz w:val="18"/>
                <w:szCs w:val="18"/>
              </w:rPr>
            </w:pPr>
            <w:r w:rsidRPr="00B82143">
              <w:rPr>
                <w:rFonts w:eastAsia="楷体_GB2312"/>
                <w:sz w:val="18"/>
                <w:szCs w:val="18"/>
              </w:rPr>
              <w:t>[</w:t>
            </w:r>
            <w:r w:rsidRPr="00B82143">
              <w:rPr>
                <w:rFonts w:eastAsia="楷体_GB2312"/>
                <w:sz w:val="18"/>
                <w:szCs w:val="18"/>
              </w:rPr>
              <w:t>《最高人民法院、最高人民检察院关于办理危害药品安全刑事案件适用法律若干问题的解释》（法释</w:t>
            </w:r>
            <w:r w:rsidRPr="00B82143">
              <w:rPr>
                <w:rFonts w:eastAsia="楷体_GB2312"/>
                <w:sz w:val="18"/>
                <w:szCs w:val="18"/>
              </w:rPr>
              <w:t>[2014]14</w:t>
            </w:r>
            <w:r w:rsidRPr="00B82143">
              <w:rPr>
                <w:rFonts w:eastAsia="楷体_GB2312"/>
                <w:sz w:val="18"/>
                <w:szCs w:val="18"/>
              </w:rPr>
              <w:t>号）第六条</w:t>
            </w:r>
            <w:r w:rsidRPr="00B82143">
              <w:rPr>
                <w:rFonts w:eastAsia="楷体_GB2312"/>
                <w:sz w:val="18"/>
                <w:szCs w:val="18"/>
              </w:rPr>
              <w:t>]</w:t>
            </w:r>
          </w:p>
          <w:p w:rsidR="00F222C0" w:rsidRPr="00B82143" w:rsidRDefault="00F222C0" w:rsidP="00A90D33">
            <w:pPr>
              <w:widowControl/>
              <w:adjustRightInd w:val="0"/>
              <w:snapToGrid w:val="0"/>
              <w:spacing w:line="240" w:lineRule="exact"/>
              <w:ind w:firstLineChars="200" w:firstLine="360"/>
              <w:rPr>
                <w:rFonts w:eastAsia="楷体_GB2312"/>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四、明知他人生产假药，而有下列情形之一的，以共同犯罪论处：</w:t>
            </w:r>
            <w:r w:rsidRPr="006C5F04">
              <w:rPr>
                <w:rFonts w:ascii="方正书宋简体" w:eastAsia="方正书宋简体" w:hAnsi="宋体" w:cs="宋体"/>
                <w:color w:val="000000"/>
                <w:kern w:val="0"/>
                <w:sz w:val="18"/>
                <w:szCs w:val="18"/>
              </w:rPr>
              <w:br/>
              <w:t xml:space="preserve">    （一）提供资金、贷款、账号、发票、证明、许可证件的；</w:t>
            </w:r>
            <w:r w:rsidRPr="006C5F04">
              <w:rPr>
                <w:rFonts w:ascii="方正书宋简体" w:eastAsia="方正书宋简体" w:hAnsi="宋体" w:cs="宋体"/>
                <w:color w:val="000000"/>
                <w:kern w:val="0"/>
                <w:sz w:val="18"/>
                <w:szCs w:val="18"/>
              </w:rPr>
              <w:br/>
              <w:t xml:space="preserve">    （二）提供生产、经营场所、设备或者运输、储存、保管、邮寄、网络销售渠道等便利条件的；</w:t>
            </w:r>
            <w:r w:rsidRPr="006C5F04">
              <w:rPr>
                <w:rFonts w:ascii="方正书宋简体" w:eastAsia="方正书宋简体" w:hAnsi="宋体" w:cs="宋体"/>
                <w:color w:val="000000"/>
                <w:kern w:val="0"/>
                <w:sz w:val="18"/>
                <w:szCs w:val="18"/>
              </w:rPr>
              <w:br/>
              <w:t xml:space="preserve">    （三）提供生产技术或者原料、辅料、包装材料、标签、说明书的；</w:t>
            </w:r>
            <w:r w:rsidRPr="006C5F04">
              <w:rPr>
                <w:rFonts w:ascii="方正书宋简体" w:eastAsia="方正书宋简体" w:hAnsi="宋体" w:cs="宋体"/>
                <w:color w:val="000000"/>
                <w:kern w:val="0"/>
                <w:sz w:val="18"/>
                <w:szCs w:val="18"/>
              </w:rPr>
              <w:br/>
              <w:t xml:space="preserve">    （四）提供广告宣传等帮助行为的。</w:t>
            </w:r>
          </w:p>
          <w:p w:rsidR="00F222C0" w:rsidRPr="00B82143" w:rsidRDefault="00F222C0" w:rsidP="00A90D33">
            <w:pPr>
              <w:widowControl/>
              <w:adjustRightInd w:val="0"/>
              <w:snapToGrid w:val="0"/>
              <w:spacing w:line="240" w:lineRule="exact"/>
              <w:ind w:firstLineChars="200" w:firstLine="360"/>
              <w:rPr>
                <w:rFonts w:eastAsia="楷体_GB2312"/>
                <w:sz w:val="18"/>
                <w:szCs w:val="18"/>
              </w:rPr>
            </w:pPr>
            <w:r w:rsidRPr="00B82143">
              <w:rPr>
                <w:rFonts w:eastAsia="楷体_GB2312"/>
                <w:sz w:val="18"/>
                <w:szCs w:val="18"/>
              </w:rPr>
              <w:t>[</w:t>
            </w:r>
            <w:r w:rsidRPr="00B82143">
              <w:rPr>
                <w:rFonts w:eastAsia="楷体_GB2312"/>
                <w:sz w:val="18"/>
                <w:szCs w:val="18"/>
              </w:rPr>
              <w:t>《最高人民法院、最高人民检察院关于办理危害药品安全刑事案件适用法律若干问题的解释》（法释</w:t>
            </w:r>
            <w:r w:rsidRPr="00B82143">
              <w:rPr>
                <w:rFonts w:eastAsia="楷体_GB2312"/>
                <w:sz w:val="18"/>
                <w:szCs w:val="18"/>
              </w:rPr>
              <w:t>[2014]14</w:t>
            </w:r>
            <w:r w:rsidRPr="00B82143">
              <w:rPr>
                <w:rFonts w:eastAsia="楷体_GB2312"/>
                <w:sz w:val="18"/>
                <w:szCs w:val="18"/>
              </w:rPr>
              <w:t>号）第八条</w:t>
            </w:r>
            <w:r w:rsidRPr="00B82143">
              <w:rPr>
                <w:rFonts w:eastAsia="楷体_GB2312"/>
                <w:sz w:val="18"/>
                <w:szCs w:val="18"/>
              </w:rPr>
              <w:t>]</w:t>
            </w:r>
          </w:p>
          <w:p w:rsidR="00F222C0" w:rsidRPr="00B82143" w:rsidRDefault="00F222C0" w:rsidP="00A90D33">
            <w:pPr>
              <w:widowControl/>
              <w:adjustRightInd w:val="0"/>
              <w:snapToGrid w:val="0"/>
              <w:spacing w:line="240" w:lineRule="exact"/>
              <w:ind w:firstLineChars="200" w:firstLine="360"/>
              <w:rPr>
                <w:rFonts w:eastAsia="楷体_GB2312"/>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五、生产、销售金额，是指生产、销售假药所得和可得的全部违法收入。</w:t>
            </w:r>
          </w:p>
          <w:p w:rsidR="00F222C0" w:rsidRPr="00B82143" w:rsidRDefault="00F222C0" w:rsidP="00A90D33">
            <w:pPr>
              <w:widowControl/>
              <w:adjustRightInd w:val="0"/>
              <w:snapToGrid w:val="0"/>
              <w:spacing w:line="240" w:lineRule="exact"/>
              <w:ind w:firstLineChars="200" w:firstLine="360"/>
              <w:rPr>
                <w:rFonts w:eastAsia="楷体_GB2312" w:hint="eastAsia"/>
                <w:sz w:val="18"/>
                <w:szCs w:val="18"/>
              </w:rPr>
            </w:pPr>
            <w:r w:rsidRPr="00B82143">
              <w:rPr>
                <w:rFonts w:eastAsia="楷体_GB2312"/>
                <w:sz w:val="18"/>
                <w:szCs w:val="18"/>
              </w:rPr>
              <w:t>[</w:t>
            </w:r>
            <w:r w:rsidRPr="00B82143">
              <w:rPr>
                <w:rFonts w:eastAsia="楷体_GB2312"/>
                <w:sz w:val="18"/>
                <w:szCs w:val="18"/>
              </w:rPr>
              <w:t>《最高人民法院、最高人民检察院关于办理危害药品安全刑事案件适用法律若干问题的解释》（法释</w:t>
            </w:r>
            <w:r w:rsidRPr="00B82143">
              <w:rPr>
                <w:rFonts w:eastAsia="楷体_GB2312"/>
                <w:sz w:val="18"/>
                <w:szCs w:val="18"/>
              </w:rPr>
              <w:t>[2014]14</w:t>
            </w:r>
            <w:r w:rsidRPr="00B82143">
              <w:rPr>
                <w:rFonts w:eastAsia="楷体_GB2312"/>
                <w:sz w:val="18"/>
                <w:szCs w:val="18"/>
              </w:rPr>
              <w:t>号）第十五条</w:t>
            </w:r>
            <w:r w:rsidRPr="00B82143">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760AC4"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六、生产、销售假药,具有下列情形之一的,应当酌情从重处罚</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一</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生产、销售的</w:t>
            </w:r>
            <w:proofErr w:type="gramStart"/>
            <w:r w:rsidRPr="006C5F04">
              <w:rPr>
                <w:rFonts w:ascii="方正书宋简体" w:eastAsia="方正书宋简体" w:hAnsi="宋体" w:cs="宋体" w:hint="eastAsia"/>
                <w:color w:val="000000"/>
                <w:kern w:val="0"/>
                <w:sz w:val="18"/>
                <w:szCs w:val="18"/>
              </w:rPr>
              <w:t>假药以孕产妇</w:t>
            </w:r>
            <w:proofErr w:type="gramEnd"/>
            <w:r w:rsidRPr="006C5F04">
              <w:rPr>
                <w:rFonts w:ascii="方正书宋简体" w:eastAsia="方正书宋简体" w:hAnsi="宋体" w:cs="宋体" w:hint="eastAsia"/>
                <w:color w:val="000000"/>
                <w:kern w:val="0"/>
                <w:sz w:val="18"/>
                <w:szCs w:val="18"/>
              </w:rPr>
              <w:t>、婴幼儿、儿童或者危重病人为主要使用对象的;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二</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生产、销售的假药属于麻醉药品、精神药品、医疗用毒性药品、放射性药品、避孕药品、血液制品、疫苗的;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三</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生产、销售的假药属于注射剂药品、急救药品的;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四</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医疗机构、医疗机构工作人员生产、销售假药的;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五</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在自然灾害、事故灾难、公共卫生事件、社会安全事件等突发事件期间,生产、销售用于应对突发事件的假药的;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六</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两年内曾因危害药品</w:t>
            </w:r>
            <w:r w:rsidRPr="006C5F04">
              <w:rPr>
                <w:rFonts w:ascii="方正书宋简体" w:eastAsia="方正书宋简体" w:hAnsi="宋体" w:cs="宋体" w:hint="eastAsia"/>
                <w:color w:val="000000"/>
                <w:kern w:val="0"/>
                <w:sz w:val="18"/>
                <w:szCs w:val="18"/>
              </w:rPr>
              <w:lastRenderedPageBreak/>
              <w:t>安全违法犯罪活动受过行政处罚或者刑事处罚的;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七</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其他应当酌情从重处罚的情形。</w:t>
            </w:r>
            <w:r w:rsidRPr="00760AC4">
              <w:rPr>
                <w:rFonts w:eastAsia="楷体_GB2312" w:hint="eastAsia"/>
                <w:sz w:val="18"/>
                <w:szCs w:val="18"/>
              </w:rPr>
              <w:t>[</w:t>
            </w:r>
            <w:r w:rsidRPr="00760AC4">
              <w:rPr>
                <w:rFonts w:eastAsia="楷体_GB2312" w:hint="eastAsia"/>
                <w:sz w:val="18"/>
                <w:szCs w:val="18"/>
              </w:rPr>
              <w:t>《最高人民法院、最高人民检察院关于办理危害药品安全刑事案件适用法律若干问题的解释》（法释</w:t>
            </w:r>
            <w:r w:rsidRPr="00760AC4">
              <w:rPr>
                <w:rFonts w:eastAsia="楷体_GB2312" w:hint="eastAsia"/>
                <w:sz w:val="18"/>
                <w:szCs w:val="18"/>
              </w:rPr>
              <w:t>[2014]14</w:t>
            </w:r>
            <w:r w:rsidRPr="00760AC4">
              <w:rPr>
                <w:rFonts w:eastAsia="楷体_GB2312" w:hint="eastAsia"/>
                <w:sz w:val="18"/>
                <w:szCs w:val="18"/>
              </w:rPr>
              <w:t>号）第一条</w:t>
            </w:r>
            <w:r w:rsidRPr="00760AC4">
              <w:rPr>
                <w:rFonts w:eastAsia="楷体_GB2312" w:hint="eastAsia"/>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r w:rsidRPr="006C5F04">
              <w:rPr>
                <w:rFonts w:ascii="方正书宋简体" w:eastAsia="方正书宋简体" w:hAnsi="宋体" w:cs="宋体" w:hint="eastAsia"/>
                <w:color w:val="000000"/>
                <w:kern w:val="0"/>
                <w:sz w:val="18"/>
                <w:szCs w:val="18"/>
              </w:rPr>
              <w:t xml:space="preserve">生产、销售假药,具有下列情形之一的,应当认定为刑法第一百四十一条规定的“对人体健康造成严重危害”: </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一</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造成轻伤或者重伤的;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二</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造成轻度残疾或者中度残疾的;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三</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造成器官组织损伤导致一般功能障碍或者严重功能障碍的;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四</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其他对人体健康造成严重危害的情形。</w:t>
            </w:r>
            <w:r w:rsidRPr="00760AC4">
              <w:rPr>
                <w:rFonts w:eastAsia="楷体_GB2312" w:hint="eastAsia"/>
                <w:sz w:val="18"/>
                <w:szCs w:val="18"/>
              </w:rPr>
              <w:t>[</w:t>
            </w:r>
            <w:r w:rsidRPr="00760AC4">
              <w:rPr>
                <w:rFonts w:eastAsia="楷体_GB2312" w:hint="eastAsia"/>
                <w:sz w:val="18"/>
                <w:szCs w:val="18"/>
              </w:rPr>
              <w:t>《最高人民法院、最高人民检察院关于办理危害药品安全刑事案件适用法律若干问题的解释》（法释</w:t>
            </w:r>
            <w:r w:rsidRPr="00760AC4">
              <w:rPr>
                <w:rFonts w:eastAsia="楷体_GB2312" w:hint="eastAsia"/>
                <w:sz w:val="18"/>
                <w:szCs w:val="18"/>
              </w:rPr>
              <w:t>[2014]14</w:t>
            </w:r>
            <w:r w:rsidRPr="00760AC4">
              <w:rPr>
                <w:rFonts w:eastAsia="楷体_GB2312" w:hint="eastAsia"/>
                <w:sz w:val="18"/>
                <w:szCs w:val="18"/>
              </w:rPr>
              <w:t>号）第二条</w:t>
            </w:r>
            <w:r w:rsidRPr="00760AC4">
              <w:rPr>
                <w:rFonts w:eastAsia="楷体_GB2312" w:hint="eastAsia"/>
                <w:sz w:val="18"/>
                <w:szCs w:val="18"/>
              </w:rPr>
              <w:t>]</w:t>
            </w:r>
          </w:p>
          <w:p w:rsidR="00F222C0" w:rsidRPr="006E3BF0"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生产、销售假药,具有下列情形之一的,应当认定为刑法第一百四十一条规定的“其他严重情节”:</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一</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造成较大突发公共卫生事件的;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二</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生产、销售金额二十万元以上不满五十万元的;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三</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生产、销售金额十万元以上不满二十万元,并具有本解释第一条规定情形之一的;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四</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根据生产、销售的时间、数量、假药种类等,应当认定为情节严重的。</w:t>
            </w:r>
            <w:r w:rsidRPr="006E3BF0">
              <w:rPr>
                <w:rFonts w:eastAsia="楷体_GB2312" w:hint="eastAsia"/>
                <w:sz w:val="18"/>
                <w:szCs w:val="18"/>
              </w:rPr>
              <w:t>[</w:t>
            </w:r>
            <w:r w:rsidRPr="006E3BF0">
              <w:rPr>
                <w:rFonts w:eastAsia="楷体_GB2312" w:hint="eastAsia"/>
                <w:sz w:val="18"/>
                <w:szCs w:val="18"/>
              </w:rPr>
              <w:t>《最高人民法院、最高人民检察院关于办理危害药品安全刑事案件适用法律若干问题的解释》（法释</w:t>
            </w:r>
            <w:r w:rsidRPr="006E3BF0">
              <w:rPr>
                <w:rFonts w:eastAsia="楷体_GB2312" w:hint="eastAsia"/>
                <w:sz w:val="18"/>
                <w:szCs w:val="18"/>
              </w:rPr>
              <w:t>[2014]14</w:t>
            </w:r>
            <w:r w:rsidRPr="006E3BF0">
              <w:rPr>
                <w:rFonts w:eastAsia="楷体_GB2312" w:hint="eastAsia"/>
                <w:sz w:val="18"/>
                <w:szCs w:val="18"/>
              </w:rPr>
              <w:t>号）第三条</w:t>
            </w:r>
            <w:r w:rsidRPr="006E3BF0">
              <w:rPr>
                <w:rFonts w:eastAsia="楷体_GB2312" w:hint="eastAsia"/>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生产、销售假药,具有下列情形之一的,应当认定为刑法第一百四十一条规定的“其他特别严重情节”:</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一</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致人重度残疾的;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二</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造成三人以上重伤、中度残疾或者器官组织损伤导致严重功能障碍的;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三</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造成五人以上轻度残疾或者器官组织损伤导致一般功能障碍的;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四</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造成十人以上轻伤的;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五</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造成重大、特别重大突发公共卫生事件的;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六</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生产、销售金额五十万元以上的;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七</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生产、销售金额二十万元以上不满五十万元,并具有本解释第一条规定情形之一的;</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八</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hint="eastAsia"/>
                <w:color w:val="000000"/>
                <w:kern w:val="0"/>
                <w:sz w:val="18"/>
                <w:szCs w:val="18"/>
              </w:rPr>
              <w:t>根据生产、销售的时间、数量、假药种类等,应当认定为情节特别严重的。</w:t>
            </w:r>
            <w:r w:rsidRPr="00EE5A86">
              <w:rPr>
                <w:rFonts w:eastAsia="楷体_GB2312" w:hint="eastAsia"/>
                <w:sz w:val="18"/>
                <w:szCs w:val="18"/>
              </w:rPr>
              <w:t>[</w:t>
            </w:r>
            <w:r w:rsidRPr="00EE5A86">
              <w:rPr>
                <w:rFonts w:eastAsia="楷体_GB2312" w:hint="eastAsia"/>
                <w:sz w:val="18"/>
                <w:szCs w:val="18"/>
              </w:rPr>
              <w:t>《最高人民法院、最高人民检察院关于办理危</w:t>
            </w:r>
            <w:r w:rsidRPr="00EE5A86">
              <w:rPr>
                <w:rFonts w:eastAsia="楷体_GB2312" w:hint="eastAsia"/>
                <w:sz w:val="18"/>
                <w:szCs w:val="18"/>
              </w:rPr>
              <w:lastRenderedPageBreak/>
              <w:t>害药品安全刑事案件适用法律若干问题的解释》（法释</w:t>
            </w:r>
            <w:r w:rsidRPr="00EE5A86">
              <w:rPr>
                <w:rFonts w:eastAsia="楷体_GB2312" w:hint="eastAsia"/>
                <w:sz w:val="18"/>
                <w:szCs w:val="18"/>
              </w:rPr>
              <w:t>[2014]14</w:t>
            </w:r>
            <w:r w:rsidRPr="00EE5A86">
              <w:rPr>
                <w:rFonts w:eastAsia="楷体_GB2312" w:hint="eastAsia"/>
                <w:sz w:val="18"/>
                <w:szCs w:val="18"/>
              </w:rPr>
              <w:t>号）第四条</w:t>
            </w:r>
            <w:r w:rsidRPr="00EE5A86">
              <w:rPr>
                <w:rFonts w:eastAsia="楷体_GB2312" w:hint="eastAsia"/>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hint="eastAsia"/>
                <w:color w:val="000000"/>
                <w:kern w:val="0"/>
                <w:sz w:val="18"/>
                <w:szCs w:val="18"/>
              </w:rPr>
              <w:t>七、</w:t>
            </w:r>
            <w:r w:rsidRPr="006C5F04">
              <w:rPr>
                <w:rFonts w:ascii="方正书宋简体" w:eastAsia="方正书宋简体" w:hAnsi="宋体" w:cs="宋体"/>
                <w:color w:val="000000"/>
                <w:kern w:val="0"/>
                <w:sz w:val="18"/>
                <w:szCs w:val="18"/>
              </w:rPr>
              <w:t>实施生产、销售假药、劣药犯罪</w:t>
            </w:r>
            <w:r w:rsidRPr="006C5F04">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同时构成生产、销售伪劣产品、侵犯知识产权、非法经营、非法行医、非法采供血等犯罪的</w:t>
            </w:r>
            <w:r w:rsidRPr="006C5F04">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依照处罚较重的规定定罪处罚。</w:t>
            </w:r>
            <w:r w:rsidRPr="00EE5A86">
              <w:rPr>
                <w:rFonts w:eastAsia="楷体_GB2312" w:hint="eastAsia"/>
                <w:sz w:val="18"/>
                <w:szCs w:val="18"/>
              </w:rPr>
              <w:t>[</w:t>
            </w:r>
            <w:r w:rsidRPr="00EE5A86">
              <w:rPr>
                <w:rFonts w:eastAsia="楷体_GB2312" w:hint="eastAsia"/>
                <w:sz w:val="18"/>
                <w:szCs w:val="18"/>
              </w:rPr>
              <w:t>《最高人民法院、最高人民检察院关于办理危害药品安全刑事案件适用法律若干问题的解释》（法释</w:t>
            </w:r>
            <w:r w:rsidRPr="00EE5A86">
              <w:rPr>
                <w:rFonts w:eastAsia="楷体_GB2312" w:hint="eastAsia"/>
                <w:sz w:val="18"/>
                <w:szCs w:val="18"/>
              </w:rPr>
              <w:t>[2014]14</w:t>
            </w:r>
            <w:r w:rsidRPr="00EE5A86">
              <w:rPr>
                <w:rFonts w:eastAsia="楷体_GB2312" w:hint="eastAsia"/>
                <w:sz w:val="18"/>
                <w:szCs w:val="18"/>
              </w:rPr>
              <w:t>号）第十条</w:t>
            </w:r>
            <w:r w:rsidRPr="00EE5A86">
              <w:rPr>
                <w:rFonts w:eastAsia="楷体_GB2312" w:hint="eastAsia"/>
                <w:sz w:val="18"/>
                <w:szCs w:val="18"/>
              </w:rPr>
              <w:t>]</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2</w:t>
            </w:r>
          </w:p>
        </w:tc>
        <w:tc>
          <w:tcPr>
            <w:tcW w:w="2051"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《中华人民共和国刑法》第一百四十二条</w:t>
            </w:r>
            <w:r w:rsidRPr="00A15005">
              <w:rPr>
                <w:rFonts w:ascii="方正书宋简体" w:eastAsia="方正书宋简体" w:hAnsi="宋体" w:cs="宋体"/>
                <w:b/>
                <w:color w:val="000000"/>
                <w:kern w:val="0"/>
                <w:sz w:val="18"/>
                <w:szCs w:val="18"/>
              </w:rPr>
              <w:t>【</w:t>
            </w:r>
            <w:bookmarkStart w:id="4" w:name="OLE_LINK2"/>
            <w:r w:rsidRPr="00A15005">
              <w:rPr>
                <w:rFonts w:ascii="方正书宋简体" w:eastAsia="方正书宋简体" w:hAnsi="宋体" w:cs="宋体"/>
                <w:b/>
                <w:color w:val="000000"/>
                <w:kern w:val="0"/>
                <w:sz w:val="18"/>
                <w:szCs w:val="18"/>
              </w:rPr>
              <w:t>生产、销售劣药罪</w:t>
            </w:r>
            <w:bookmarkEnd w:id="4"/>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bookmarkStart w:id="5" w:name="OLE_LINK14"/>
            <w:r w:rsidRPr="006C5F04">
              <w:rPr>
                <w:rFonts w:ascii="方正书宋简体" w:eastAsia="方正书宋简体" w:hAnsi="宋体" w:cs="宋体"/>
                <w:color w:val="000000"/>
                <w:kern w:val="0"/>
                <w:sz w:val="18"/>
                <w:szCs w:val="18"/>
              </w:rPr>
              <w:t>本条所称劣药，是指依照《中华人民共和国药品管理法》的规定属于劣药的药品。</w:t>
            </w:r>
            <w:bookmarkEnd w:id="5"/>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w:t>
            </w:r>
            <w:r w:rsidRPr="006C5F04">
              <w:rPr>
                <w:rFonts w:ascii="方正书宋简体" w:eastAsia="方正书宋简体" w:hAnsi="宋体" w:cs="宋体" w:hint="eastAsia"/>
                <w:color w:val="000000"/>
                <w:kern w:val="0"/>
                <w:sz w:val="18"/>
                <w:szCs w:val="18"/>
              </w:rPr>
              <w:t>生产、销售劣药罪是指违反国家药品管理法律法规，明知是劣药而进行生产、销售，并对人体健康造成严重危害后果的行为。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EE5A86" w:rsidRDefault="00F222C0" w:rsidP="00A90D33">
            <w:pPr>
              <w:widowControl/>
              <w:adjustRightInd w:val="0"/>
              <w:snapToGrid w:val="0"/>
              <w:spacing w:line="240" w:lineRule="exact"/>
              <w:ind w:firstLineChars="200" w:firstLine="360"/>
              <w:rPr>
                <w:rFonts w:eastAsia="楷体_GB2312"/>
                <w:sz w:val="18"/>
                <w:szCs w:val="18"/>
              </w:rPr>
            </w:pPr>
            <w:bookmarkStart w:id="6" w:name="OLE_LINK13"/>
            <w:r w:rsidRPr="006C5F04">
              <w:rPr>
                <w:rFonts w:ascii="方正书宋简体" w:eastAsia="方正书宋简体" w:hAnsi="宋体" w:cs="宋体"/>
                <w:color w:val="000000"/>
                <w:kern w:val="0"/>
                <w:sz w:val="18"/>
                <w:szCs w:val="18"/>
              </w:rPr>
              <w:t>二、劣药，是指依照《中华人民共和国药品管理法》的规定，药品成份的含量不符合国家药品标准的药品和按劣药论处的药品。</w:t>
            </w:r>
            <w:r w:rsidRPr="00EE5A86">
              <w:rPr>
                <w:rFonts w:eastAsia="楷体_GB2312"/>
                <w:sz w:val="18"/>
                <w:szCs w:val="18"/>
              </w:rPr>
              <w:t>[</w:t>
            </w:r>
            <w:r w:rsidRPr="00EE5A86">
              <w:rPr>
                <w:rFonts w:eastAsia="楷体_GB2312"/>
                <w:sz w:val="18"/>
                <w:szCs w:val="18"/>
              </w:rPr>
              <w:t>《最高人民检察院、公安部关于公安机关管辖的刑事案件立案追诉标准的规定（一）》（公通字</w:t>
            </w:r>
            <w:r w:rsidRPr="00EE5A86">
              <w:rPr>
                <w:rFonts w:eastAsia="楷体_GB2312"/>
                <w:sz w:val="18"/>
                <w:szCs w:val="18"/>
              </w:rPr>
              <w:t>[2008]36</w:t>
            </w:r>
            <w:r w:rsidRPr="00EE5A86">
              <w:rPr>
                <w:rFonts w:eastAsia="楷体_GB2312"/>
                <w:sz w:val="18"/>
                <w:szCs w:val="18"/>
              </w:rPr>
              <w:t>号第十八条第二款</w:t>
            </w:r>
            <w:r w:rsidRPr="00EE5A86">
              <w:rPr>
                <w:rFonts w:eastAsia="楷体_GB2312"/>
                <w:sz w:val="18"/>
                <w:szCs w:val="18"/>
              </w:rPr>
              <w:t>]</w:t>
            </w:r>
          </w:p>
          <w:bookmarkEnd w:id="6"/>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属于劣药的情形: 药品成份的含量不符合国家药品标准的。</w:t>
            </w:r>
            <w:r w:rsidRPr="00EE5A86">
              <w:rPr>
                <w:rFonts w:eastAsia="楷体_GB2312"/>
                <w:sz w:val="18"/>
                <w:szCs w:val="18"/>
              </w:rPr>
              <w:t>[</w:t>
            </w:r>
            <w:r w:rsidRPr="00EE5A86">
              <w:rPr>
                <w:rFonts w:eastAsia="楷体_GB2312"/>
                <w:sz w:val="18"/>
                <w:szCs w:val="18"/>
              </w:rPr>
              <w:t>《中华人民共和国药品管理法》第四十九条第二款</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属于按劣药论处的情形:</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（一）未标明有效期或者更改有效期的；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（二）不注明或者更改生产批号的；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（三）超过有效期的；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（四）直接接触药品的包装材料和容器未经批准的；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（五）擅自添加着色剂、防腐剂、香料、</w:t>
            </w:r>
            <w:proofErr w:type="gramStart"/>
            <w:r w:rsidRPr="006C5F04">
              <w:rPr>
                <w:rFonts w:ascii="方正书宋简体" w:eastAsia="方正书宋简体" w:hAnsi="宋体" w:cs="宋体"/>
                <w:color w:val="000000"/>
                <w:kern w:val="0"/>
                <w:sz w:val="18"/>
                <w:szCs w:val="18"/>
              </w:rPr>
              <w:t>矫</w:t>
            </w:r>
            <w:proofErr w:type="gramEnd"/>
            <w:r w:rsidRPr="006C5F04">
              <w:rPr>
                <w:rFonts w:ascii="方正书宋简体" w:eastAsia="方正书宋简体" w:hAnsi="宋体" w:cs="宋体"/>
                <w:color w:val="000000"/>
                <w:kern w:val="0"/>
                <w:sz w:val="18"/>
                <w:szCs w:val="18"/>
              </w:rPr>
              <w:t>味剂及辅料的；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（六）其他不符合药品标准规定的。</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《中华人民共和国药品管理法》第四十九条第三款</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是否属于刑法第一百四十二条规定的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劣药</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难以确定的，司法机关可</w:t>
            </w:r>
            <w:r w:rsidRPr="006C5F04">
              <w:rPr>
                <w:rFonts w:ascii="方正书宋简体" w:eastAsia="方正书宋简体" w:hAnsi="宋体" w:cs="宋体"/>
                <w:color w:val="000000"/>
                <w:kern w:val="0"/>
                <w:sz w:val="18"/>
                <w:szCs w:val="18"/>
              </w:rPr>
              <w:lastRenderedPageBreak/>
              <w:t>以根据地市级以上药品监督管理部门出具的认定意见等相关材料进行认定。必要时，可以委托省级以上药品监督管理部门设置或者确定的药品检验机构进行检验。</w:t>
            </w:r>
            <w:r w:rsidRPr="00EE5A86">
              <w:rPr>
                <w:rFonts w:eastAsia="楷体_GB2312"/>
                <w:sz w:val="18"/>
                <w:szCs w:val="18"/>
              </w:rPr>
              <w:t>[</w:t>
            </w:r>
            <w:r w:rsidRPr="00EE5A86">
              <w:rPr>
                <w:rFonts w:eastAsia="楷体_GB2312"/>
                <w:sz w:val="18"/>
                <w:szCs w:val="18"/>
              </w:rPr>
              <w:t>《最高人民法院、最高人民检察院关于办理危害药品安全刑事案件适用法律若干问题的解释》（法释</w:t>
            </w:r>
            <w:r w:rsidRPr="00EE5A86">
              <w:rPr>
                <w:rFonts w:eastAsia="楷体_GB2312"/>
                <w:sz w:val="18"/>
                <w:szCs w:val="18"/>
              </w:rPr>
              <w:t>[2014]14</w:t>
            </w:r>
            <w:r w:rsidRPr="00EE5A86">
              <w:rPr>
                <w:rFonts w:eastAsia="楷体_GB2312"/>
                <w:sz w:val="18"/>
                <w:szCs w:val="18"/>
              </w:rPr>
              <w:t>号）第十四条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 xml:space="preserve">　</w:t>
            </w: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color w:val="000000"/>
                <w:kern w:val="0"/>
                <w:sz w:val="18"/>
                <w:szCs w:val="18"/>
              </w:rPr>
              <w:t>三、</w:t>
            </w:r>
            <w:r w:rsidRPr="006C5F04">
              <w:rPr>
                <w:rFonts w:ascii="方正书宋简体" w:eastAsia="方正书宋简体" w:hAnsi="宋体" w:cs="宋体" w:hint="eastAsia"/>
                <w:color w:val="000000"/>
                <w:kern w:val="0"/>
                <w:sz w:val="18"/>
                <w:szCs w:val="18"/>
              </w:rPr>
              <w:t>生产、销售劣药，</w:t>
            </w:r>
            <w:r w:rsidRPr="006C5F04">
              <w:rPr>
                <w:rFonts w:ascii="方正书宋简体" w:eastAsia="方正书宋简体" w:hAnsi="宋体" w:cs="宋体"/>
                <w:color w:val="000000"/>
                <w:kern w:val="0"/>
                <w:sz w:val="18"/>
                <w:szCs w:val="18"/>
              </w:rPr>
              <w:t>具有下列情形之一的</w:t>
            </w:r>
            <w:r w:rsidRPr="006C5F04">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应当认定为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对人体健康造成严重危害</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w:t>
            </w:r>
            <w:proofErr w:type="gramStart"/>
            <w:r w:rsidRPr="006C5F04">
              <w:rPr>
                <w:rFonts w:ascii="方正书宋简体" w:eastAsia="方正书宋简体" w:hAnsi="宋体" w:cs="宋体"/>
                <w:color w:val="000000"/>
                <w:kern w:val="0"/>
                <w:sz w:val="18"/>
                <w:szCs w:val="18"/>
              </w:rPr>
              <w:t>一</w:t>
            </w:r>
            <w:proofErr w:type="gramEnd"/>
            <w:r w:rsidRPr="006C5F04">
              <w:rPr>
                <w:rFonts w:ascii="方正书宋简体" w:eastAsia="方正书宋简体" w:hAnsi="宋体" w:cs="宋体"/>
                <w:color w:val="000000"/>
                <w:kern w:val="0"/>
                <w:sz w:val="18"/>
                <w:szCs w:val="18"/>
              </w:rPr>
              <w:t>)造成轻伤、重伤或者死亡的;</w:t>
            </w:r>
            <w:r w:rsidRPr="006C5F04">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(二)造成轻度残疾或者中度残疾的;</w:t>
            </w:r>
            <w:r w:rsidRPr="006C5F04">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(三)造成器官组织损伤导致一般功能障碍或者严重功能障碍的;</w:t>
            </w:r>
            <w:r w:rsidRPr="006C5F04">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(四)其他对人体健康造成严重危害的情形。</w:t>
            </w:r>
            <w:r w:rsidRPr="00EE5A86">
              <w:rPr>
                <w:rFonts w:eastAsia="楷体_GB2312"/>
                <w:sz w:val="18"/>
                <w:szCs w:val="18"/>
              </w:rPr>
              <w:t>[</w:t>
            </w:r>
            <w:r w:rsidRPr="00EE5A86">
              <w:rPr>
                <w:rFonts w:eastAsia="楷体_GB2312"/>
                <w:sz w:val="18"/>
                <w:szCs w:val="18"/>
              </w:rPr>
              <w:t>《最高人民法院、最高人民检察院关于办理危害药品安全刑事案件适用法律若干问题的解释》（法释</w:t>
            </w:r>
            <w:r w:rsidRPr="00EE5A86">
              <w:rPr>
                <w:rFonts w:eastAsia="楷体_GB2312"/>
                <w:sz w:val="18"/>
                <w:szCs w:val="18"/>
              </w:rPr>
              <w:t>[2014]14</w:t>
            </w:r>
            <w:r w:rsidRPr="00EE5A86">
              <w:rPr>
                <w:rFonts w:eastAsia="楷体_GB2312"/>
                <w:sz w:val="18"/>
                <w:szCs w:val="18"/>
              </w:rPr>
              <w:t>号）</w:t>
            </w:r>
            <w:r w:rsidRPr="00EE5A86">
              <w:rPr>
                <w:rFonts w:eastAsia="楷体_GB2312" w:hint="eastAsia"/>
                <w:sz w:val="18"/>
                <w:szCs w:val="18"/>
              </w:rPr>
              <w:t>第二条、</w:t>
            </w:r>
            <w:r w:rsidRPr="00EE5A86">
              <w:rPr>
                <w:rFonts w:eastAsia="楷体_GB2312"/>
                <w:sz w:val="18"/>
                <w:szCs w:val="18"/>
              </w:rPr>
              <w:t>第五条第一款</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四、以生产、销售劣药为目的，实施下列行为之一的，应当认定为刑法第一百四十二条规定的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（一）合成、精制、提取、储存、加工炮制药品原料的行为；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（二）将药品原料、辅料、包装材料制成成品过程中，进行配料、混合、制剂、储存、包装的行为；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（三）印制包装材料、标签、说明书的行为。</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医疗机构、医疗机构工作人员明知是劣药而有偿提供给他人使用，或者为出售而购买、储存的行为，应当认定为刑法第一百四十二条规定的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销售</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《最高人民法院、最高人民检察院关于办理危害药品安全刑事案件适用法律若干问题的解释》（法释</w:t>
            </w:r>
            <w:r w:rsidRPr="00EE5A86">
              <w:rPr>
                <w:rFonts w:eastAsia="楷体_GB2312"/>
                <w:sz w:val="18"/>
                <w:szCs w:val="18"/>
              </w:rPr>
              <w:t>[2014]14</w:t>
            </w:r>
            <w:r w:rsidRPr="00EE5A86">
              <w:rPr>
                <w:rFonts w:eastAsia="楷体_GB2312"/>
                <w:sz w:val="18"/>
                <w:szCs w:val="18"/>
              </w:rPr>
              <w:t>号）第六条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五、明知他人生产、销售劣药，而有下列情形之一的，以共同犯罪论处：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（一）提供资金、贷款、账号、发票、证明、许可证件的；</w:t>
            </w:r>
            <w:r w:rsidRPr="006C5F04">
              <w:rPr>
                <w:rFonts w:ascii="方正书宋简体" w:eastAsia="方正书宋简体" w:hAnsi="宋体" w:cs="宋体"/>
                <w:color w:val="000000"/>
                <w:kern w:val="0"/>
                <w:sz w:val="18"/>
                <w:szCs w:val="18"/>
              </w:rPr>
              <w:br/>
              <w:t xml:space="preserve">    （二）提供生产、经营场所、设备或者运输、储存、保管、邮寄、网络销售渠道等便利条件的；</w:t>
            </w:r>
            <w:r w:rsidRPr="006C5F04">
              <w:rPr>
                <w:rFonts w:ascii="方正书宋简体" w:eastAsia="方正书宋简体" w:hAnsi="宋体" w:cs="宋体"/>
                <w:color w:val="000000"/>
                <w:kern w:val="0"/>
                <w:sz w:val="18"/>
                <w:szCs w:val="18"/>
              </w:rPr>
              <w:br/>
              <w:t xml:space="preserve">    （三）提供生产技术或者原料、辅料、包装材料、标签、说明书的；</w:t>
            </w:r>
            <w:r w:rsidRPr="006C5F04">
              <w:rPr>
                <w:rFonts w:ascii="方正书宋简体" w:eastAsia="方正书宋简体" w:hAnsi="宋体" w:cs="宋体"/>
                <w:color w:val="000000"/>
                <w:kern w:val="0"/>
                <w:sz w:val="18"/>
                <w:szCs w:val="18"/>
              </w:rPr>
              <w:br/>
              <w:t xml:space="preserve">    （四）提供广告宣传等帮助行为的。</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《最高人民法院、最高人民检察院关于办理危害药品安全刑事案件适用法律若干问题的解释》（法释</w:t>
            </w:r>
            <w:r w:rsidRPr="00EE5A86">
              <w:rPr>
                <w:rFonts w:eastAsia="楷体_GB2312"/>
                <w:sz w:val="18"/>
                <w:szCs w:val="18"/>
              </w:rPr>
              <w:t>[2014]14</w:t>
            </w:r>
            <w:r w:rsidRPr="00EE5A86">
              <w:rPr>
                <w:rFonts w:eastAsia="楷体_GB2312"/>
                <w:sz w:val="18"/>
                <w:szCs w:val="18"/>
              </w:rPr>
              <w:t>号）第八条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color w:val="000000"/>
                <w:kern w:val="0"/>
                <w:sz w:val="18"/>
                <w:szCs w:val="18"/>
              </w:rPr>
              <w:t>六、生产、销售金额，是指生产、销售劣药所得和可得的全部违法收入。</w:t>
            </w:r>
            <w:r w:rsidRPr="00EE5A86">
              <w:rPr>
                <w:rFonts w:eastAsia="楷体_GB2312"/>
                <w:sz w:val="18"/>
                <w:szCs w:val="18"/>
              </w:rPr>
              <w:t>[</w:t>
            </w:r>
            <w:r w:rsidRPr="00EE5A86">
              <w:rPr>
                <w:rFonts w:eastAsia="楷体_GB2312"/>
                <w:sz w:val="18"/>
                <w:szCs w:val="18"/>
              </w:rPr>
              <w:t>《最高人民法院、最高人民检察院关于办理危害药品安全刑事案件适用法律若干问题的解释》（法释</w:t>
            </w:r>
            <w:r w:rsidRPr="00EE5A86">
              <w:rPr>
                <w:rFonts w:eastAsia="楷体_GB2312"/>
                <w:sz w:val="18"/>
                <w:szCs w:val="18"/>
              </w:rPr>
              <w:t>[2014]14</w:t>
            </w:r>
            <w:r w:rsidRPr="00EE5A86">
              <w:rPr>
                <w:rFonts w:eastAsia="楷体_GB2312"/>
                <w:sz w:val="18"/>
                <w:szCs w:val="18"/>
              </w:rPr>
              <w:t>号）第十五条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r w:rsidRPr="006C5F04">
              <w:rPr>
                <w:rFonts w:ascii="方正书宋简体" w:eastAsia="方正书宋简体" w:hAnsi="宋体" w:cs="宋体" w:hint="eastAsia"/>
                <w:color w:val="000000"/>
                <w:kern w:val="0"/>
                <w:sz w:val="18"/>
                <w:szCs w:val="18"/>
              </w:rPr>
              <w:t>七、生产、销售劣药，具有下列情形之一的，应当认定为刑法第一百四十二条规定的“后果特别严重”：（一）致人死亡；（二）致人重度残疾的；（三）造成三人以上重伤、中度残疾或者器官组织损伤导致严重功能障碍的；（四）造成五人以上轻度残疾或者器官组织损伤导致一般功能障碍的；（五）造成十人以上轻伤的；（六）造成重大、特别重大突发公共卫生事件的。[《最高人民法院、最高人民检察院关于办理危害药品安全刑事案件适用法律若干问题的解释》（法释[2014]14号）第四条第一项至第五项、第五条第二款]</w:t>
            </w:r>
          </w:p>
          <w:p w:rsidR="00F222C0" w:rsidRPr="00EE5A86" w:rsidRDefault="00F222C0" w:rsidP="00A90D33">
            <w:pPr>
              <w:widowControl/>
              <w:adjustRightInd w:val="0"/>
              <w:snapToGrid w:val="0"/>
              <w:spacing w:line="240" w:lineRule="exact"/>
              <w:ind w:firstLineChars="200" w:firstLine="352"/>
              <w:rPr>
                <w:rFonts w:ascii="方正书宋简体" w:eastAsia="方正书宋简体" w:hAnsi="宋体" w:cs="宋体" w:hint="eastAsia"/>
                <w:color w:val="000000"/>
                <w:spacing w:val="-2"/>
                <w:kern w:val="0"/>
                <w:sz w:val="18"/>
                <w:szCs w:val="18"/>
              </w:rPr>
            </w:pPr>
            <w:r w:rsidRPr="00EE5A86">
              <w:rPr>
                <w:rFonts w:ascii="方正书宋简体" w:eastAsia="方正书宋简体" w:hAnsi="宋体" w:cs="宋体" w:hint="eastAsia"/>
                <w:color w:val="000000"/>
                <w:spacing w:val="-2"/>
                <w:kern w:val="0"/>
                <w:sz w:val="18"/>
                <w:szCs w:val="18"/>
              </w:rPr>
              <w:t>生产、销售劣药，具有下列情形之一的，应当酌情从重处罚：（一）生产、销售的</w:t>
            </w:r>
            <w:proofErr w:type="gramStart"/>
            <w:r w:rsidRPr="00EE5A86">
              <w:rPr>
                <w:rFonts w:ascii="方正书宋简体" w:eastAsia="方正书宋简体" w:hAnsi="宋体" w:cs="宋体" w:hint="eastAsia"/>
                <w:color w:val="000000"/>
                <w:spacing w:val="-2"/>
                <w:kern w:val="0"/>
                <w:sz w:val="18"/>
                <w:szCs w:val="18"/>
              </w:rPr>
              <w:t>假药以孕产妇</w:t>
            </w:r>
            <w:proofErr w:type="gramEnd"/>
            <w:r w:rsidRPr="00EE5A86">
              <w:rPr>
                <w:rFonts w:ascii="方正书宋简体" w:eastAsia="方正书宋简体" w:hAnsi="宋体" w:cs="宋体" w:hint="eastAsia"/>
                <w:color w:val="000000"/>
                <w:spacing w:val="-2"/>
                <w:kern w:val="0"/>
                <w:sz w:val="18"/>
                <w:szCs w:val="18"/>
              </w:rPr>
              <w:t>、婴幼儿、儿童或者危重病人为主要使用对象的;（二）生产、销售的假药属于麻醉药品、精神药品、医疗用毒性药品、放射性药品、避孕药品、血液制品、疫苗的;（三）生产、销售的假药属于注射剂药品、急</w:t>
            </w:r>
            <w:r w:rsidRPr="00EE5A86">
              <w:rPr>
                <w:rFonts w:ascii="方正书宋简体" w:eastAsia="方正书宋简体" w:hAnsi="宋体" w:cs="宋体" w:hint="eastAsia"/>
                <w:color w:val="000000"/>
                <w:spacing w:val="-2"/>
                <w:kern w:val="0"/>
                <w:sz w:val="18"/>
                <w:szCs w:val="18"/>
              </w:rPr>
              <w:lastRenderedPageBreak/>
              <w:t>救药品的;（四）医疗机构、医疗机构工作人员生产、销售假药的;（五）在自然灾害、事故灾难、公共卫生事件、社会安全事件等突发事件期间,生产、销售用于应对突发事件的假药的;（六）两年内曾因危害药品安全违法犯罪活动受过行政处罚或者刑事处罚的;（七）其他应当酌情从重处罚的情形。</w:t>
            </w:r>
            <w:r w:rsidRPr="00EE5A86">
              <w:rPr>
                <w:rFonts w:eastAsia="楷体_GB2312" w:hint="eastAsia"/>
                <w:spacing w:val="-2"/>
                <w:sz w:val="18"/>
                <w:szCs w:val="18"/>
              </w:rPr>
              <w:t>[</w:t>
            </w:r>
            <w:r w:rsidRPr="00EE5A86">
              <w:rPr>
                <w:rFonts w:eastAsia="楷体_GB2312" w:hint="eastAsia"/>
                <w:spacing w:val="-2"/>
                <w:sz w:val="18"/>
                <w:szCs w:val="18"/>
              </w:rPr>
              <w:t>《最高人民法院、最高人民检察院关于办理危害药品安全刑事案件适用法律若干问题的解释》（法释</w:t>
            </w:r>
            <w:r w:rsidRPr="00EE5A86">
              <w:rPr>
                <w:rFonts w:eastAsia="楷体_GB2312" w:hint="eastAsia"/>
                <w:spacing w:val="-2"/>
                <w:sz w:val="18"/>
                <w:szCs w:val="18"/>
              </w:rPr>
              <w:t>[2014]14</w:t>
            </w:r>
            <w:r w:rsidRPr="00EE5A86">
              <w:rPr>
                <w:rFonts w:eastAsia="楷体_GB2312" w:hint="eastAsia"/>
                <w:spacing w:val="-2"/>
                <w:sz w:val="18"/>
                <w:szCs w:val="18"/>
              </w:rPr>
              <w:t>号）第一条、第五条第三款</w:t>
            </w:r>
            <w:r w:rsidRPr="00EE5A86">
              <w:rPr>
                <w:rFonts w:eastAsia="楷体_GB2312" w:hint="eastAsia"/>
                <w:spacing w:val="-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hint="eastAsia"/>
                <w:color w:val="000000"/>
                <w:kern w:val="0"/>
                <w:sz w:val="18"/>
                <w:szCs w:val="18"/>
              </w:rPr>
              <w:t>八、</w:t>
            </w:r>
            <w:r w:rsidRPr="006C5F04">
              <w:rPr>
                <w:rFonts w:ascii="方正书宋简体" w:eastAsia="方正书宋简体" w:hAnsi="宋体" w:cs="宋体"/>
                <w:color w:val="000000"/>
                <w:kern w:val="0"/>
                <w:sz w:val="18"/>
                <w:szCs w:val="18"/>
              </w:rPr>
              <w:t>实施生产、销售假药、劣药犯罪</w:t>
            </w:r>
            <w:r w:rsidRPr="006C5F04">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同时构成生产、销售伪劣产品、侵犯知识产权、非法经营、非法行医、非法采供血等犯罪的</w:t>
            </w:r>
            <w:r w:rsidRPr="006C5F04">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依照处罚较重的规定定罪处罚。</w:t>
            </w:r>
            <w:r w:rsidRPr="00EE5A86">
              <w:rPr>
                <w:rFonts w:eastAsia="楷体_GB2312" w:hint="eastAsia"/>
                <w:sz w:val="18"/>
                <w:szCs w:val="18"/>
              </w:rPr>
              <w:t>[</w:t>
            </w:r>
            <w:r w:rsidRPr="00EE5A86">
              <w:rPr>
                <w:rFonts w:eastAsia="楷体_GB2312" w:hint="eastAsia"/>
                <w:sz w:val="18"/>
                <w:szCs w:val="18"/>
              </w:rPr>
              <w:t>《最高人民法院、最高人民检察院关于办理危害药品安全刑事案件适用法律若干问题的解释》（法释</w:t>
            </w:r>
            <w:r w:rsidRPr="00EE5A86">
              <w:rPr>
                <w:rFonts w:eastAsia="楷体_GB2312" w:hint="eastAsia"/>
                <w:sz w:val="18"/>
                <w:szCs w:val="18"/>
              </w:rPr>
              <w:t>[2014]14</w:t>
            </w:r>
            <w:r w:rsidRPr="00EE5A86">
              <w:rPr>
                <w:rFonts w:eastAsia="楷体_GB2312" w:hint="eastAsia"/>
                <w:sz w:val="18"/>
                <w:szCs w:val="18"/>
              </w:rPr>
              <w:t>号）第十条</w:t>
            </w:r>
            <w:r w:rsidRPr="00EE5A86">
              <w:rPr>
                <w:rFonts w:eastAsia="楷体_GB2312" w:hint="eastAsia"/>
                <w:sz w:val="18"/>
                <w:szCs w:val="18"/>
              </w:rPr>
              <w:t>]</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3</w:t>
            </w:r>
          </w:p>
        </w:tc>
        <w:tc>
          <w:tcPr>
            <w:tcW w:w="2051" w:type="dxa"/>
            <w:shd w:val="clear" w:color="auto" w:fill="auto"/>
          </w:tcPr>
          <w:p w:rsidR="00F222C0" w:rsidRPr="00A15005" w:rsidRDefault="00F222C0" w:rsidP="00A90D33">
            <w:pPr>
              <w:widowControl/>
              <w:adjustRightInd w:val="0"/>
              <w:snapToGrid w:val="0"/>
              <w:spacing w:line="240" w:lineRule="exact"/>
              <w:ind w:firstLineChars="200" w:firstLine="360"/>
              <w:rPr>
                <w:rFonts w:ascii="方正书宋简体" w:eastAsia="方正书宋简体" w:hAnsi="宋体" w:cs="宋体"/>
                <w:b/>
                <w:color w:val="000000"/>
                <w:kern w:val="0"/>
                <w:sz w:val="18"/>
                <w:szCs w:val="18"/>
              </w:rPr>
            </w:pPr>
            <w:r w:rsidRPr="006C5F04">
              <w:rPr>
                <w:rFonts w:ascii="方正书宋简体" w:eastAsia="方正书宋简体" w:hAnsi="宋体" w:cs="宋体"/>
                <w:color w:val="000000"/>
                <w:kern w:val="0"/>
                <w:sz w:val="18"/>
                <w:szCs w:val="18"/>
              </w:rPr>
              <w:t>《中华人民共和国刑法》第一百四十三条</w:t>
            </w:r>
            <w:r w:rsidRPr="00A15005">
              <w:rPr>
                <w:rFonts w:ascii="方正书宋简体" w:eastAsia="方正书宋简体" w:hAnsi="宋体" w:cs="宋体"/>
                <w:b/>
                <w:color w:val="000000"/>
                <w:kern w:val="0"/>
                <w:sz w:val="18"/>
                <w:szCs w:val="18"/>
              </w:rPr>
              <w:t>【</w:t>
            </w:r>
            <w:bookmarkStart w:id="7" w:name="OLE_LINK3"/>
            <w:r w:rsidRPr="00A15005">
              <w:rPr>
                <w:rFonts w:ascii="方正书宋简体" w:eastAsia="方正书宋简体" w:hAnsi="宋体" w:cs="宋体"/>
                <w:b/>
                <w:color w:val="000000"/>
                <w:kern w:val="0"/>
                <w:sz w:val="18"/>
                <w:szCs w:val="18"/>
              </w:rPr>
              <w:t>生产、销售不符合安全标准的食品罪</w:t>
            </w:r>
            <w:bookmarkEnd w:id="7"/>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生产、销售不符合食品安全标准的食品，足以造成严重食物中毒事故或者其他严重食源性疾病的，处三年以下有期徒刑或者拘役，并处罚金；对人体健康造成严重危害或者有其他严重情节的，处三年以</w:t>
            </w:r>
            <w:r w:rsidRPr="006C5F04">
              <w:rPr>
                <w:rFonts w:ascii="方正书宋简体" w:eastAsia="方正书宋简体" w:hAnsi="宋体" w:cs="宋体"/>
                <w:color w:val="000000"/>
                <w:kern w:val="0"/>
                <w:sz w:val="18"/>
                <w:szCs w:val="18"/>
              </w:rPr>
              <w:lastRenderedPageBreak/>
              <w:t>上七年以下有期徒刑，并处罚金；后果特别严重的，处七年以上有期徒刑或者无期徒刑，并处罚金或者没收财产。</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一、生产、销售不符合安全标准的食品罪中的食品，是指加工食品及半成品、食品原料、食用农产品、保健食品等各种供人食用或者饮用的成品和原料，以及按照传统既是食品又是药品的物品，但不包括以治疗为目的的物品。符合上述特征的物品均应认定为食品。</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生产、销售食品行为包括食品生产、加工、种(养)</w:t>
            </w:r>
            <w:proofErr w:type="gramStart"/>
            <w:r w:rsidRPr="006C5F04">
              <w:rPr>
                <w:rFonts w:ascii="方正书宋简体" w:eastAsia="方正书宋简体" w:hAnsi="宋体" w:cs="宋体"/>
                <w:color w:val="000000"/>
                <w:kern w:val="0"/>
                <w:sz w:val="18"/>
                <w:szCs w:val="18"/>
              </w:rPr>
              <w:t>殖</w:t>
            </w:r>
            <w:proofErr w:type="gramEnd"/>
            <w:r w:rsidRPr="006C5F04">
              <w:rPr>
                <w:rFonts w:ascii="方正书宋简体" w:eastAsia="方正书宋简体" w:hAnsi="宋体" w:cs="宋体"/>
                <w:color w:val="000000"/>
                <w:kern w:val="0"/>
                <w:sz w:val="18"/>
                <w:szCs w:val="18"/>
              </w:rPr>
              <w:t>、屠宰、销售、运输、贮存以及餐饮服务等行为。</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二、</w:t>
            </w:r>
            <w:bookmarkStart w:id="8" w:name="OLE_LINK16"/>
            <w:r w:rsidRPr="006C5F04">
              <w:rPr>
                <w:rFonts w:ascii="方正书宋简体" w:eastAsia="方正书宋简体" w:hAnsi="宋体" w:cs="宋体"/>
                <w:color w:val="000000"/>
                <w:kern w:val="0"/>
                <w:sz w:val="18"/>
                <w:szCs w:val="18"/>
              </w:rPr>
              <w:t>具有下列情形之一的，应当认定为刑法第一百四十三条规定的</w:t>
            </w:r>
            <w:r w:rsidRPr="006C5F04">
              <w:rPr>
                <w:rFonts w:ascii="方正书宋简体" w:eastAsia="方正书宋简体" w:hAnsi="宋体" w:cs="宋体"/>
                <w:color w:val="000000"/>
                <w:kern w:val="0"/>
                <w:sz w:val="18"/>
                <w:szCs w:val="18"/>
              </w:rPr>
              <w:t>“</w:t>
            </w:r>
            <w:bookmarkStart w:id="9" w:name="OLE_LINK15"/>
            <w:r w:rsidRPr="006C5F04">
              <w:rPr>
                <w:rFonts w:ascii="方正书宋简体" w:eastAsia="方正书宋简体" w:hAnsi="宋体" w:cs="宋体"/>
                <w:color w:val="000000"/>
                <w:kern w:val="0"/>
                <w:sz w:val="18"/>
                <w:szCs w:val="18"/>
              </w:rPr>
              <w:t>足以造成严重食物中毒事故或者其他严重食源性疾病</w:t>
            </w:r>
            <w:bookmarkEnd w:id="9"/>
            <w:r w:rsidRPr="006C5F04">
              <w:rPr>
                <w:rFonts w:ascii="方正书宋简体" w:eastAsia="方正书宋简体" w:hAnsi="宋体" w:cs="宋体"/>
                <w:color w:val="000000"/>
                <w:kern w:val="0"/>
                <w:sz w:val="18"/>
                <w:szCs w:val="18"/>
              </w:rPr>
              <w:t>”</w:t>
            </w: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号）第一条</w:t>
            </w:r>
            <w:r w:rsidRPr="00EE5A86">
              <w:rPr>
                <w:rFonts w:eastAsia="楷体_GB2312"/>
                <w:sz w:val="18"/>
                <w:szCs w:val="18"/>
              </w:rPr>
              <w:t>]</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（一）含有严重超出标准限量的致病性微生物、农药残留、兽药残留、重金属、污染物质以及其他危害人体健康的物质的；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判断是否属于《解释》第一条第</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一</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项中</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严重超出标准限量</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应按照国家或者地方有关规定进行认定；国家或者地方没有规定的，一般理解为超出国家或者地方限量标准的一倍；没有具体限量标准的或者仅有定性指标的，应根据检验结果，经健康风险评估后认定。《解释》第一条第(</w:t>
            </w:r>
            <w:proofErr w:type="gramStart"/>
            <w:r w:rsidRPr="006C5F04">
              <w:rPr>
                <w:rFonts w:ascii="方正书宋简体" w:eastAsia="方正书宋简体" w:hAnsi="宋体" w:cs="宋体"/>
                <w:color w:val="000000"/>
                <w:kern w:val="0"/>
                <w:sz w:val="18"/>
                <w:szCs w:val="18"/>
              </w:rPr>
              <w:t>一</w:t>
            </w:r>
            <w:proofErr w:type="gramEnd"/>
            <w:r w:rsidRPr="006C5F04">
              <w:rPr>
                <w:rFonts w:ascii="方正书宋简体" w:eastAsia="方正书宋简体" w:hAnsi="宋体" w:cs="宋体"/>
                <w:color w:val="000000"/>
                <w:kern w:val="0"/>
                <w:sz w:val="18"/>
                <w:szCs w:val="18"/>
              </w:rPr>
              <w:t>)项中</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其他危害人体健康的物质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是指国家或者地方有限量标准且对人体健康的危害程度与本项规定中的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致病性微生物、农药残留、兽药残留、重金属、污染物质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相当的物质。对是否</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相当</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应经食品安全风险评估后认定。</w:t>
            </w: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bookmarkEnd w:id="8"/>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（二）属于病死、死因不明或者检验检疫不合格的畜、禽、兽、水产动物及其肉类、肉类制品的；</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符合检验不合格或检疫不合格其中一种，即可认定为《解释》第一条第</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二</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项规定中的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检验检疫不合格</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，其中检验不合格是指</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不符合食品安全标准</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。经检验检疫不合格包括被查获前经检验检疫不合格或者被查获后经检验检疫不合格。</w:t>
            </w: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（三）属于国家为防控疾病等特殊需要明令禁止生产、销售的；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bookmarkStart w:id="10" w:name="OLE_LINK17"/>
            <w:r w:rsidRPr="006C5F04">
              <w:rPr>
                <w:rFonts w:ascii="方正书宋简体" w:eastAsia="方正书宋简体" w:hAnsi="宋体" w:cs="宋体"/>
                <w:color w:val="000000"/>
                <w:kern w:val="0"/>
                <w:sz w:val="18"/>
                <w:szCs w:val="18"/>
              </w:rPr>
              <w:t>（四）婴幼儿食品中生长发育所需营养成分严重不符合食品安全标准的；</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bookmarkStart w:id="11" w:name="OLE_LINK18"/>
            <w:bookmarkEnd w:id="10"/>
            <w:r w:rsidRPr="006C5F04">
              <w:rPr>
                <w:rFonts w:ascii="方正书宋简体" w:eastAsia="方正书宋简体" w:hAnsi="宋体" w:cs="宋体"/>
                <w:color w:val="000000"/>
                <w:kern w:val="0"/>
                <w:sz w:val="18"/>
                <w:szCs w:val="18"/>
              </w:rPr>
              <w:t>判断是否属于《解释》第一条第(四)项中</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严重不符合食品安全标准</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lastRenderedPageBreak/>
              <w:t>应按照国家或者地方有关规定进行认定；国家或者地方没有规定的，一般理解为低于或者高于国家或者地方标准的百之五十；没有具体限量标准的或者仅有定性指标的，应根据检验结果，经食品安全风险评估后认定。</w:t>
            </w:r>
            <w:bookmarkEnd w:id="11"/>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涉案食品符合《解释》第一条第(</w:t>
            </w:r>
            <w:proofErr w:type="gramStart"/>
            <w:r w:rsidRPr="006C5F04">
              <w:rPr>
                <w:rFonts w:ascii="方正书宋简体" w:eastAsia="方正书宋简体" w:hAnsi="宋体" w:cs="宋体"/>
                <w:color w:val="000000"/>
                <w:kern w:val="0"/>
                <w:sz w:val="18"/>
                <w:szCs w:val="18"/>
              </w:rPr>
              <w:t>一</w:t>
            </w:r>
            <w:proofErr w:type="gramEnd"/>
            <w:r w:rsidRPr="006C5F04">
              <w:rPr>
                <w:rFonts w:ascii="方正书宋简体" w:eastAsia="方正书宋简体" w:hAnsi="宋体" w:cs="宋体"/>
                <w:color w:val="000000"/>
                <w:kern w:val="0"/>
                <w:sz w:val="18"/>
                <w:szCs w:val="18"/>
              </w:rPr>
              <w:t>)项至第(四)项规定的特征，或者依照国家或者地方有关规定属于</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不符合安全标准的食品</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范畴的，即可认定为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不符合安全标准的食品</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，无需再经鉴定或者风险评估。</w:t>
            </w: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（五）其他足以造成严重食物中毒事故或者严重食源性疾病的情形。</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足以造成严重食物中毒事故或者其他严重食源性疾病</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难以确定的，司法机关可以根据检验报告并结合专家意见等相关材料进行认定。</w:t>
            </w: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号）第二十一条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在食品加工、销售、运输、贮存等过程中，违反食品安全标准，超限量或者超范围滥用食品添加剂，足以造成严重食物中毒事故或者其他严重食源性疾病的，依照刑法第一百四十三条的规定以生产、销售不符合安全标准的食品罪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在食用农产品种植、养殖、销售、运输、贮存等过程中，违反食品安全标准，超限量或者超范围滥用添加剂、农药、兽药等，足以造成严重食物中</w:t>
            </w:r>
            <w:r w:rsidRPr="006C5F04">
              <w:rPr>
                <w:rFonts w:ascii="方正书宋简体" w:eastAsia="方正书宋简体" w:hAnsi="宋体" w:cs="宋体"/>
                <w:color w:val="000000"/>
                <w:kern w:val="0"/>
                <w:sz w:val="18"/>
                <w:szCs w:val="18"/>
              </w:rPr>
              <w:lastRenderedPageBreak/>
              <w:t>毒事故或者其他严重食源性疾病的，适用前款的规定定罪处罚。</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号）第八条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四、虽无法查明</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是否系利用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生产、加工，但犯罪嫌疑人明知该</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来源可疑而予以销售的，应分别情形处理：属于不符合安全标准的食品的，依照刑法第143条销售不符合安全标准的食品罪追究刑事责任。</w:t>
            </w:r>
            <w:r w:rsidRPr="00EE5A86">
              <w:rPr>
                <w:rFonts w:eastAsia="楷体_GB2312"/>
                <w:sz w:val="18"/>
                <w:szCs w:val="18"/>
              </w:rPr>
              <w:t>[</w:t>
            </w:r>
            <w:r w:rsidRPr="00EE5A86">
              <w:rPr>
                <w:rFonts w:eastAsia="楷体_GB2312"/>
                <w:sz w:val="18"/>
                <w:szCs w:val="18"/>
              </w:rPr>
              <w:t>《最高人民法院、最高人民检察院、公安部关于依法严惩</w:t>
            </w:r>
            <w:r w:rsidRPr="00EE5A86">
              <w:rPr>
                <w:rFonts w:eastAsia="楷体_GB2312"/>
                <w:sz w:val="18"/>
                <w:szCs w:val="18"/>
              </w:rPr>
              <w:t>“</w:t>
            </w:r>
            <w:r w:rsidRPr="00EE5A86">
              <w:rPr>
                <w:rFonts w:eastAsia="楷体_GB2312"/>
                <w:sz w:val="18"/>
                <w:szCs w:val="18"/>
              </w:rPr>
              <w:t>地沟油</w:t>
            </w:r>
            <w:r w:rsidRPr="00EE5A86">
              <w:rPr>
                <w:rFonts w:eastAsia="楷体_GB2312"/>
                <w:sz w:val="18"/>
                <w:szCs w:val="18"/>
              </w:rPr>
              <w:t>”</w:t>
            </w:r>
            <w:r w:rsidRPr="00EE5A86">
              <w:rPr>
                <w:rFonts w:eastAsia="楷体_GB2312"/>
                <w:sz w:val="18"/>
                <w:szCs w:val="18"/>
              </w:rPr>
              <w:t>犯罪活动的通知》公通字〔</w:t>
            </w:r>
            <w:r w:rsidRPr="00EE5A86">
              <w:rPr>
                <w:rFonts w:eastAsia="楷体_GB2312"/>
                <w:sz w:val="18"/>
                <w:szCs w:val="18"/>
              </w:rPr>
              <w:t>2012</w:t>
            </w:r>
            <w:r w:rsidRPr="00EE5A86">
              <w:rPr>
                <w:rFonts w:eastAsia="楷体_GB2312"/>
                <w:sz w:val="18"/>
                <w:szCs w:val="18"/>
              </w:rPr>
              <w:t>〕</w:t>
            </w:r>
            <w:r w:rsidRPr="00EE5A86">
              <w:rPr>
                <w:rFonts w:eastAsia="楷体_GB2312"/>
                <w:sz w:val="18"/>
                <w:szCs w:val="18"/>
              </w:rPr>
              <w:t>1</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五、生产、销售不符合食品安全标准的食品，符合刑法第一百四十三条规定的，以生产、销售不符合安全标准的食品罪定罪处罚。同时构成其他犯罪的，依照处罚较重的规定定罪处罚。</w:t>
            </w: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号）第十三条第一款</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六、明知他人生产、销售不符合食品安全标准的食品，具有下列情形之一的，以生产、销售不符合安全标准的食品罪共犯论处</w:t>
            </w: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号）第十四条</w:t>
            </w:r>
            <w:r w:rsidRPr="00EE5A86">
              <w:rPr>
                <w:rFonts w:eastAsia="楷体_GB2312"/>
                <w:sz w:val="18"/>
                <w:szCs w:val="18"/>
              </w:rPr>
              <w:t>]</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（一）提供资金、贷款、账号、发票、证明、许可证件的；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（二）提供生产、经营场所或者运输、贮存、保管、邮寄、网络销售渠道等便利条件的；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（三）提供生产技术或者食品原料、食品添加剂、食品相关产品的；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明知他人生产、销售不符合食品安全标准的食品，仍提供国家或者地方禁止用于食品的非食品原料的，可以按照《解释》第十四条第(三)项规定作为共犯论处。</w:t>
            </w: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（四）提供广告等宣传的。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七、生产、销售不符合食品安全标准的食品，具有下列情形之一的，应当认定犯罪嫌疑人具有犯罪的主观故意：</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一</w:t>
            </w:r>
            <w:r>
              <w:rPr>
                <w:rFonts w:ascii="方正书宋简体" w:eastAsia="方正书宋简体" w:hAnsi="宋体" w:cs="宋体" w:hint="eastAsia"/>
                <w:color w:val="000000"/>
                <w:kern w:val="0"/>
                <w:sz w:val="18"/>
                <w:szCs w:val="18"/>
              </w:rPr>
              <w:t>）</w:t>
            </w:r>
            <w:r w:rsidRPr="006C5F04">
              <w:rPr>
                <w:rFonts w:ascii="方正书宋简体" w:eastAsia="方正书宋简体" w:hAnsi="宋体" w:cs="宋体"/>
                <w:color w:val="000000"/>
                <w:kern w:val="0"/>
                <w:sz w:val="18"/>
                <w:szCs w:val="18"/>
              </w:rPr>
              <w:t>在进货时，违反规定未向供货商索取食品质量合格证明、检验(检疫)证明等有关证明文件的；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二</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违反规定，销售无质量合格证明、检验</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检疫</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证明的食品；</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三</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食品的收购或者销售价格明显低于市场一般价格且无合理原因的；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四</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伪造、变造、非法获取质量合格证明、检验检疫证明等证明文件的；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五</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隐匿、销毁涉案食品、财务账册等相关证据的；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六</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因危害食品安全违法犯罪行为受行政处罚或者刑事处罚后，再次生产、销售的；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七</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相关不符合食品安全标准的食品以及食品的生产经营者已经相关部门公告，仍生产、销售同一类型食品的。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相关工作人员存在上述情形的，可以作为共犯处理。</w:t>
            </w: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w:t>
            </w:r>
            <w:r w:rsidRPr="00EE5A86">
              <w:rPr>
                <w:rFonts w:eastAsia="楷体_GB2312"/>
                <w:sz w:val="18"/>
                <w:szCs w:val="18"/>
              </w:rPr>
              <w:lastRenderedPageBreak/>
              <w:t>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八、生产、销售不符合食品安全标准的食品，具有下列情形之一的，应当认定为刑法第一百四十三条规定的“对人体健康造成严重危害”：（一）造成轻伤以上伤害的；（二）造成轻度残疾或者中度残疾的；（三）造成器官组织损伤导致一般功能障碍或者严重功能障碍的；（四）造成十人以上严重食物中毒或者其他严重食源性疾病的；（五）其他对人体健康造成严重危害的情形。</w:t>
            </w:r>
            <w:r w:rsidRPr="00EE5A86">
              <w:rPr>
                <w:rFonts w:eastAsia="楷体_GB2312" w:hint="eastAsia"/>
                <w:sz w:val="18"/>
                <w:szCs w:val="18"/>
              </w:rPr>
              <w:t>[</w:t>
            </w:r>
            <w:r w:rsidRPr="00EE5A86">
              <w:rPr>
                <w:rFonts w:eastAsia="楷体_GB2312" w:hint="eastAsia"/>
                <w:sz w:val="18"/>
                <w:szCs w:val="18"/>
              </w:rPr>
              <w:t>《最高人民法院、最高人民检察院关于办理危害食品安全刑事案件适用法律若干问题的解释》（法释〔</w:t>
            </w:r>
            <w:r w:rsidRPr="00EE5A86">
              <w:rPr>
                <w:rFonts w:eastAsia="楷体_GB2312" w:hint="eastAsia"/>
                <w:sz w:val="18"/>
                <w:szCs w:val="18"/>
              </w:rPr>
              <w:t>2013</w:t>
            </w:r>
            <w:r w:rsidRPr="00EE5A86">
              <w:rPr>
                <w:rFonts w:eastAsia="楷体_GB2312" w:hint="eastAsia"/>
                <w:sz w:val="18"/>
                <w:szCs w:val="18"/>
              </w:rPr>
              <w:t>〕</w:t>
            </w:r>
            <w:r w:rsidRPr="00EE5A86">
              <w:rPr>
                <w:rFonts w:eastAsia="楷体_GB2312" w:hint="eastAsia"/>
                <w:sz w:val="18"/>
                <w:szCs w:val="18"/>
              </w:rPr>
              <w:t>12</w:t>
            </w:r>
            <w:r w:rsidRPr="00EE5A86">
              <w:rPr>
                <w:rFonts w:eastAsia="楷体_GB2312" w:hint="eastAsia"/>
                <w:sz w:val="18"/>
                <w:szCs w:val="18"/>
              </w:rPr>
              <w:t>号第二条）</w:t>
            </w:r>
          </w:p>
          <w:p w:rsidR="00F222C0" w:rsidRPr="00EE5A86" w:rsidRDefault="00F222C0" w:rsidP="00A90D33">
            <w:pPr>
              <w:widowControl/>
              <w:adjustRightInd w:val="0"/>
              <w:snapToGrid w:val="0"/>
              <w:spacing w:line="22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生产、销售不符合食品安全标准的食品，具有下列情形之一的，应当认定为刑法第一百四十三条规定的“其他严重情节”：（一）生产、销售金额二十万元以上的；（二）生产、销售金额十万元以上不满二十万元，不符合食品安全标准的食品数量较大或者生产、销售持续时间较长的；（三）生产、销售金额十万元以上不满二十万元，属于婴幼儿食品的；（四）生产、销售金额十万元以上不满二十万元，一年内曾因危害食品安全违法犯罪活动受过行政处罚或者刑事处罚的；（五）其他情节严重的情形。</w:t>
            </w:r>
            <w:r w:rsidRPr="00EE5A86">
              <w:rPr>
                <w:rFonts w:eastAsia="楷体_GB2312" w:hint="eastAsia"/>
                <w:sz w:val="18"/>
                <w:szCs w:val="18"/>
              </w:rPr>
              <w:t>[</w:t>
            </w:r>
            <w:r w:rsidRPr="00EE5A86">
              <w:rPr>
                <w:rFonts w:eastAsia="楷体_GB2312" w:hint="eastAsia"/>
                <w:sz w:val="18"/>
                <w:szCs w:val="18"/>
              </w:rPr>
              <w:t>《最高人民法院、最高人民检察院关于办理危害食品安全刑事案件适用法律若干问题的解释》（法释〔</w:t>
            </w:r>
            <w:r w:rsidRPr="00EE5A86">
              <w:rPr>
                <w:rFonts w:eastAsia="楷体_GB2312" w:hint="eastAsia"/>
                <w:sz w:val="18"/>
                <w:szCs w:val="18"/>
              </w:rPr>
              <w:t>2013</w:t>
            </w:r>
            <w:r w:rsidRPr="00EE5A86">
              <w:rPr>
                <w:rFonts w:eastAsia="楷体_GB2312" w:hint="eastAsia"/>
                <w:sz w:val="18"/>
                <w:szCs w:val="18"/>
              </w:rPr>
              <w:t>〕</w:t>
            </w:r>
            <w:r w:rsidRPr="00EE5A86">
              <w:rPr>
                <w:rFonts w:eastAsia="楷体_GB2312" w:hint="eastAsia"/>
                <w:sz w:val="18"/>
                <w:szCs w:val="18"/>
              </w:rPr>
              <w:t>12</w:t>
            </w:r>
            <w:r w:rsidRPr="00EE5A86">
              <w:rPr>
                <w:rFonts w:eastAsia="楷体_GB2312" w:hint="eastAsia"/>
                <w:sz w:val="18"/>
                <w:szCs w:val="18"/>
              </w:rPr>
              <w:t>号第三条）</w:t>
            </w:r>
          </w:p>
          <w:p w:rsidR="00F222C0" w:rsidRPr="006C5F04" w:rsidRDefault="00F222C0" w:rsidP="00A90D33">
            <w:pPr>
              <w:widowControl/>
              <w:adjustRightInd w:val="0"/>
              <w:snapToGrid w:val="0"/>
              <w:spacing w:line="22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hint="eastAsia"/>
                <w:color w:val="000000"/>
                <w:kern w:val="0"/>
                <w:sz w:val="18"/>
                <w:szCs w:val="18"/>
              </w:rPr>
              <w:t>生产、销售不符合食品安全标准的食品，具有下列情形之一的，应当认定为刑法第一百四十三条规定的“后果特别严重”：（一）致人死亡或者重度残疾的；（二）造成三人以上重伤、中度残疾或者器官组织损伤导致严重功能障碍的；（三）造成十人以上轻伤、五人以上轻度残疾或者器官组织损伤导致一般功能障碍的；（四）造成三十人以上严重食物中毒或者其他严重食源性疾病的；（五）其他特别严重的后果。</w:t>
            </w:r>
            <w:r w:rsidRPr="00EE5A86">
              <w:rPr>
                <w:rFonts w:eastAsia="楷体_GB2312" w:hint="eastAsia"/>
                <w:sz w:val="18"/>
                <w:szCs w:val="18"/>
              </w:rPr>
              <w:t>[</w:t>
            </w:r>
            <w:r w:rsidRPr="00EE5A86">
              <w:rPr>
                <w:rFonts w:eastAsia="楷体_GB2312" w:hint="eastAsia"/>
                <w:sz w:val="18"/>
                <w:szCs w:val="18"/>
              </w:rPr>
              <w:t>《最高人民法院、最高人民检察院关于办理危害食品安全刑事案件适用法律若干问题的解释》（法释</w:t>
            </w:r>
            <w:r w:rsidRPr="00EE5A86">
              <w:rPr>
                <w:rFonts w:eastAsia="楷体_GB2312" w:hint="eastAsia"/>
                <w:sz w:val="18"/>
                <w:szCs w:val="18"/>
              </w:rPr>
              <w:lastRenderedPageBreak/>
              <w:t>〔</w:t>
            </w:r>
            <w:r w:rsidRPr="00EE5A86">
              <w:rPr>
                <w:rFonts w:eastAsia="楷体_GB2312" w:hint="eastAsia"/>
                <w:sz w:val="18"/>
                <w:szCs w:val="18"/>
              </w:rPr>
              <w:t>2013</w:t>
            </w:r>
            <w:r w:rsidRPr="00EE5A86">
              <w:rPr>
                <w:rFonts w:eastAsia="楷体_GB2312" w:hint="eastAsia"/>
                <w:sz w:val="18"/>
                <w:szCs w:val="18"/>
              </w:rPr>
              <w:t>〕</w:t>
            </w:r>
            <w:r w:rsidRPr="00EE5A86">
              <w:rPr>
                <w:rFonts w:eastAsia="楷体_GB2312" w:hint="eastAsia"/>
                <w:sz w:val="18"/>
                <w:szCs w:val="18"/>
              </w:rPr>
              <w:t>12</w:t>
            </w:r>
            <w:r w:rsidRPr="00EE5A86">
              <w:rPr>
                <w:rFonts w:eastAsia="楷体_GB2312" w:hint="eastAsia"/>
                <w:sz w:val="18"/>
                <w:szCs w:val="18"/>
              </w:rPr>
              <w:t>号第四条）</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4</w:t>
            </w:r>
          </w:p>
        </w:tc>
        <w:tc>
          <w:tcPr>
            <w:tcW w:w="2051"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《中华人民共和国刑法》第一百四十四条</w:t>
            </w:r>
            <w:r w:rsidRPr="00A15005">
              <w:rPr>
                <w:rFonts w:ascii="方正书宋简体" w:eastAsia="方正书宋简体" w:hAnsi="宋体" w:cs="宋体"/>
                <w:b/>
                <w:color w:val="000000"/>
                <w:kern w:val="0"/>
                <w:sz w:val="18"/>
                <w:szCs w:val="18"/>
              </w:rPr>
              <w:t>【</w:t>
            </w:r>
            <w:bookmarkStart w:id="12" w:name="OLE_LINK4"/>
            <w:r w:rsidRPr="00A15005">
              <w:rPr>
                <w:rFonts w:ascii="方正书宋简体" w:eastAsia="方正书宋简体" w:hAnsi="宋体" w:cs="宋体"/>
                <w:b/>
                <w:color w:val="000000"/>
                <w:kern w:val="0"/>
                <w:sz w:val="18"/>
                <w:szCs w:val="18"/>
              </w:rPr>
              <w:t>生产、销售有毒、有害食品罪</w:t>
            </w:r>
            <w:bookmarkEnd w:id="12"/>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生产、销售有毒、有害食品罪中的食品，是指加工食品及半成品、食品原料、食用农产品、保健食品等各种供人食用或者饮用的成品和原料，以及按照传统既是食品又是药品的物品，但不包括以治疗为目的的物品。符合上述特征的物品均应认定为食品。</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生产、销售食品行为包括食品生产、加工、种(养)</w:t>
            </w:r>
            <w:proofErr w:type="gramStart"/>
            <w:r w:rsidRPr="006C5F04">
              <w:rPr>
                <w:rFonts w:ascii="方正书宋简体" w:eastAsia="方正书宋简体" w:hAnsi="宋体" w:cs="宋体"/>
                <w:color w:val="000000"/>
                <w:kern w:val="0"/>
                <w:sz w:val="18"/>
                <w:szCs w:val="18"/>
              </w:rPr>
              <w:t>殖</w:t>
            </w:r>
            <w:proofErr w:type="gramEnd"/>
            <w:r w:rsidRPr="006C5F04">
              <w:rPr>
                <w:rFonts w:ascii="方正书宋简体" w:eastAsia="方正书宋简体" w:hAnsi="宋体" w:cs="宋体"/>
                <w:color w:val="000000"/>
                <w:kern w:val="0"/>
                <w:sz w:val="18"/>
                <w:szCs w:val="18"/>
              </w:rPr>
              <w:t>、屠宰、销售、运输、贮存以及餐饮服务等行为。</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二、下列物质应当认定为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有毒、有害的非食品原料</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（一）法律、法规禁止在食品生产经营活动中添加、使用的物质；</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（二）国务院有关部门公布的《食品中可能违法添加的非食用物质名单》《保健食品中可能非法添加的物质名单》上的物质；</w:t>
            </w:r>
          </w:p>
          <w:p w:rsidR="00F222C0" w:rsidRPr="006C5F04" w:rsidRDefault="00F222C0" w:rsidP="00A90D33">
            <w:pPr>
              <w:widowControl/>
              <w:adjustRightInd w:val="0"/>
              <w:snapToGrid w:val="0"/>
              <w:spacing w:line="20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（三）国务院有关部门公告禁止使用的农药、兽药以及其他有毒、有害物质；</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（四）其他危害人体健康的物质。</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号）第二十条</w:t>
            </w:r>
            <w:r w:rsidRPr="00EE5A86">
              <w:rPr>
                <w:rFonts w:eastAsia="楷体_GB2312"/>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在食品加工、销售、运输、储存等过程中掺入或者使用的非食品原料符合《解释》第二十条第(</w:t>
            </w:r>
            <w:proofErr w:type="gramStart"/>
            <w:r w:rsidRPr="006C5F04">
              <w:rPr>
                <w:rFonts w:ascii="方正书宋简体" w:eastAsia="方正书宋简体" w:hAnsi="宋体" w:cs="宋体"/>
                <w:color w:val="000000"/>
                <w:kern w:val="0"/>
                <w:sz w:val="18"/>
                <w:szCs w:val="18"/>
              </w:rPr>
              <w:t>一</w:t>
            </w:r>
            <w:proofErr w:type="gramEnd"/>
            <w:r w:rsidRPr="006C5F04">
              <w:rPr>
                <w:rFonts w:ascii="方正书宋简体" w:eastAsia="方正书宋简体" w:hAnsi="宋体" w:cs="宋体"/>
                <w:color w:val="000000"/>
                <w:kern w:val="0"/>
                <w:sz w:val="18"/>
                <w:szCs w:val="18"/>
              </w:rPr>
              <w:t>)项至第(三)项规定之一的特征，即可认定涉案食品为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有毒、有害食品</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，无需再经鉴定或者健康风险评估。</w:t>
            </w: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w:t>
            </w:r>
            <w:r w:rsidRPr="00EE5A86">
              <w:rPr>
                <w:rFonts w:eastAsia="楷体_GB2312"/>
                <w:sz w:val="18"/>
                <w:szCs w:val="18"/>
              </w:rPr>
              <w:lastRenderedPageBreak/>
              <w:t>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有毒、有害非食品原料</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难以确定的，司法机关可以根据检验报告并结合专家意见等相关材料进行认定。</w:t>
            </w: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号）第二十一条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三、在食品加工、销售、运输、贮存等过程中，掺入有毒、有害的非食品原料，或者使用有毒、有害的非食品原料加工食品的，依照刑法第一百四十四条的规定以生产、销售有毒、有害食品罪定罪处罚。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在食用农产品种植、养殖、销售、运输、贮存等过程中，使用禁用农药、兽药等禁用物质或者其他有毒、有害物质的，适用前款的规定定罪处罚。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在保健食品或者其他食品中非法添加国家禁用药物等有毒、有害物质的，适用第一款的规定定罪处罚。</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号）第九条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四、关于利用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的认定：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（一）对于利用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的，依照刑法第144条生产有毒、有害食品罪的规定追究刑事责任。</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（二）明知是利用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而予以销售的，依照刑法第144条销售有毒、有害食品罪的规定追究刑事责任。认定是否</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明知</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，应当结合犯罪嫌疑人的认知能力，犯罪嫌疑人及其同案人的供述和辩解，证人证言，产品质量，进货渠道及进货价格、销售渠道及销售价格等主、客观因素予以综合判断。</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（三）对于利用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，已经销售出去没有实物，但是有证据证明系已被查实生产、销售有毒、有害食品犯罪事实的上线提供的，依照刑法第144条销售有毒、有害食品罪的规定追究刑事责任。</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（四）虽无法查明</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是否系利用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生产、加工，但犯罪嫌疑人明知该</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来源可疑而予以销售的，应分别情形处理：经鉴定，检出有毒、有害成分的，依照刑法第144条销售有毒、有害食品罪的规定追究刑事责任。</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（五）知道或应当知道他人实施以上第(</w:t>
            </w:r>
            <w:proofErr w:type="gramStart"/>
            <w:r w:rsidRPr="006C5F04">
              <w:rPr>
                <w:rFonts w:ascii="方正书宋简体" w:eastAsia="方正书宋简体" w:hAnsi="宋体" w:cs="宋体"/>
                <w:color w:val="000000"/>
                <w:kern w:val="0"/>
                <w:sz w:val="18"/>
                <w:szCs w:val="18"/>
              </w:rPr>
              <w:t>一</w:t>
            </w:r>
            <w:proofErr w:type="gramEnd"/>
            <w:r w:rsidRPr="006C5F04">
              <w:rPr>
                <w:rFonts w:ascii="方正书宋简体" w:eastAsia="方正书宋简体" w:hAnsi="宋体" w:cs="宋体"/>
                <w:color w:val="000000"/>
                <w:kern w:val="0"/>
                <w:sz w:val="18"/>
                <w:szCs w:val="18"/>
              </w:rPr>
              <w:t>)、(二)、(三)款犯罪行为，而为其掏捞、加工、贩运</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，或者提供贷款、资金、账号、发票、证明、许可证件，或者提供技术、生产、经营场所、运输、仓储、保管等便利条件的，依照本条第(</w:t>
            </w:r>
            <w:proofErr w:type="gramStart"/>
            <w:r w:rsidRPr="006C5F04">
              <w:rPr>
                <w:rFonts w:ascii="方正书宋简体" w:eastAsia="方正书宋简体" w:hAnsi="宋体" w:cs="宋体"/>
                <w:color w:val="000000"/>
                <w:kern w:val="0"/>
                <w:sz w:val="18"/>
                <w:szCs w:val="18"/>
              </w:rPr>
              <w:t>一</w:t>
            </w:r>
            <w:proofErr w:type="gramEnd"/>
            <w:r w:rsidRPr="006C5F04">
              <w:rPr>
                <w:rFonts w:ascii="方正书宋简体" w:eastAsia="方正书宋简体" w:hAnsi="宋体" w:cs="宋体"/>
                <w:color w:val="000000"/>
                <w:kern w:val="0"/>
                <w:sz w:val="18"/>
                <w:szCs w:val="18"/>
              </w:rPr>
              <w:t>)、(二)、(三)款犯罪的共犯论处。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（六）对违反有关规定，掏捞、加工、贩运</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，没有证据证明用于生产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的，交由行政部门处理。</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《最高人民法院、最高人民检察院、公安部关于依法严惩</w:t>
            </w:r>
            <w:r w:rsidRPr="00EE5A86">
              <w:rPr>
                <w:rFonts w:eastAsia="楷体_GB2312"/>
                <w:sz w:val="18"/>
                <w:szCs w:val="18"/>
              </w:rPr>
              <w:t>“</w:t>
            </w:r>
            <w:r w:rsidRPr="00EE5A86">
              <w:rPr>
                <w:rFonts w:eastAsia="楷体_GB2312"/>
                <w:sz w:val="18"/>
                <w:szCs w:val="18"/>
              </w:rPr>
              <w:t>地沟油</w:t>
            </w:r>
            <w:r w:rsidRPr="00EE5A86">
              <w:rPr>
                <w:rFonts w:eastAsia="楷体_GB2312"/>
                <w:sz w:val="18"/>
                <w:szCs w:val="18"/>
              </w:rPr>
              <w:t>”</w:t>
            </w:r>
            <w:r w:rsidRPr="00EE5A86">
              <w:rPr>
                <w:rFonts w:eastAsia="楷体_GB2312"/>
                <w:sz w:val="18"/>
                <w:szCs w:val="18"/>
              </w:rPr>
              <w:t>犯罪活动的通知》公通字〔</w:t>
            </w:r>
            <w:r w:rsidRPr="00EE5A86">
              <w:rPr>
                <w:rFonts w:eastAsia="楷体_GB2312"/>
                <w:sz w:val="18"/>
                <w:szCs w:val="18"/>
              </w:rPr>
              <w:t>2012</w:t>
            </w:r>
            <w:r w:rsidRPr="00EE5A86">
              <w:rPr>
                <w:rFonts w:eastAsia="楷体_GB2312"/>
                <w:sz w:val="18"/>
                <w:szCs w:val="18"/>
              </w:rPr>
              <w:t>〕</w:t>
            </w:r>
            <w:r w:rsidRPr="00EE5A86">
              <w:rPr>
                <w:rFonts w:eastAsia="楷体_GB2312"/>
                <w:sz w:val="18"/>
                <w:szCs w:val="18"/>
              </w:rPr>
              <w:t>1</w:t>
            </w:r>
            <w:r w:rsidRPr="00EE5A86">
              <w:rPr>
                <w:rFonts w:eastAsia="楷体_GB2312"/>
                <w:sz w:val="18"/>
                <w:szCs w:val="18"/>
              </w:rPr>
              <w:t>号</w:t>
            </w:r>
            <w:r w:rsidRPr="00EE5A86">
              <w:rPr>
                <w:rFonts w:eastAsia="楷体_GB2312"/>
                <w:sz w:val="18"/>
                <w:szCs w:val="18"/>
              </w:rPr>
              <w:t>]</w:t>
            </w:r>
          </w:p>
          <w:p w:rsidR="00F222C0" w:rsidRPr="00EE5A86" w:rsidRDefault="00F222C0" w:rsidP="00A90D33">
            <w:pPr>
              <w:widowControl/>
              <w:adjustRightInd w:val="0"/>
              <w:snapToGrid w:val="0"/>
              <w:spacing w:line="240" w:lineRule="exact"/>
              <w:ind w:firstLineChars="200" w:firstLine="344"/>
              <w:rPr>
                <w:rFonts w:eastAsia="楷体_GB2312"/>
                <w:spacing w:val="-4"/>
                <w:sz w:val="18"/>
                <w:szCs w:val="18"/>
              </w:rPr>
            </w:pPr>
            <w:r w:rsidRPr="00EE5A86">
              <w:rPr>
                <w:rFonts w:ascii="方正书宋简体" w:eastAsia="方正书宋简体" w:hAnsi="宋体" w:cs="宋体"/>
                <w:color w:val="000000"/>
                <w:spacing w:val="-4"/>
                <w:kern w:val="0"/>
                <w:sz w:val="18"/>
                <w:szCs w:val="18"/>
              </w:rPr>
              <w:t>五、生产、销售有毒、有害食品，符合刑法第一百四十四条规定的，以生产、销售有毒、有害食品罪定罪处罚。同时构成其他犯罪的，依照处罚较重的规定定罪处罚。</w:t>
            </w:r>
            <w:r w:rsidRPr="00EE5A86">
              <w:rPr>
                <w:rFonts w:eastAsia="楷体_GB2312"/>
                <w:spacing w:val="-4"/>
                <w:sz w:val="18"/>
                <w:szCs w:val="18"/>
              </w:rPr>
              <w:t>[</w:t>
            </w:r>
            <w:r w:rsidRPr="00EE5A86">
              <w:rPr>
                <w:rFonts w:eastAsia="楷体_GB2312"/>
                <w:spacing w:val="-4"/>
                <w:sz w:val="18"/>
                <w:szCs w:val="18"/>
              </w:rPr>
              <w:t>《最高人民法院、最高人民检察院关于办理危害食品安全刑事案件适用法律若干问题的解释》（法释〔</w:t>
            </w:r>
            <w:r w:rsidRPr="00EE5A86">
              <w:rPr>
                <w:rFonts w:eastAsia="楷体_GB2312"/>
                <w:spacing w:val="-4"/>
                <w:sz w:val="18"/>
                <w:szCs w:val="18"/>
              </w:rPr>
              <w:t>2013</w:t>
            </w:r>
            <w:r w:rsidRPr="00EE5A86">
              <w:rPr>
                <w:rFonts w:eastAsia="楷体_GB2312"/>
                <w:spacing w:val="-4"/>
                <w:sz w:val="18"/>
                <w:szCs w:val="18"/>
              </w:rPr>
              <w:t>〕</w:t>
            </w:r>
            <w:r w:rsidRPr="00EE5A86">
              <w:rPr>
                <w:rFonts w:eastAsia="楷体_GB2312"/>
                <w:spacing w:val="-4"/>
                <w:sz w:val="18"/>
                <w:szCs w:val="18"/>
              </w:rPr>
              <w:t>12</w:t>
            </w:r>
            <w:r w:rsidRPr="00EE5A86">
              <w:rPr>
                <w:rFonts w:eastAsia="楷体_GB2312"/>
                <w:spacing w:val="-4"/>
                <w:sz w:val="18"/>
                <w:szCs w:val="18"/>
              </w:rPr>
              <w:t>号）第十三条第一款</w:t>
            </w:r>
            <w:r w:rsidRPr="00EE5A86">
              <w:rPr>
                <w:rFonts w:eastAsia="楷体_GB2312"/>
                <w:spacing w:val="-4"/>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EE5A86" w:rsidRDefault="00F222C0" w:rsidP="00A90D33">
            <w:pPr>
              <w:widowControl/>
              <w:adjustRightInd w:val="0"/>
              <w:snapToGrid w:val="0"/>
              <w:spacing w:line="22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六、明知他人生产、销售有毒、有害食品，具有下列情形之一的，以生产、销售有毒、有害食品罪的共犯论处</w:t>
            </w:r>
            <w:r w:rsidRPr="00EE5A86">
              <w:rPr>
                <w:rFonts w:eastAsia="楷体_GB2312"/>
                <w:sz w:val="18"/>
                <w:szCs w:val="18"/>
              </w:rPr>
              <w:t>[</w:t>
            </w:r>
            <w:r w:rsidRPr="00EE5A86">
              <w:rPr>
                <w:rFonts w:eastAsia="楷体_GB2312"/>
                <w:sz w:val="18"/>
                <w:szCs w:val="18"/>
              </w:rPr>
              <w:t>《最高人民法院、最高人民检察院关于办理危害食品安全刑事案件适用法律若干问题的解释》（法释〔</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12</w:t>
            </w:r>
            <w:r w:rsidRPr="00EE5A86">
              <w:rPr>
                <w:rFonts w:eastAsia="楷体_GB2312"/>
                <w:sz w:val="18"/>
                <w:szCs w:val="18"/>
              </w:rPr>
              <w:t>号）第十四条</w:t>
            </w:r>
            <w:r w:rsidRPr="00EE5A86">
              <w:rPr>
                <w:rFonts w:eastAsia="楷体_GB2312"/>
                <w:sz w:val="18"/>
                <w:szCs w:val="18"/>
              </w:rPr>
              <w:t>]</w:t>
            </w:r>
            <w:r w:rsidRPr="00EE5A86">
              <w:rPr>
                <w:rFonts w:eastAsia="楷体_GB2312"/>
                <w:sz w:val="18"/>
                <w:szCs w:val="18"/>
              </w:rPr>
              <w:t>：</w:t>
            </w:r>
          </w:p>
          <w:p w:rsidR="00F222C0" w:rsidRPr="006C5F04" w:rsidRDefault="00F222C0" w:rsidP="00A90D33">
            <w:pPr>
              <w:widowControl/>
              <w:adjustRightInd w:val="0"/>
              <w:snapToGrid w:val="0"/>
              <w:spacing w:line="22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（一）提供资金、贷款、账号、发票、证明、许可证件的；</w:t>
            </w:r>
          </w:p>
          <w:p w:rsidR="00F222C0" w:rsidRPr="006C5F04" w:rsidRDefault="00F222C0" w:rsidP="00A90D33">
            <w:pPr>
              <w:widowControl/>
              <w:adjustRightInd w:val="0"/>
              <w:snapToGrid w:val="0"/>
              <w:spacing w:line="22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（二）提供生产、经营场所或者运输、贮存、保管、邮寄、网络销售渠道等便利条件的；</w:t>
            </w:r>
          </w:p>
          <w:p w:rsidR="00F222C0" w:rsidRPr="006C5F04" w:rsidRDefault="00F222C0" w:rsidP="00A90D33">
            <w:pPr>
              <w:widowControl/>
              <w:adjustRightInd w:val="0"/>
              <w:snapToGrid w:val="0"/>
              <w:spacing w:line="22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（三）提供生产技术或者食品原料、食品添加剂、食品相关产品的；</w:t>
            </w:r>
          </w:p>
          <w:p w:rsidR="00F222C0" w:rsidRPr="006C5F04" w:rsidRDefault="00F222C0" w:rsidP="00A90D33">
            <w:pPr>
              <w:widowControl/>
              <w:adjustRightInd w:val="0"/>
              <w:snapToGrid w:val="0"/>
              <w:spacing w:line="22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明知他人生产、销售有毒、有害食品，仍提供国家或者地方禁止用于食品的非食品原料的，可以按照《解释》第十四条第(三)项规定作为共犯论处。</w:t>
            </w: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（四）提供广告等宣传的。</w:t>
            </w:r>
          </w:p>
          <w:p w:rsidR="00F222C0"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七、生产、销售有毒、有害食品，具有下列情形之一的，应当认定犯罪嫌疑人具有犯罪的主观故意：</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一</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在进货时，违反规定未向供货商索取食品质量合格证明、检验</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检疫</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证明等有关证明文件的；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二</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违反规定，销售无质量合格证明、检验</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检疫</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证明的食品；</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三</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食品的收购或者销售价格明显低于市场一般价格且无合理原因的；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四</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伪造、变造、非法获取质量合格证明、检验检疫证明等证明文件的；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五</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隐匿、销毁涉案食品、财务账册等相关证据的；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六</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因危害食品安全违法犯罪行为受行政处罚或者刑事处罚后，再次生产、销售的；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七</w:t>
            </w:r>
            <w:r>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相关有毒、有害食品以及食品的生产经营者已经相关部门公告，仍生产、销售同一类型食品的。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相关工作人员存在上述情形的，可以作为共犯处理。</w:t>
            </w: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EE5A86">
              <w:rPr>
                <w:rFonts w:eastAsia="楷体_GB2312"/>
                <w:sz w:val="18"/>
                <w:szCs w:val="18"/>
              </w:rPr>
              <w:t>[</w:t>
            </w:r>
            <w:r w:rsidRPr="00EE5A86">
              <w:rPr>
                <w:rFonts w:eastAsia="楷体_GB2312"/>
                <w:sz w:val="18"/>
                <w:szCs w:val="18"/>
              </w:rPr>
              <w:t>《上海市高级人民法院、上海市人民检察院、上海市公安局、上海市司法局关于适用〈关于办理危害食品安全刑事案件适用法律若干问题的解释〉的若干意见》</w:t>
            </w:r>
            <w:r w:rsidRPr="00EE5A86">
              <w:rPr>
                <w:rFonts w:eastAsia="楷体_GB2312"/>
                <w:sz w:val="18"/>
                <w:szCs w:val="18"/>
              </w:rPr>
              <w:t>(</w:t>
            </w:r>
            <w:proofErr w:type="gramStart"/>
            <w:r w:rsidRPr="00EE5A86">
              <w:rPr>
                <w:rFonts w:eastAsia="楷体_GB2312"/>
                <w:sz w:val="18"/>
                <w:szCs w:val="18"/>
              </w:rPr>
              <w:t>沪公发</w:t>
            </w:r>
            <w:proofErr w:type="gramEnd"/>
            <w:r w:rsidRPr="00EE5A86">
              <w:rPr>
                <w:rFonts w:eastAsia="楷体_GB2312"/>
                <w:sz w:val="18"/>
                <w:szCs w:val="18"/>
              </w:rPr>
              <w:t>〔</w:t>
            </w:r>
            <w:r w:rsidRPr="00EE5A86">
              <w:rPr>
                <w:rFonts w:eastAsia="楷体_GB2312"/>
                <w:sz w:val="18"/>
                <w:szCs w:val="18"/>
              </w:rPr>
              <w:t>2013</w:t>
            </w:r>
            <w:r w:rsidRPr="00EE5A86">
              <w:rPr>
                <w:rFonts w:eastAsia="楷体_GB2312"/>
                <w:sz w:val="18"/>
                <w:szCs w:val="18"/>
              </w:rPr>
              <w:t>〕</w:t>
            </w:r>
            <w:r w:rsidRPr="00EE5A86">
              <w:rPr>
                <w:rFonts w:eastAsia="楷体_GB2312"/>
                <w:sz w:val="18"/>
                <w:szCs w:val="18"/>
              </w:rPr>
              <w:t>200</w:t>
            </w:r>
            <w:r w:rsidRPr="00EE5A86">
              <w:rPr>
                <w:rFonts w:eastAsia="楷体_GB2312"/>
                <w:sz w:val="18"/>
                <w:szCs w:val="18"/>
              </w:rPr>
              <w:t>号</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EE5A86" w:rsidRDefault="00F222C0" w:rsidP="00A90D33">
            <w:pPr>
              <w:widowControl/>
              <w:adjustRightInd w:val="0"/>
              <w:snapToGrid w:val="0"/>
              <w:spacing w:line="24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八、生产、销售有毒、有害食品，具有下列情形之一的，应当认定为刑法第一百四十四条规定的“对人体健康造成严重危害”：（一）造成轻伤以上伤害的；（二）造成轻度残疾或者中度残疾的；（三）造成器官组织损伤导致一般功能障碍或者严重功能障碍的；（四）造成十人以上严重食物中毒或者其他严重食源性疾病的；（五）其他对人体健康造成严重危害的情形。</w:t>
            </w:r>
            <w:r w:rsidRPr="00EE5A86">
              <w:rPr>
                <w:rFonts w:eastAsia="楷体_GB2312" w:hint="eastAsia"/>
                <w:sz w:val="18"/>
                <w:szCs w:val="18"/>
              </w:rPr>
              <w:t>[</w:t>
            </w:r>
            <w:r w:rsidRPr="00EE5A86">
              <w:rPr>
                <w:rFonts w:eastAsia="楷体_GB2312" w:hint="eastAsia"/>
                <w:sz w:val="18"/>
                <w:szCs w:val="18"/>
              </w:rPr>
              <w:t>《最高人民法院、最高人民检察院关于办理危害食品安全刑事案件适用法律若干问题的解释》（法释〔</w:t>
            </w:r>
            <w:r w:rsidRPr="00EE5A86">
              <w:rPr>
                <w:rFonts w:eastAsia="楷体_GB2312" w:hint="eastAsia"/>
                <w:sz w:val="18"/>
                <w:szCs w:val="18"/>
              </w:rPr>
              <w:t>2013</w:t>
            </w:r>
            <w:r w:rsidRPr="00EE5A86">
              <w:rPr>
                <w:rFonts w:eastAsia="楷体_GB2312" w:hint="eastAsia"/>
                <w:sz w:val="18"/>
                <w:szCs w:val="18"/>
              </w:rPr>
              <w:t>〕</w:t>
            </w:r>
            <w:r w:rsidRPr="00EE5A86">
              <w:rPr>
                <w:rFonts w:eastAsia="楷体_GB2312" w:hint="eastAsia"/>
                <w:sz w:val="18"/>
                <w:szCs w:val="18"/>
              </w:rPr>
              <w:t>12</w:t>
            </w:r>
            <w:r w:rsidRPr="00EE5A86">
              <w:rPr>
                <w:rFonts w:eastAsia="楷体_GB2312" w:hint="eastAsia"/>
                <w:sz w:val="18"/>
                <w:szCs w:val="18"/>
              </w:rPr>
              <w:t>号第二条、第五条</w:t>
            </w:r>
            <w:r w:rsidRPr="00EE5A86">
              <w:rPr>
                <w:rFonts w:eastAsia="楷体_GB2312"/>
                <w:sz w:val="18"/>
                <w:szCs w:val="18"/>
              </w:rPr>
              <w:t>]</w:t>
            </w:r>
          </w:p>
          <w:p w:rsidR="00F222C0" w:rsidRPr="00EE5A86" w:rsidRDefault="00F222C0" w:rsidP="00A90D33">
            <w:pPr>
              <w:widowControl/>
              <w:adjustRightInd w:val="0"/>
              <w:snapToGrid w:val="0"/>
              <w:spacing w:line="260" w:lineRule="exact"/>
              <w:ind w:firstLineChars="200" w:firstLine="360"/>
              <w:rPr>
                <w:rFonts w:eastAsia="楷体_GB2312" w:hint="eastAsia"/>
                <w:sz w:val="18"/>
                <w:szCs w:val="18"/>
              </w:rPr>
            </w:pPr>
            <w:r w:rsidRPr="006C5F04">
              <w:rPr>
                <w:rFonts w:ascii="方正书宋简体" w:eastAsia="方正书宋简体" w:hAnsi="宋体" w:cs="宋体" w:hint="eastAsia"/>
                <w:color w:val="000000"/>
                <w:kern w:val="0"/>
                <w:sz w:val="18"/>
                <w:szCs w:val="18"/>
              </w:rPr>
              <w:t>生产、销售有毒、有害食品，具有下列情形之一的，应当认定为刑法第一百四十四条规定的“其他严重情节”：（一）生产、销售金额二十万元以上不满五十万元的；（二）生产、销售金额十万元以上不满二十万元，有毒、有害食品的数量较大或者生产、销售持续时间较长的；（三）生产、销售金额十万元以上不满二十万元，属于婴幼儿食品的；（四）生产、销售金额十万元以上不满二十万元，一年内曾因危害食品安全违法犯罪活动受过行政处罚或者刑事处罚的；（五）有毒、有害的非食品原料毒害性强或者含量高的；（六）其他情节严重的情形。</w:t>
            </w:r>
            <w:r w:rsidRPr="00EE5A86">
              <w:rPr>
                <w:rFonts w:eastAsia="楷体_GB2312" w:hint="eastAsia"/>
                <w:sz w:val="18"/>
                <w:szCs w:val="18"/>
              </w:rPr>
              <w:t>[</w:t>
            </w:r>
            <w:r w:rsidRPr="00EE5A86">
              <w:rPr>
                <w:rFonts w:eastAsia="楷体_GB2312" w:hint="eastAsia"/>
                <w:sz w:val="18"/>
                <w:szCs w:val="18"/>
              </w:rPr>
              <w:t>《最高人民法院、最高人民检察院关于办理危害食品安全刑事案件适用法律若干问题的解释》（法释〔</w:t>
            </w:r>
            <w:r w:rsidRPr="00EE5A86">
              <w:rPr>
                <w:rFonts w:eastAsia="楷体_GB2312" w:hint="eastAsia"/>
                <w:sz w:val="18"/>
                <w:szCs w:val="18"/>
              </w:rPr>
              <w:t>2013</w:t>
            </w:r>
            <w:r w:rsidRPr="00EE5A86">
              <w:rPr>
                <w:rFonts w:eastAsia="楷体_GB2312" w:hint="eastAsia"/>
                <w:sz w:val="18"/>
                <w:szCs w:val="18"/>
              </w:rPr>
              <w:t>〕</w:t>
            </w:r>
            <w:r w:rsidRPr="00EE5A86">
              <w:rPr>
                <w:rFonts w:eastAsia="楷体_GB2312" w:hint="eastAsia"/>
                <w:sz w:val="18"/>
                <w:szCs w:val="18"/>
              </w:rPr>
              <w:t>12</w:t>
            </w:r>
            <w:r w:rsidRPr="00EE5A86">
              <w:rPr>
                <w:rFonts w:eastAsia="楷体_GB2312" w:hint="eastAsia"/>
                <w:sz w:val="18"/>
                <w:szCs w:val="18"/>
              </w:rPr>
              <w:t>号第六条）</w:t>
            </w:r>
          </w:p>
          <w:p w:rsidR="00F222C0" w:rsidRPr="006C5F04" w:rsidRDefault="00F222C0" w:rsidP="00A90D33">
            <w:pPr>
              <w:widowControl/>
              <w:adjustRightInd w:val="0"/>
              <w:snapToGrid w:val="0"/>
              <w:spacing w:line="26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hint="eastAsia"/>
                <w:color w:val="000000"/>
                <w:kern w:val="0"/>
                <w:sz w:val="18"/>
                <w:szCs w:val="18"/>
              </w:rPr>
              <w:t>生产、销售有毒、有害食品，具有下列情形之一的，应当认定为刑法第</w:t>
            </w:r>
            <w:r w:rsidRPr="006C5F04">
              <w:rPr>
                <w:rFonts w:ascii="方正书宋简体" w:eastAsia="方正书宋简体" w:hAnsi="宋体" w:cs="宋体" w:hint="eastAsia"/>
                <w:color w:val="000000"/>
                <w:kern w:val="0"/>
                <w:sz w:val="18"/>
                <w:szCs w:val="18"/>
              </w:rPr>
              <w:lastRenderedPageBreak/>
              <w:t>一百四十四条规定的“致人死亡或者有其他特别严重情节”：（一）生产、销售金额五十万元以上；（二）致人死亡或者重度残疾的；（三）造成三人以上重伤、中度残疾或者器官组织损伤导致严重功能障碍的；（四）造成十人以上轻伤、五人以上轻度残疾或者器官组织损伤导致一般功能障碍的；（五）造成三十人以上严重食物中毒或者其他严重食源性疾病的；（六）其他特别严重的后果。</w:t>
            </w:r>
            <w:r w:rsidRPr="00EE5A86">
              <w:rPr>
                <w:rFonts w:eastAsia="楷体_GB2312" w:hint="eastAsia"/>
                <w:sz w:val="18"/>
                <w:szCs w:val="18"/>
              </w:rPr>
              <w:t>[</w:t>
            </w:r>
            <w:r w:rsidRPr="00EE5A86">
              <w:rPr>
                <w:rFonts w:eastAsia="楷体_GB2312" w:hint="eastAsia"/>
                <w:sz w:val="18"/>
                <w:szCs w:val="18"/>
              </w:rPr>
              <w:t>《最高人民法院、最高人民检察院关于办理危害食品安全刑事案件适用法律若干问题的解释》（法释〔</w:t>
            </w:r>
            <w:r w:rsidRPr="00EE5A86">
              <w:rPr>
                <w:rFonts w:eastAsia="楷体_GB2312" w:hint="eastAsia"/>
                <w:sz w:val="18"/>
                <w:szCs w:val="18"/>
              </w:rPr>
              <w:t>2013</w:t>
            </w:r>
            <w:r w:rsidRPr="00EE5A86">
              <w:rPr>
                <w:rFonts w:eastAsia="楷体_GB2312" w:hint="eastAsia"/>
                <w:sz w:val="18"/>
                <w:szCs w:val="18"/>
              </w:rPr>
              <w:t>〕</w:t>
            </w:r>
            <w:r w:rsidRPr="00EE5A86">
              <w:rPr>
                <w:rFonts w:eastAsia="楷体_GB2312" w:hint="eastAsia"/>
                <w:sz w:val="18"/>
                <w:szCs w:val="18"/>
              </w:rPr>
              <w:t>12</w:t>
            </w:r>
            <w:r w:rsidRPr="00EE5A86">
              <w:rPr>
                <w:rFonts w:eastAsia="楷体_GB2312" w:hint="eastAsia"/>
                <w:sz w:val="18"/>
                <w:szCs w:val="18"/>
              </w:rPr>
              <w:t>号第四条、第七条）</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5</w:t>
            </w:r>
          </w:p>
        </w:tc>
        <w:tc>
          <w:tcPr>
            <w:tcW w:w="2051" w:type="dxa"/>
            <w:shd w:val="clear" w:color="auto" w:fill="auto"/>
          </w:tcPr>
          <w:p w:rsidR="00F222C0" w:rsidRPr="00A15005" w:rsidRDefault="00F222C0" w:rsidP="00A90D33">
            <w:pPr>
              <w:widowControl/>
              <w:adjustRightInd w:val="0"/>
              <w:snapToGrid w:val="0"/>
              <w:spacing w:line="240" w:lineRule="exact"/>
              <w:ind w:firstLineChars="200" w:firstLine="360"/>
              <w:rPr>
                <w:rFonts w:ascii="方正书宋简体" w:eastAsia="方正书宋简体" w:hAnsi="宋体" w:cs="宋体"/>
                <w:b/>
                <w:color w:val="000000"/>
                <w:kern w:val="0"/>
                <w:sz w:val="18"/>
                <w:szCs w:val="18"/>
              </w:rPr>
            </w:pPr>
            <w:r w:rsidRPr="006C5F04">
              <w:rPr>
                <w:rFonts w:ascii="方正书宋简体" w:eastAsia="方正书宋简体" w:hAnsi="宋体" w:cs="宋体"/>
                <w:color w:val="000000"/>
                <w:kern w:val="0"/>
                <w:sz w:val="18"/>
                <w:szCs w:val="18"/>
              </w:rPr>
              <w:t>《中华人民共和国刑法》第一百四十五条</w:t>
            </w:r>
            <w:r w:rsidRPr="00A15005">
              <w:rPr>
                <w:rFonts w:ascii="方正书宋简体" w:eastAsia="方正书宋简体" w:hAnsi="宋体" w:cs="宋体"/>
                <w:b/>
                <w:color w:val="000000"/>
                <w:kern w:val="0"/>
                <w:sz w:val="18"/>
                <w:szCs w:val="18"/>
              </w:rPr>
              <w:t>【</w:t>
            </w:r>
            <w:bookmarkStart w:id="13" w:name="OLE_LINK5"/>
            <w:r w:rsidRPr="00A15005">
              <w:rPr>
                <w:rFonts w:ascii="方正书宋简体" w:eastAsia="方正书宋简体" w:hAnsi="宋体" w:cs="宋体"/>
                <w:b/>
                <w:color w:val="000000"/>
                <w:kern w:val="0"/>
                <w:sz w:val="18"/>
                <w:szCs w:val="18"/>
              </w:rPr>
              <w:t>生产、销售不符合标准的医用器材罪</w:t>
            </w:r>
            <w:bookmarkEnd w:id="13"/>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w:t>
            </w:r>
            <w:r w:rsidRPr="006C5F04">
              <w:rPr>
                <w:rFonts w:ascii="方正书宋简体" w:eastAsia="方正书宋简体" w:hAnsi="宋体" w:cs="宋体"/>
                <w:color w:val="000000"/>
                <w:kern w:val="0"/>
                <w:sz w:val="18"/>
                <w:szCs w:val="18"/>
              </w:rPr>
              <w:lastRenderedPageBreak/>
              <w:t>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一、生产不符合保障人体健康的国家标准、行业标准的医疗器械，或者销售明知是不符合保障人体健康的国家标准、行业标准的医疗器械，涉嫌下列情形之一的，应予立案追诉：</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（一）进入人体的医疗器械的材料中含有超过标准的有毒有害物质的；</w:t>
            </w:r>
          </w:p>
          <w:p w:rsidR="00F222C0" w:rsidRDefault="00F222C0" w:rsidP="00A90D33">
            <w:pPr>
              <w:widowControl/>
              <w:adjustRightInd w:val="0"/>
              <w:snapToGrid w:val="0"/>
              <w:spacing w:line="240" w:lineRule="exact"/>
              <w:ind w:firstLineChars="200" w:firstLine="336"/>
              <w:rPr>
                <w:rFonts w:ascii="方正书宋简体" w:eastAsia="方正书宋简体" w:hAnsi="宋体" w:cs="宋体" w:hint="eastAsia"/>
                <w:color w:val="000000"/>
                <w:kern w:val="0"/>
                <w:sz w:val="18"/>
                <w:szCs w:val="18"/>
              </w:rPr>
            </w:pPr>
            <w:r w:rsidRPr="00EE5A86">
              <w:rPr>
                <w:rFonts w:ascii="方正书宋简体" w:eastAsia="方正书宋简体" w:hAnsi="宋体" w:cs="宋体"/>
                <w:color w:val="000000"/>
                <w:spacing w:val="-6"/>
                <w:kern w:val="0"/>
                <w:sz w:val="18"/>
                <w:szCs w:val="18"/>
              </w:rPr>
              <w:t>（二）进入人体的医疗器械的有效性指标不符合标准要求，导致治疗、替代、调节、补偿功能部分或者全部丧失，可能造成贻误诊治或者人体严重损伤的；</w:t>
            </w:r>
            <w:r w:rsidRPr="00EE5A86">
              <w:rPr>
                <w:rFonts w:ascii="方正书宋简体" w:eastAsia="方正书宋简体" w:hAnsi="宋体" w:cs="宋体"/>
                <w:color w:val="000000"/>
                <w:spacing w:val="-6"/>
                <w:kern w:val="0"/>
                <w:sz w:val="18"/>
                <w:szCs w:val="18"/>
              </w:rPr>
              <w:br/>
            </w:r>
            <w:r w:rsidRPr="006C5F04">
              <w:rPr>
                <w:rFonts w:ascii="方正书宋简体" w:eastAsia="方正书宋简体" w:hAnsi="宋体" w:cs="宋体"/>
                <w:color w:val="000000"/>
                <w:kern w:val="0"/>
                <w:sz w:val="18"/>
                <w:szCs w:val="18"/>
              </w:rPr>
              <w:t xml:space="preserve">　　（三）用于诊断、监护、治疗的有源医疗器械的安全指标不合符强制性标准要求，可能对人体构成伤害或者潜在危害的；</w:t>
            </w:r>
            <w:r w:rsidRPr="006C5F04">
              <w:rPr>
                <w:rFonts w:ascii="方正书宋简体" w:eastAsia="方正书宋简体" w:hAnsi="宋体" w:cs="宋体"/>
                <w:color w:val="000000"/>
                <w:kern w:val="0"/>
                <w:sz w:val="18"/>
                <w:szCs w:val="18"/>
              </w:rPr>
              <w:br/>
              <w:t xml:space="preserve">　　（四）用于诊断、监护、治疗的有源医疗器械的主要性能指标不合格，可能造成贻误诊治或者人体严重损伤的；</w:t>
            </w:r>
            <w:r w:rsidRPr="006C5F04">
              <w:rPr>
                <w:rFonts w:ascii="方正书宋简体" w:eastAsia="方正书宋简体" w:hAnsi="宋体" w:cs="宋体"/>
                <w:color w:val="000000"/>
                <w:kern w:val="0"/>
                <w:sz w:val="18"/>
                <w:szCs w:val="18"/>
              </w:rPr>
              <w:br/>
              <w:t xml:space="preserve">　　（五）未经批准，擅自增加功能或者适用范围，可能造成贻误诊治或者人体严重损伤的；</w:t>
            </w:r>
          </w:p>
          <w:p w:rsidR="00F222C0" w:rsidRPr="006C5F04" w:rsidRDefault="00F222C0" w:rsidP="00A90D33">
            <w:pPr>
              <w:widowControl/>
              <w:adjustRightInd w:val="0"/>
              <w:snapToGrid w:val="0"/>
              <w:spacing w:line="240" w:lineRule="exact"/>
              <w:ind w:firstLineChars="200" w:firstLine="392"/>
              <w:rPr>
                <w:rFonts w:ascii="方正书宋简体" w:eastAsia="方正书宋简体" w:hAnsi="宋体" w:cs="宋体"/>
                <w:color w:val="000000"/>
                <w:kern w:val="0"/>
                <w:sz w:val="18"/>
                <w:szCs w:val="18"/>
              </w:rPr>
            </w:pPr>
            <w:r w:rsidRPr="00A15005">
              <w:rPr>
                <w:rFonts w:ascii="方正书宋简体" w:eastAsia="方正书宋简体" w:hAnsi="宋体" w:cs="宋体"/>
                <w:color w:val="000000"/>
                <w:spacing w:val="8"/>
                <w:kern w:val="0"/>
                <w:sz w:val="18"/>
                <w:szCs w:val="18"/>
              </w:rPr>
              <w:t>（六）其他足以严重危害人体健康或者对人体健康造成严重危害的情形。</w:t>
            </w:r>
            <w:r w:rsidRPr="00A15005">
              <w:rPr>
                <w:rFonts w:ascii="方正书宋简体" w:eastAsia="方正书宋简体" w:hAnsi="宋体" w:cs="宋体"/>
                <w:color w:val="000000"/>
                <w:spacing w:val="8"/>
                <w:kern w:val="0"/>
                <w:sz w:val="18"/>
                <w:szCs w:val="18"/>
              </w:rPr>
              <w:br/>
            </w:r>
            <w:r w:rsidRPr="006C5F04">
              <w:rPr>
                <w:rFonts w:ascii="方正书宋简体" w:eastAsia="方正书宋简体" w:hAnsi="宋体" w:cs="宋体"/>
                <w:color w:val="000000"/>
                <w:kern w:val="0"/>
                <w:sz w:val="18"/>
                <w:szCs w:val="18"/>
              </w:rPr>
              <w:t xml:space="preserve">　　</w:t>
            </w:r>
            <w:r w:rsidRPr="00EE5A86">
              <w:rPr>
                <w:rFonts w:ascii="方正书宋简体" w:eastAsia="方正书宋简体" w:hAnsi="宋体" w:cs="宋体"/>
                <w:color w:val="000000"/>
                <w:spacing w:val="-6"/>
                <w:kern w:val="0"/>
                <w:sz w:val="18"/>
                <w:szCs w:val="18"/>
              </w:rPr>
              <w:t>医疗机构或者个人知道或者应当知道是不符合保障人体健康的国家标准、行业标准的医疗器械而购买并有偿使用的，视为本条规定的</w:t>
            </w:r>
            <w:r w:rsidRPr="00EE5A86">
              <w:rPr>
                <w:rFonts w:ascii="方正书宋简体" w:eastAsia="方正书宋简体" w:hAnsi="宋体" w:cs="宋体"/>
                <w:color w:val="000000"/>
                <w:spacing w:val="-6"/>
                <w:kern w:val="0"/>
                <w:sz w:val="18"/>
                <w:szCs w:val="18"/>
              </w:rPr>
              <w:t>“</w:t>
            </w:r>
            <w:r w:rsidRPr="00EE5A86">
              <w:rPr>
                <w:rFonts w:ascii="方正书宋简体" w:eastAsia="方正书宋简体" w:hAnsi="宋体" w:cs="宋体"/>
                <w:color w:val="000000"/>
                <w:spacing w:val="-6"/>
                <w:kern w:val="0"/>
                <w:sz w:val="18"/>
                <w:szCs w:val="18"/>
              </w:rPr>
              <w:t>销售</w:t>
            </w:r>
            <w:r w:rsidRPr="00EE5A86">
              <w:rPr>
                <w:rFonts w:ascii="方正书宋简体" w:eastAsia="方正书宋简体" w:hAnsi="宋体" w:cs="宋体"/>
                <w:color w:val="000000"/>
                <w:spacing w:val="-6"/>
                <w:kern w:val="0"/>
                <w:sz w:val="18"/>
                <w:szCs w:val="18"/>
              </w:rPr>
              <w:t>”</w:t>
            </w:r>
            <w:r w:rsidRPr="00EE5A86">
              <w:rPr>
                <w:rFonts w:ascii="方正书宋简体" w:eastAsia="方正书宋简体" w:hAnsi="宋体" w:cs="宋体"/>
                <w:color w:val="000000"/>
                <w:spacing w:val="-6"/>
                <w:kern w:val="0"/>
                <w:sz w:val="18"/>
                <w:szCs w:val="18"/>
              </w:rPr>
              <w:t>。</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lastRenderedPageBreak/>
              <w:t>[</w:t>
            </w:r>
            <w:r w:rsidRPr="00EE5A86">
              <w:rPr>
                <w:rFonts w:eastAsia="楷体_GB2312"/>
                <w:sz w:val="18"/>
                <w:szCs w:val="18"/>
              </w:rPr>
              <w:t>《最高人民检察院、公安部关于公安机关管辖的刑事案件立案追诉标准的规定（一）》（公通字</w:t>
            </w:r>
            <w:r w:rsidRPr="00EE5A86">
              <w:rPr>
                <w:rFonts w:eastAsia="楷体_GB2312"/>
                <w:sz w:val="18"/>
                <w:szCs w:val="18"/>
              </w:rPr>
              <w:t>[2008]36</w:t>
            </w:r>
            <w:r w:rsidRPr="00EE5A86">
              <w:rPr>
                <w:rFonts w:eastAsia="楷体_GB2312"/>
                <w:sz w:val="18"/>
                <w:szCs w:val="18"/>
              </w:rPr>
              <w:t>号）第二十一条</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sz w:val="18"/>
                <w:szCs w:val="18"/>
              </w:rPr>
            </w:pPr>
            <w:r w:rsidRPr="006C5F04">
              <w:rPr>
                <w:rFonts w:ascii="方正书宋简体" w:eastAsia="方正书宋简体" w:hAnsi="宋体" w:cs="宋体"/>
                <w:sz w:val="18"/>
                <w:szCs w:val="18"/>
              </w:rPr>
              <w:t>二、</w:t>
            </w:r>
            <w:r w:rsidRPr="006C5F04">
              <w:rPr>
                <w:rFonts w:ascii="方正书宋简体" w:eastAsia="方正书宋简体" w:hAnsi="宋体" w:cs="宋体"/>
                <w:color w:val="000000"/>
                <w:kern w:val="0"/>
                <w:sz w:val="18"/>
                <w:szCs w:val="18"/>
              </w:rPr>
              <w:t>没有国家标准、行业标准的医疗器械，注册产品标准可视为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保障人体健康的行业标准</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r w:rsidRPr="00EE5A86">
              <w:rPr>
                <w:rFonts w:eastAsia="楷体_GB2312"/>
                <w:sz w:val="18"/>
                <w:szCs w:val="18"/>
              </w:rPr>
              <w:t>[</w:t>
            </w:r>
            <w:r w:rsidRPr="00EE5A86">
              <w:rPr>
                <w:rFonts w:eastAsia="楷体_GB2312"/>
                <w:sz w:val="18"/>
                <w:szCs w:val="18"/>
              </w:rPr>
              <w:t>《最高人民法院、最高人民检察院关于办理生产、销售伪劣商品刑事案件具体应用法律若干问题的解释》（法释〔</w:t>
            </w:r>
            <w:r w:rsidRPr="00EE5A86">
              <w:rPr>
                <w:rFonts w:eastAsia="楷体_GB2312"/>
                <w:sz w:val="18"/>
                <w:szCs w:val="18"/>
              </w:rPr>
              <w:t>2001</w:t>
            </w:r>
            <w:r w:rsidRPr="00EE5A86">
              <w:rPr>
                <w:rFonts w:eastAsia="楷体_GB2312"/>
                <w:sz w:val="18"/>
                <w:szCs w:val="18"/>
              </w:rPr>
              <w:t>〕</w:t>
            </w:r>
            <w:r w:rsidRPr="00EE5A86">
              <w:rPr>
                <w:rFonts w:eastAsia="楷体_GB2312"/>
                <w:sz w:val="18"/>
                <w:szCs w:val="18"/>
              </w:rPr>
              <w:t>10</w:t>
            </w:r>
            <w:r w:rsidRPr="00EE5A86">
              <w:rPr>
                <w:rFonts w:eastAsia="楷体_GB2312"/>
                <w:sz w:val="18"/>
                <w:szCs w:val="18"/>
              </w:rPr>
              <w:t>号）第六条第五款</w:t>
            </w:r>
            <w:r w:rsidRPr="00EE5A86">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三、医疗机构或者个人，知道或者应当知道是不符合保障人体健康的国家标准、行业标准的医疗器械而购买、使用，对人体健康造成严重危害的，以销售不符合标准的医用器材罪定罪处罚。</w:t>
            </w:r>
            <w:r w:rsidRPr="00EE5A86">
              <w:rPr>
                <w:rFonts w:eastAsia="楷体_GB2312"/>
                <w:sz w:val="18"/>
                <w:szCs w:val="18"/>
              </w:rPr>
              <w:t>[</w:t>
            </w:r>
            <w:r w:rsidRPr="00EE5A86">
              <w:rPr>
                <w:rFonts w:eastAsia="楷体_GB2312"/>
                <w:sz w:val="18"/>
                <w:szCs w:val="18"/>
              </w:rPr>
              <w:t>《最高人民法院、最高人民检察院关于办理生产、销售伪劣商品刑事案件具体应用法律若干问题的解释》（法释〔</w:t>
            </w:r>
            <w:r w:rsidRPr="00EE5A86">
              <w:rPr>
                <w:rFonts w:eastAsia="楷体_GB2312"/>
                <w:sz w:val="18"/>
                <w:szCs w:val="18"/>
              </w:rPr>
              <w:t>2001</w:t>
            </w:r>
            <w:r w:rsidRPr="00EE5A86">
              <w:rPr>
                <w:rFonts w:eastAsia="楷体_GB2312"/>
                <w:sz w:val="18"/>
                <w:szCs w:val="18"/>
              </w:rPr>
              <w:t>〕</w:t>
            </w:r>
            <w:r w:rsidRPr="00EE5A86">
              <w:rPr>
                <w:rFonts w:eastAsia="楷体_GB2312"/>
                <w:sz w:val="18"/>
                <w:szCs w:val="18"/>
              </w:rPr>
              <w:t>10</w:t>
            </w:r>
            <w:r w:rsidRPr="00EE5A86">
              <w:rPr>
                <w:rFonts w:eastAsia="楷体_GB2312"/>
                <w:sz w:val="18"/>
                <w:szCs w:val="18"/>
              </w:rPr>
              <w:t>号）第六条第四款</w:t>
            </w:r>
            <w:r w:rsidRPr="00EE5A86">
              <w:rPr>
                <w:rFonts w:eastAsia="楷体_GB2312"/>
                <w:sz w:val="18"/>
                <w:szCs w:val="18"/>
              </w:rPr>
              <w:t>]</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6</w:t>
            </w:r>
          </w:p>
        </w:tc>
        <w:tc>
          <w:tcPr>
            <w:tcW w:w="2051"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《中华人民共和国刑法》第一百四十八条</w:t>
            </w:r>
            <w:r w:rsidRPr="00A15005">
              <w:rPr>
                <w:rFonts w:ascii="方正书宋简体" w:eastAsia="方正书宋简体" w:hAnsi="宋体" w:cs="宋体"/>
                <w:b/>
                <w:color w:val="000000"/>
                <w:kern w:val="0"/>
                <w:sz w:val="18"/>
                <w:szCs w:val="18"/>
              </w:rPr>
              <w:t>【</w:t>
            </w:r>
            <w:bookmarkStart w:id="14" w:name="OLE_LINK6"/>
            <w:r w:rsidRPr="00A15005">
              <w:rPr>
                <w:rFonts w:ascii="方正书宋简体" w:eastAsia="方正书宋简体" w:hAnsi="宋体" w:cs="宋体"/>
                <w:b/>
                <w:color w:val="000000"/>
                <w:kern w:val="0"/>
                <w:sz w:val="18"/>
                <w:szCs w:val="18"/>
              </w:rPr>
              <w:t>生产、销售不符合卫生标准的化妆品罪</w:t>
            </w:r>
            <w:bookmarkEnd w:id="14"/>
            <w:r w:rsidRPr="00A15005">
              <w:rPr>
                <w:rFonts w:ascii="方正书宋简体" w:eastAsia="方正书宋简体" w:hAnsi="宋体" w:cs="宋体"/>
                <w:b/>
                <w:color w:val="000000"/>
                <w:kern w:val="0"/>
                <w:sz w:val="18"/>
                <w:szCs w:val="18"/>
              </w:rPr>
              <w:t>】</w:t>
            </w:r>
          </w:p>
          <w:p w:rsidR="00F222C0" w:rsidRPr="00EE5A86" w:rsidRDefault="00F222C0" w:rsidP="00A90D33">
            <w:pPr>
              <w:widowControl/>
              <w:adjustRightInd w:val="0"/>
              <w:snapToGrid w:val="0"/>
              <w:spacing w:line="240" w:lineRule="exact"/>
              <w:ind w:firstLineChars="200" w:firstLine="344"/>
              <w:rPr>
                <w:rFonts w:ascii="方正书宋简体" w:eastAsia="方正书宋简体" w:hAnsi="宋体" w:cs="宋体"/>
                <w:color w:val="000000"/>
                <w:spacing w:val="-4"/>
                <w:kern w:val="0"/>
                <w:sz w:val="18"/>
                <w:szCs w:val="18"/>
              </w:rPr>
            </w:pPr>
            <w:r w:rsidRPr="00EE5A86">
              <w:rPr>
                <w:rFonts w:ascii="方正书宋简体" w:eastAsia="方正书宋简体" w:hAnsi="宋体" w:cs="宋体"/>
                <w:color w:val="000000"/>
                <w:spacing w:val="-4"/>
                <w:kern w:val="0"/>
                <w:sz w:val="18"/>
                <w:szCs w:val="18"/>
              </w:rPr>
              <w:t>生产不符合卫生标准的化妆品，或者销售明知是不符合卫生标准的化妆品，造成严重后果的，处三年以下有期徒刑或者拘役，并处或者单处销售金额百分之五十以上二倍以下罚金。</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生产不符合卫生标准的化妆品，或者销售明知是不符合卫生标准的化妆品，涉嫌下列情形之一的，应予立案追诉：</w:t>
            </w:r>
            <w:r w:rsidRPr="006C5F04">
              <w:rPr>
                <w:rFonts w:ascii="方正书宋简体" w:eastAsia="方正书宋简体" w:hAnsi="宋体" w:cs="宋体"/>
                <w:color w:val="000000"/>
                <w:kern w:val="0"/>
                <w:sz w:val="18"/>
                <w:szCs w:val="18"/>
              </w:rPr>
              <w:br/>
              <w:t xml:space="preserve">　　（一）造成他人容貌毁损或者皮肤严重损伤的；</w:t>
            </w:r>
            <w:r w:rsidRPr="006C5F04">
              <w:rPr>
                <w:rFonts w:ascii="方正书宋简体" w:eastAsia="方正书宋简体" w:hAnsi="宋体" w:cs="宋体"/>
                <w:color w:val="000000"/>
                <w:kern w:val="0"/>
                <w:sz w:val="18"/>
                <w:szCs w:val="18"/>
              </w:rPr>
              <w:br/>
              <w:t xml:space="preserve">　　（二）造成他人器官组织损伤导致严重功能障碍的；</w:t>
            </w:r>
            <w:r w:rsidRPr="006C5F04">
              <w:rPr>
                <w:rFonts w:ascii="方正书宋简体" w:eastAsia="方正书宋简体" w:hAnsi="宋体" w:cs="宋体"/>
                <w:color w:val="000000"/>
                <w:kern w:val="0"/>
                <w:sz w:val="18"/>
                <w:szCs w:val="18"/>
              </w:rPr>
              <w:br/>
              <w:t xml:space="preserve">　　（三）致使他人精神失常或者自杀、自残造成重伤、死亡的；</w:t>
            </w:r>
            <w:r w:rsidRPr="006C5F04">
              <w:rPr>
                <w:rFonts w:ascii="方正书宋简体" w:eastAsia="方正书宋简体" w:hAnsi="宋体" w:cs="宋体"/>
                <w:color w:val="000000"/>
                <w:kern w:val="0"/>
                <w:sz w:val="18"/>
                <w:szCs w:val="18"/>
              </w:rPr>
              <w:br/>
              <w:t xml:space="preserve">　　（四）其他造成严重后果的情形。</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EE5A86">
              <w:rPr>
                <w:rFonts w:eastAsia="楷体_GB2312"/>
                <w:sz w:val="18"/>
                <w:szCs w:val="18"/>
              </w:rPr>
              <w:t>[</w:t>
            </w:r>
            <w:r w:rsidRPr="00EE5A86">
              <w:rPr>
                <w:rFonts w:eastAsia="楷体_GB2312"/>
                <w:sz w:val="18"/>
                <w:szCs w:val="18"/>
              </w:rPr>
              <w:t>《最高人民检察院、公安部关于公安机关管辖的刑事案件立案追诉标准的规定（一）》（公通字</w:t>
            </w:r>
            <w:r w:rsidRPr="00EE5A86">
              <w:rPr>
                <w:rFonts w:eastAsia="楷体_GB2312"/>
                <w:sz w:val="18"/>
                <w:szCs w:val="18"/>
              </w:rPr>
              <w:t>[2008]36</w:t>
            </w:r>
            <w:r w:rsidRPr="00EE5A86">
              <w:rPr>
                <w:rFonts w:eastAsia="楷体_GB2312"/>
                <w:sz w:val="18"/>
                <w:szCs w:val="18"/>
              </w:rPr>
              <w:t>号）第二十四条</w:t>
            </w:r>
            <w:r w:rsidRPr="00EE5A86">
              <w:rPr>
                <w:rFonts w:eastAsia="楷体_GB2312"/>
                <w:sz w:val="18"/>
                <w:szCs w:val="18"/>
              </w:rPr>
              <w:t>]</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7</w:t>
            </w:r>
          </w:p>
        </w:tc>
        <w:tc>
          <w:tcPr>
            <w:tcW w:w="2051"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《中华人民共和国刑法》第一百四十条</w:t>
            </w:r>
            <w:r w:rsidRPr="00A15005">
              <w:rPr>
                <w:rFonts w:ascii="方正书宋简体" w:eastAsia="方正书宋简体" w:hAnsi="宋体" w:cs="宋体"/>
                <w:b/>
                <w:color w:val="000000"/>
                <w:kern w:val="0"/>
                <w:sz w:val="18"/>
                <w:szCs w:val="18"/>
              </w:rPr>
              <w:t>【</w:t>
            </w:r>
            <w:bookmarkStart w:id="15" w:name="OLE_LINK7"/>
            <w:r w:rsidRPr="00A15005">
              <w:rPr>
                <w:rFonts w:ascii="方正书宋简体" w:eastAsia="方正书宋简体" w:hAnsi="宋体" w:cs="宋体"/>
                <w:b/>
                <w:color w:val="000000"/>
                <w:kern w:val="0"/>
                <w:sz w:val="18"/>
                <w:szCs w:val="18"/>
              </w:rPr>
              <w:t>生产、销售伪劣产品罪</w:t>
            </w:r>
            <w:bookmarkEnd w:id="15"/>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w:t>
            </w:r>
            <w:r w:rsidRPr="006C5F04">
              <w:rPr>
                <w:rFonts w:ascii="方正书宋简体" w:eastAsia="方正书宋简体" w:hAnsi="宋体" w:cs="宋体"/>
                <w:color w:val="000000"/>
                <w:kern w:val="0"/>
                <w:sz w:val="18"/>
                <w:szCs w:val="18"/>
              </w:rPr>
              <w:lastRenderedPageBreak/>
              <w:t>处十五年有期徒刑或者无期徒刑，并处销售金额百分之五十以上二倍以下罚金或者没收财产。</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一、生产、销售本节第一百四十一条至第一百四十八条所列产品，不构成各该条规定的犯罪，但是销售金额在五万元以上的，依照本节第一百四十条的规定定罪处罚。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生产、销售本节第一百四十一条至第一百四十八条所列产品，构成各该条规定的犯罪，同时又构成本节第一百四十条规定之罪的，依照处罚较重的规定定罪处罚。</w:t>
            </w:r>
            <w:r w:rsidRPr="00EE5A86">
              <w:rPr>
                <w:rFonts w:eastAsia="楷体_GB2312"/>
                <w:sz w:val="18"/>
                <w:szCs w:val="18"/>
              </w:rPr>
              <w:t>（《中华人民共和国刑法》第一百四十九条）</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二、生产者、销售者在产品中掺杂、掺假，以假充真，以次充好或者以不合格产品冒充合格产品，涉嫌下列情形之一的，应予立案追诉：</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（一）伪劣产品销售金额五万元以上的；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（二）伪劣产品尚未销售，货值金额十五万元以上的；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（三）伪劣产品销售金额不满五万元，但将已销售金额乘以三倍后，与尚未销售的伪劣产品货值金额合计十五万元以上的。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本条规定的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在产品中掺杂、掺假</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，是指在产品中掺入杂质或者异物，致使产品质量不符合国家法律、法规或者产品明示质量标准规定的质量要求，降低、失去应有使用性能的行为；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以假充真</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，是指以不具有某种使用性能的产品冒充具有该种使用性能的产品的行为；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以次充好</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，是指以低等级、低档次产品冒充高等级、高档次产品，或者以残次、废旧零配件组合、拼装后冒充正品或者新产品的行为；</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不合格产品</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，是指不符合《中华人民共和国产品质量法》第二十六条第二款规定的质量要求的产品。</w:t>
            </w:r>
            <w:r w:rsidRPr="006C5F04">
              <w:rPr>
                <w:rFonts w:ascii="方正书宋简体" w:eastAsia="方正书宋简体" w:hAnsi="宋体" w:cs="宋体"/>
                <w:color w:val="000000"/>
                <w:kern w:val="0"/>
                <w:sz w:val="18"/>
                <w:szCs w:val="18"/>
              </w:rPr>
              <w:br/>
              <w:t xml:space="preserve">　　对本条规定的上述行为难以确定的，应当委托法律、行政法规规定的产品质量检验机构进行鉴定。本条规定的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销售金额</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，是指生产者、销售者出售伪劣产品后所得和应得的全部违法收入；</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货值金额</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，以违法生产、销售的伪劣产品的标价计算；没有标价的，按照同类合格产品的市场中间价格计算。货值金额难以确定的，按照《扣押、追缴、没收物品估价管理办法》</w:t>
            </w:r>
            <w:r w:rsidRPr="006C5F04">
              <w:rPr>
                <w:rFonts w:ascii="方正书宋简体" w:eastAsia="方正书宋简体" w:hAnsi="宋体" w:cs="宋体"/>
                <w:color w:val="000000"/>
                <w:kern w:val="0"/>
                <w:sz w:val="18"/>
                <w:szCs w:val="18"/>
              </w:rPr>
              <w:lastRenderedPageBreak/>
              <w:t>的规定，委托估价机构进行确定。</w:t>
            </w:r>
          </w:p>
          <w:p w:rsidR="00F222C0" w:rsidRPr="00EE5A86" w:rsidRDefault="00F222C0" w:rsidP="00A90D33">
            <w:pPr>
              <w:widowControl/>
              <w:adjustRightInd w:val="0"/>
              <w:snapToGrid w:val="0"/>
              <w:spacing w:line="240" w:lineRule="exact"/>
              <w:ind w:firstLineChars="200" w:firstLine="360"/>
              <w:rPr>
                <w:rFonts w:eastAsia="楷体_GB2312"/>
                <w:sz w:val="18"/>
                <w:szCs w:val="18"/>
              </w:rPr>
            </w:pPr>
            <w:r w:rsidRPr="00EE5A86">
              <w:rPr>
                <w:rFonts w:eastAsia="楷体_GB2312"/>
                <w:sz w:val="18"/>
                <w:szCs w:val="18"/>
              </w:rPr>
              <w:t>[</w:t>
            </w:r>
            <w:r w:rsidRPr="00EE5A86">
              <w:rPr>
                <w:rFonts w:eastAsia="楷体_GB2312"/>
                <w:sz w:val="18"/>
                <w:szCs w:val="18"/>
              </w:rPr>
              <w:t>《最高人民检察院、公安部关于公安机关管辖的刑事案件立案追诉标准的规定（一）》（公通字</w:t>
            </w:r>
            <w:r w:rsidRPr="00EE5A86">
              <w:rPr>
                <w:rFonts w:eastAsia="楷体_GB2312"/>
                <w:sz w:val="18"/>
                <w:szCs w:val="18"/>
              </w:rPr>
              <w:t>[2008]36</w:t>
            </w:r>
            <w:r w:rsidRPr="00EE5A86">
              <w:rPr>
                <w:rFonts w:eastAsia="楷体_GB2312"/>
                <w:sz w:val="18"/>
                <w:szCs w:val="18"/>
              </w:rPr>
              <w:t>号）第十六条</w:t>
            </w:r>
            <w:r w:rsidRPr="00EE5A86">
              <w:rPr>
                <w:rFonts w:eastAsia="楷体_GB2312"/>
                <w:sz w:val="18"/>
                <w:szCs w:val="18"/>
              </w:rPr>
              <w:t>]</w:t>
            </w:r>
          </w:p>
          <w:p w:rsidR="00F222C0"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三、生产、销售不符合食品安全标准的食品添加剂，用于食品的包装材料、容器、洗涤剂、消毒剂，或者用于食品生产经营的工具、设备等，构成犯罪的，依照刑法第一百四十条的规定以生产、销售伪劣产品罪定罪处罚。</w:t>
            </w:r>
            <w:r w:rsidRPr="00F3402E">
              <w:rPr>
                <w:rFonts w:eastAsia="楷体_GB2312"/>
                <w:sz w:val="18"/>
                <w:szCs w:val="18"/>
              </w:rPr>
              <w:t>[</w:t>
            </w:r>
            <w:r w:rsidRPr="00F3402E">
              <w:rPr>
                <w:rFonts w:eastAsia="楷体_GB2312"/>
                <w:sz w:val="18"/>
                <w:szCs w:val="18"/>
              </w:rPr>
              <w:t>《最高人民法院、最高人民检察院关于办理危害食品安全刑事案件适用法律若干问题的解释》（法释〔</w:t>
            </w:r>
            <w:r w:rsidRPr="00F3402E">
              <w:rPr>
                <w:rFonts w:eastAsia="楷体_GB2312"/>
                <w:sz w:val="18"/>
                <w:szCs w:val="18"/>
              </w:rPr>
              <w:t>2013</w:t>
            </w:r>
            <w:r w:rsidRPr="00F3402E">
              <w:rPr>
                <w:rFonts w:eastAsia="楷体_GB2312"/>
                <w:sz w:val="18"/>
                <w:szCs w:val="18"/>
              </w:rPr>
              <w:t>〕</w:t>
            </w:r>
            <w:r w:rsidRPr="00F3402E">
              <w:rPr>
                <w:rFonts w:eastAsia="楷体_GB2312"/>
                <w:sz w:val="18"/>
                <w:szCs w:val="18"/>
              </w:rPr>
              <w:t>12</w:t>
            </w:r>
            <w:r w:rsidRPr="00F3402E">
              <w:rPr>
                <w:rFonts w:eastAsia="楷体_GB2312"/>
                <w:sz w:val="18"/>
                <w:szCs w:val="18"/>
              </w:rPr>
              <w:t>号）第十条</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四、生产、销售不符合食品安全标准的食品，无证据证明足以造成严重食物中毒事故或者其他严重食源性疾病，不构成生产、销售不符合安全标准的食品罪，但是构成生产、销售伪劣产品罪等其他犯罪的，依照</w:t>
            </w:r>
            <w:proofErr w:type="gramStart"/>
            <w:r w:rsidRPr="006C5F04">
              <w:rPr>
                <w:rFonts w:ascii="方正书宋简体" w:eastAsia="方正书宋简体" w:hAnsi="宋体" w:cs="宋体"/>
                <w:color w:val="000000"/>
                <w:kern w:val="0"/>
                <w:sz w:val="18"/>
                <w:szCs w:val="18"/>
              </w:rPr>
              <w:t>该其他</w:t>
            </w:r>
            <w:proofErr w:type="gramEnd"/>
            <w:r w:rsidRPr="006C5F04">
              <w:rPr>
                <w:rFonts w:ascii="方正书宋简体" w:eastAsia="方正书宋简体" w:hAnsi="宋体" w:cs="宋体"/>
                <w:color w:val="000000"/>
                <w:kern w:val="0"/>
                <w:sz w:val="18"/>
                <w:szCs w:val="18"/>
              </w:rPr>
              <w:t>犯罪定罪处罚。</w:t>
            </w:r>
            <w:r w:rsidRPr="00F3402E">
              <w:rPr>
                <w:rFonts w:eastAsia="楷体_GB2312"/>
                <w:sz w:val="18"/>
                <w:szCs w:val="18"/>
              </w:rPr>
              <w:t>[</w:t>
            </w:r>
            <w:r w:rsidRPr="00F3402E">
              <w:rPr>
                <w:rFonts w:eastAsia="楷体_GB2312"/>
                <w:sz w:val="18"/>
                <w:szCs w:val="18"/>
              </w:rPr>
              <w:t>《最高人民法院、最高人民检察院关于办理危害食品安全刑事案件适用法律若干问题的解释》（法释〔</w:t>
            </w:r>
            <w:r w:rsidRPr="00F3402E">
              <w:rPr>
                <w:rFonts w:eastAsia="楷体_GB2312"/>
                <w:sz w:val="18"/>
                <w:szCs w:val="18"/>
              </w:rPr>
              <w:t>2013</w:t>
            </w:r>
            <w:r w:rsidRPr="00F3402E">
              <w:rPr>
                <w:rFonts w:eastAsia="楷体_GB2312"/>
                <w:sz w:val="18"/>
                <w:szCs w:val="18"/>
              </w:rPr>
              <w:t>〕</w:t>
            </w:r>
            <w:r w:rsidRPr="00F3402E">
              <w:rPr>
                <w:rFonts w:eastAsia="楷体_GB2312"/>
                <w:sz w:val="18"/>
                <w:szCs w:val="18"/>
              </w:rPr>
              <w:t>12</w:t>
            </w:r>
            <w:r w:rsidRPr="00F3402E">
              <w:rPr>
                <w:rFonts w:eastAsia="楷体_GB2312"/>
                <w:sz w:val="18"/>
                <w:szCs w:val="18"/>
              </w:rPr>
              <w:t>号）第十三条第二款</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五、虽无法查明</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是否系利用</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地沟油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生产、加工，但犯罪嫌疑人、被告人明知该</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食用油</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来源可疑而予以销售的，应分别情形处理：属于以假充真、以次充好、以不合格产品冒充合格产品或者假冒注册商标，构成犯罪的，依照刑法第140条销售伪劣产品罪或者第213条假冒注册商标罪、第214条销售假冒注册商标的商品罪追究刑事责任。</w:t>
            </w:r>
            <w:r w:rsidRPr="00F3402E">
              <w:rPr>
                <w:rFonts w:eastAsia="楷体_GB2312"/>
                <w:sz w:val="18"/>
                <w:szCs w:val="18"/>
              </w:rPr>
              <w:t>[</w:t>
            </w:r>
            <w:r w:rsidRPr="00F3402E">
              <w:rPr>
                <w:rFonts w:eastAsia="楷体_GB2312"/>
                <w:sz w:val="18"/>
                <w:szCs w:val="18"/>
              </w:rPr>
              <w:t>《最高人民法院</w:t>
            </w:r>
            <w:r w:rsidRPr="00F3402E">
              <w:rPr>
                <w:rFonts w:eastAsia="楷体_GB2312"/>
                <w:sz w:val="18"/>
                <w:szCs w:val="18"/>
              </w:rPr>
              <w:t xml:space="preserve"> </w:t>
            </w:r>
            <w:r w:rsidRPr="00F3402E">
              <w:rPr>
                <w:rFonts w:eastAsia="楷体_GB2312"/>
                <w:sz w:val="18"/>
                <w:szCs w:val="18"/>
              </w:rPr>
              <w:t>最高人民检察院</w:t>
            </w:r>
            <w:r w:rsidRPr="00F3402E">
              <w:rPr>
                <w:rFonts w:eastAsia="楷体_GB2312"/>
                <w:sz w:val="18"/>
                <w:szCs w:val="18"/>
              </w:rPr>
              <w:t xml:space="preserve"> </w:t>
            </w:r>
            <w:r w:rsidRPr="00F3402E">
              <w:rPr>
                <w:rFonts w:eastAsia="楷体_GB2312"/>
                <w:sz w:val="18"/>
                <w:szCs w:val="18"/>
              </w:rPr>
              <w:t>公安部关于依法严惩</w:t>
            </w:r>
            <w:r w:rsidRPr="00F3402E">
              <w:rPr>
                <w:rFonts w:eastAsia="楷体_GB2312"/>
                <w:sz w:val="18"/>
                <w:szCs w:val="18"/>
              </w:rPr>
              <w:t>“</w:t>
            </w:r>
            <w:r w:rsidRPr="00F3402E">
              <w:rPr>
                <w:rFonts w:eastAsia="楷体_GB2312"/>
                <w:sz w:val="18"/>
                <w:szCs w:val="18"/>
              </w:rPr>
              <w:t>地沟油</w:t>
            </w:r>
            <w:r w:rsidRPr="00F3402E">
              <w:rPr>
                <w:rFonts w:eastAsia="楷体_GB2312"/>
                <w:sz w:val="18"/>
                <w:szCs w:val="18"/>
              </w:rPr>
              <w:t>”</w:t>
            </w:r>
            <w:r w:rsidRPr="00F3402E">
              <w:rPr>
                <w:rFonts w:eastAsia="楷体_GB2312"/>
                <w:sz w:val="18"/>
                <w:szCs w:val="18"/>
              </w:rPr>
              <w:t>犯罪活动的通知》公通字〔</w:t>
            </w:r>
            <w:r w:rsidRPr="00F3402E">
              <w:rPr>
                <w:rFonts w:eastAsia="楷体_GB2312"/>
                <w:sz w:val="18"/>
                <w:szCs w:val="18"/>
              </w:rPr>
              <w:t>2012</w:t>
            </w:r>
            <w:r w:rsidRPr="00F3402E">
              <w:rPr>
                <w:rFonts w:eastAsia="楷体_GB2312"/>
                <w:sz w:val="18"/>
                <w:szCs w:val="18"/>
              </w:rPr>
              <w:t>〕</w:t>
            </w:r>
            <w:r w:rsidRPr="00F3402E">
              <w:rPr>
                <w:rFonts w:eastAsia="楷体_GB2312"/>
                <w:sz w:val="18"/>
                <w:szCs w:val="18"/>
              </w:rPr>
              <w:t>1</w:t>
            </w:r>
            <w:r w:rsidRPr="00F3402E">
              <w:rPr>
                <w:rFonts w:eastAsia="楷体_GB2312"/>
                <w:sz w:val="18"/>
                <w:szCs w:val="18"/>
              </w:rPr>
              <w:t>号</w:t>
            </w:r>
            <w:r w:rsidRPr="00F3402E">
              <w:rPr>
                <w:rFonts w:eastAsia="楷体_GB2312"/>
                <w:sz w:val="18"/>
                <w:szCs w:val="18"/>
              </w:rPr>
              <w:t>]</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8</w:t>
            </w:r>
          </w:p>
        </w:tc>
        <w:tc>
          <w:tcPr>
            <w:tcW w:w="2051"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《中华人民共和国刑法》第二百二十五条</w:t>
            </w:r>
            <w:r w:rsidRPr="00A15005">
              <w:rPr>
                <w:rFonts w:ascii="方正书宋简体" w:eastAsia="方正书宋简体" w:hAnsi="宋体" w:cs="宋体"/>
                <w:b/>
                <w:color w:val="000000"/>
                <w:kern w:val="0"/>
                <w:sz w:val="18"/>
                <w:szCs w:val="18"/>
              </w:rPr>
              <w:t>【</w:t>
            </w:r>
            <w:bookmarkStart w:id="16" w:name="OLE_LINK8"/>
            <w:r w:rsidRPr="00A15005">
              <w:rPr>
                <w:rFonts w:ascii="方正书宋简体" w:eastAsia="方正书宋简体" w:hAnsi="宋体" w:cs="宋体"/>
                <w:b/>
                <w:color w:val="000000"/>
                <w:kern w:val="0"/>
                <w:sz w:val="18"/>
                <w:szCs w:val="18"/>
              </w:rPr>
              <w:t>非法经营罪</w:t>
            </w:r>
            <w:bookmarkEnd w:id="16"/>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hint="eastAsia"/>
                <w:color w:val="000000"/>
                <w:kern w:val="0"/>
                <w:sz w:val="18"/>
                <w:szCs w:val="18"/>
              </w:rPr>
              <w:t>（一）</w:t>
            </w:r>
            <w:r w:rsidRPr="006C5F04">
              <w:rPr>
                <w:rFonts w:ascii="方正书宋简体" w:eastAsia="方正书宋简体" w:hAnsi="宋体" w:cs="宋体"/>
                <w:color w:val="000000"/>
                <w:kern w:val="0"/>
                <w:sz w:val="18"/>
                <w:szCs w:val="18"/>
              </w:rPr>
              <w:t>未经许可经营法律、行政法规规定的专营、专卖物品或者其他限制买卖的物品的；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hint="eastAsia"/>
                <w:color w:val="000000"/>
                <w:kern w:val="0"/>
                <w:sz w:val="18"/>
                <w:szCs w:val="18"/>
              </w:rPr>
              <w:t>（二）</w:t>
            </w:r>
            <w:r w:rsidRPr="006C5F04">
              <w:rPr>
                <w:rFonts w:ascii="方正书宋简体" w:eastAsia="方正书宋简体" w:hAnsi="宋体" w:cs="宋体"/>
                <w:color w:val="000000"/>
                <w:kern w:val="0"/>
                <w:sz w:val="18"/>
                <w:szCs w:val="18"/>
              </w:rPr>
              <w:t>买卖进出口许可证、进出口原产地证明以及其他法律、行政法规规定的经营许可</w:t>
            </w:r>
            <w:r w:rsidRPr="006C5F04">
              <w:rPr>
                <w:rFonts w:ascii="方正书宋简体" w:eastAsia="方正书宋简体" w:hAnsi="宋体" w:cs="宋体"/>
                <w:color w:val="000000"/>
                <w:kern w:val="0"/>
                <w:sz w:val="18"/>
                <w:szCs w:val="18"/>
              </w:rPr>
              <w:lastRenderedPageBreak/>
              <w:t>证或者批准文件的；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hint="eastAsia"/>
                <w:color w:val="000000"/>
                <w:kern w:val="0"/>
                <w:sz w:val="18"/>
                <w:szCs w:val="18"/>
              </w:rPr>
              <w:t>（三）</w:t>
            </w:r>
            <w:r w:rsidRPr="006C5F04">
              <w:rPr>
                <w:rFonts w:ascii="方正书宋简体" w:eastAsia="方正书宋简体" w:hAnsi="宋体" w:cs="宋体"/>
                <w:color w:val="000000"/>
                <w:kern w:val="0"/>
                <w:sz w:val="18"/>
                <w:szCs w:val="18"/>
              </w:rPr>
              <w:t>未经国家有关主管部门批准非法经营证券、期货、保险业务的，或者非法从事资金支付结算业务的；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Pr>
                <w:rFonts w:ascii="方正书宋简体" w:eastAsia="方正书宋简体" w:hAnsi="宋体" w:cs="宋体" w:hint="eastAsia"/>
                <w:color w:val="000000"/>
                <w:kern w:val="0"/>
                <w:sz w:val="18"/>
                <w:szCs w:val="18"/>
              </w:rPr>
              <w:t>（四）</w:t>
            </w:r>
            <w:r w:rsidRPr="006C5F04">
              <w:rPr>
                <w:rFonts w:ascii="方正书宋简体" w:eastAsia="方正书宋简体" w:hAnsi="宋体" w:cs="宋体"/>
                <w:color w:val="000000"/>
                <w:kern w:val="0"/>
                <w:sz w:val="18"/>
                <w:szCs w:val="18"/>
              </w:rPr>
              <w:t>其他严重扰乱市场秩序的非法经营行为。</w:t>
            </w:r>
          </w:p>
        </w:tc>
        <w:tc>
          <w:tcPr>
            <w:tcW w:w="6107" w:type="dxa"/>
            <w:shd w:val="clear" w:color="auto" w:fill="auto"/>
          </w:tcPr>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sz w:val="18"/>
                <w:szCs w:val="18"/>
              </w:rPr>
              <w:lastRenderedPageBreak/>
              <w:t>一、</w:t>
            </w:r>
            <w:r w:rsidRPr="006C5F04">
              <w:rPr>
                <w:rFonts w:ascii="方正书宋简体" w:eastAsia="方正书宋简体" w:hAnsi="宋体" w:cs="宋体"/>
                <w:color w:val="000000"/>
                <w:kern w:val="0"/>
                <w:sz w:val="18"/>
                <w:szCs w:val="18"/>
              </w:rPr>
              <w:t>违反国家药品管理法律法规，未取得或者使用伪造、变造的药品经营许可证，非法经营药品，情节严重的，依照刑法第二百二十五条的规定以非法经营罪定罪处罚。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以提供给他人生产、销售药品为目的，违反国家规定，生产、销售不符合</w:t>
            </w:r>
            <w:proofErr w:type="gramStart"/>
            <w:r w:rsidRPr="006C5F04">
              <w:rPr>
                <w:rFonts w:ascii="方正书宋简体" w:eastAsia="方正书宋简体" w:hAnsi="宋体" w:cs="宋体"/>
                <w:color w:val="000000"/>
                <w:kern w:val="0"/>
                <w:sz w:val="18"/>
                <w:szCs w:val="18"/>
              </w:rPr>
              <w:t>药用要求</w:t>
            </w:r>
            <w:proofErr w:type="gramEnd"/>
            <w:r w:rsidRPr="006C5F04">
              <w:rPr>
                <w:rFonts w:ascii="方正书宋简体" w:eastAsia="方正书宋简体" w:hAnsi="宋体" w:cs="宋体"/>
                <w:color w:val="000000"/>
                <w:kern w:val="0"/>
                <w:sz w:val="18"/>
                <w:szCs w:val="18"/>
              </w:rPr>
              <w:t>的非药品原料、辅料，情节严重的，依照刑法第二百二十五条的规定以非法经营罪定罪处罚。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实施前两款行为，非法经营数额在十万元以上，或者违法所得数额在五万元以上的，应当认定为刑法第二百二十五条规定的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情节严重</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；非法经营数额在五十万元以上，或者违法所得数额在二十五万元以上的，应当认定为刑法第二百二十五条规定的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情节特别严重</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实施本条第二款行为，同时又构成生产、销售伪劣产品罪、以危险方法危害公共安全罪等犯罪的，依照处罚较重的规定定罪处罚。</w:t>
            </w: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F3402E">
              <w:rPr>
                <w:rFonts w:eastAsia="楷体_GB2312"/>
                <w:sz w:val="18"/>
                <w:szCs w:val="18"/>
              </w:rPr>
              <w:t>[</w:t>
            </w:r>
            <w:r w:rsidRPr="00F3402E">
              <w:rPr>
                <w:rFonts w:eastAsia="楷体_GB2312"/>
                <w:sz w:val="18"/>
                <w:szCs w:val="18"/>
              </w:rPr>
              <w:t>《最高人民法院、最高人民检察院关于办理危害药品安全刑事案件适用法律若干问题的解释》（法释</w:t>
            </w:r>
            <w:r w:rsidRPr="00F3402E">
              <w:rPr>
                <w:rFonts w:eastAsia="楷体_GB2312"/>
                <w:sz w:val="18"/>
                <w:szCs w:val="18"/>
              </w:rPr>
              <w:t>[2014]14</w:t>
            </w:r>
            <w:r w:rsidRPr="00F3402E">
              <w:rPr>
                <w:rFonts w:eastAsia="楷体_GB2312"/>
                <w:sz w:val="18"/>
                <w:szCs w:val="18"/>
              </w:rPr>
              <w:t>号）第七条</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二、以提供给他人生产、销售食品为目的，违反国家规定，生产、销售国家禁止用于食品生产、销售的非食品原料，情节严重的，依照刑法第二百二十五条的规定以非法经营罪定罪处罚。</w:t>
            </w:r>
            <w:r w:rsidRPr="00F3402E">
              <w:rPr>
                <w:rFonts w:eastAsia="楷体_GB2312"/>
                <w:sz w:val="18"/>
                <w:szCs w:val="18"/>
              </w:rPr>
              <w:t>[</w:t>
            </w:r>
            <w:r w:rsidRPr="00F3402E">
              <w:rPr>
                <w:rFonts w:eastAsia="楷体_GB2312"/>
                <w:sz w:val="18"/>
                <w:szCs w:val="18"/>
              </w:rPr>
              <w:t>《最高人民法院、最高人民检察院关于办理危害食品安全刑事案件适用法律若干问题的解释》（法释〔</w:t>
            </w:r>
            <w:r w:rsidRPr="00F3402E">
              <w:rPr>
                <w:rFonts w:eastAsia="楷体_GB2312"/>
                <w:sz w:val="18"/>
                <w:szCs w:val="18"/>
              </w:rPr>
              <w:t>2013</w:t>
            </w:r>
            <w:r w:rsidRPr="00F3402E">
              <w:rPr>
                <w:rFonts w:eastAsia="楷体_GB2312"/>
                <w:sz w:val="18"/>
                <w:szCs w:val="18"/>
              </w:rPr>
              <w:t>〕</w:t>
            </w:r>
            <w:r w:rsidRPr="00F3402E">
              <w:rPr>
                <w:rFonts w:eastAsia="楷体_GB2312"/>
                <w:sz w:val="18"/>
                <w:szCs w:val="18"/>
              </w:rPr>
              <w:t>12</w:t>
            </w:r>
            <w:r w:rsidRPr="00F3402E">
              <w:rPr>
                <w:rFonts w:eastAsia="楷体_GB2312"/>
                <w:sz w:val="18"/>
                <w:szCs w:val="18"/>
              </w:rPr>
              <w:t>号）第十一条第一款</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sz w:val="18"/>
                <w:szCs w:val="18"/>
              </w:rPr>
            </w:pPr>
            <w:r w:rsidRPr="006C5F04">
              <w:rPr>
                <w:rFonts w:ascii="方正书宋简体" w:eastAsia="方正书宋简体" w:hAnsi="宋体" w:cs="宋体"/>
                <w:color w:val="000000"/>
                <w:kern w:val="0"/>
                <w:sz w:val="18"/>
                <w:szCs w:val="18"/>
              </w:rPr>
              <w:t>以提供给他人生产、销售食品为目的，生产、销售国家或者地方禁止用于食品的非食品原料，可以按照《解释》第十一条第一款的规定定性处理。</w:t>
            </w:r>
            <w:r w:rsidRPr="00F3402E">
              <w:rPr>
                <w:rFonts w:eastAsia="楷体_GB2312"/>
                <w:sz w:val="18"/>
                <w:szCs w:val="18"/>
              </w:rPr>
              <w:t>[</w:t>
            </w:r>
            <w:r w:rsidRPr="00F3402E">
              <w:rPr>
                <w:rFonts w:eastAsia="楷体_GB2312"/>
                <w:sz w:val="18"/>
                <w:szCs w:val="18"/>
              </w:rPr>
              <w:t>《上海市高级人民法院、上海市人民检察院、上海市公安局、上海市司法局关于适用〈关于办理危害食品安全刑事案件适用法律若干问题的解释〉的</w:t>
            </w:r>
            <w:r w:rsidRPr="00F3402E">
              <w:rPr>
                <w:rFonts w:eastAsia="楷体_GB2312"/>
                <w:sz w:val="18"/>
                <w:szCs w:val="18"/>
              </w:rPr>
              <w:lastRenderedPageBreak/>
              <w:t>若干意见》</w:t>
            </w:r>
            <w:r w:rsidRPr="00F3402E">
              <w:rPr>
                <w:rFonts w:eastAsia="楷体_GB2312"/>
                <w:sz w:val="18"/>
                <w:szCs w:val="18"/>
              </w:rPr>
              <w:t>(</w:t>
            </w:r>
            <w:proofErr w:type="gramStart"/>
            <w:r w:rsidRPr="00F3402E">
              <w:rPr>
                <w:rFonts w:eastAsia="楷体_GB2312"/>
                <w:sz w:val="18"/>
                <w:szCs w:val="18"/>
              </w:rPr>
              <w:t>沪公发</w:t>
            </w:r>
            <w:proofErr w:type="gramEnd"/>
            <w:r w:rsidRPr="00F3402E">
              <w:rPr>
                <w:rFonts w:eastAsia="楷体_GB2312"/>
                <w:sz w:val="18"/>
                <w:szCs w:val="18"/>
              </w:rPr>
              <w:t>〔</w:t>
            </w:r>
            <w:r w:rsidRPr="00F3402E">
              <w:rPr>
                <w:rFonts w:eastAsia="楷体_GB2312"/>
                <w:sz w:val="18"/>
                <w:szCs w:val="18"/>
              </w:rPr>
              <w:t>2013</w:t>
            </w:r>
            <w:r w:rsidRPr="00F3402E">
              <w:rPr>
                <w:rFonts w:eastAsia="楷体_GB2312"/>
                <w:sz w:val="18"/>
                <w:szCs w:val="18"/>
              </w:rPr>
              <w:t>〕</w:t>
            </w:r>
            <w:r w:rsidRPr="00F3402E">
              <w:rPr>
                <w:rFonts w:eastAsia="楷体_GB2312"/>
                <w:sz w:val="18"/>
                <w:szCs w:val="18"/>
              </w:rPr>
              <w:t>200</w:t>
            </w:r>
            <w:r w:rsidRPr="00F3402E">
              <w:rPr>
                <w:rFonts w:eastAsia="楷体_GB2312"/>
                <w:sz w:val="18"/>
                <w:szCs w:val="18"/>
              </w:rPr>
              <w:t>号</w:t>
            </w:r>
            <w:r w:rsidRPr="00F3402E">
              <w:rPr>
                <w:rFonts w:eastAsia="楷体_GB2312"/>
                <w:sz w:val="18"/>
                <w:szCs w:val="18"/>
              </w:rPr>
              <w:t>)]</w:t>
            </w:r>
          </w:p>
          <w:p w:rsidR="00F222C0" w:rsidRDefault="00F222C0" w:rsidP="00A90D33">
            <w:pPr>
              <w:widowControl/>
              <w:adjustRightInd w:val="0"/>
              <w:snapToGrid w:val="0"/>
              <w:spacing w:line="240" w:lineRule="exact"/>
              <w:ind w:firstLineChars="200" w:firstLine="360"/>
              <w:rPr>
                <w:rFonts w:ascii="方正书宋简体" w:eastAsia="方正书宋简体" w:hAnsi="宋体" w:cs="宋体" w:hint="eastAsia"/>
                <w:color w:val="000000"/>
                <w:kern w:val="0"/>
                <w:sz w:val="18"/>
                <w:szCs w:val="18"/>
              </w:rPr>
            </w:pPr>
            <w:r w:rsidRPr="006C5F04">
              <w:rPr>
                <w:rFonts w:ascii="方正书宋简体" w:eastAsia="方正书宋简体" w:hAnsi="宋体" w:cs="宋体"/>
                <w:color w:val="000000"/>
                <w:kern w:val="0"/>
                <w:sz w:val="18"/>
                <w:szCs w:val="18"/>
              </w:rPr>
              <w:t xml:space="preserve">   </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 xml:space="preserve"> </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三、违反国家规定，私设生猪屠宰厂（场），从事生猪屠宰、销售等经营活动，情节严重的，依照刑法第二百二十五条的规定以非法经营罪定罪处罚。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实施前款行为，同时又构成生产、销售不符合安全标准的食品罪，生产、销售有毒、有害食品罪等其他犯罪的，依照处罚较重的规定定罪处罚。</w:t>
            </w: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F3402E">
              <w:rPr>
                <w:rFonts w:eastAsia="楷体_GB2312"/>
                <w:sz w:val="18"/>
                <w:szCs w:val="18"/>
              </w:rPr>
              <w:t>[</w:t>
            </w:r>
            <w:r w:rsidRPr="00F3402E">
              <w:rPr>
                <w:rFonts w:eastAsia="楷体_GB2312"/>
                <w:sz w:val="18"/>
                <w:szCs w:val="18"/>
              </w:rPr>
              <w:t>《最高人民法院、最高人民检察院关于办理危害食品安全刑事案件适用法律若干问题的解释》（法释〔</w:t>
            </w:r>
            <w:r w:rsidRPr="00F3402E">
              <w:rPr>
                <w:rFonts w:eastAsia="楷体_GB2312"/>
                <w:sz w:val="18"/>
                <w:szCs w:val="18"/>
              </w:rPr>
              <w:t>2013</w:t>
            </w:r>
            <w:r w:rsidRPr="00F3402E">
              <w:rPr>
                <w:rFonts w:eastAsia="楷体_GB2312"/>
                <w:sz w:val="18"/>
                <w:szCs w:val="18"/>
              </w:rPr>
              <w:t>〕</w:t>
            </w:r>
            <w:r w:rsidRPr="00F3402E">
              <w:rPr>
                <w:rFonts w:eastAsia="楷体_GB2312"/>
                <w:sz w:val="18"/>
                <w:szCs w:val="18"/>
              </w:rPr>
              <w:t>12</w:t>
            </w:r>
            <w:r w:rsidRPr="00F3402E">
              <w:rPr>
                <w:rFonts w:eastAsia="楷体_GB2312"/>
                <w:sz w:val="18"/>
                <w:szCs w:val="18"/>
              </w:rPr>
              <w:t>号）第十二条</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sz w:val="18"/>
                <w:szCs w:val="18"/>
              </w:rPr>
            </w:pP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 xml:space="preserve">四、违反国家规定，进行非法经营活动，扰乱市场秩序，涉嫌下列情形之一的，应予立案追诉: </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 xml:space="preserve">(八)从事其他非法经营活动，具有下列情形之一的: </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1.</w:t>
            </w:r>
            <w:r>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 xml:space="preserve">个人非法经营数额在五万元以上，或者违法所得数额在一万元以上的; </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2.</w:t>
            </w:r>
            <w:r>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单位非法经营数额在五十万元以上，或者违法所得数额在十万元以上的;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3.</w:t>
            </w:r>
            <w:r>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 xml:space="preserve">虽未达到上述数额标准，但两年内因同种非法经营行为受过二次以上行政处罚，又进行同种非法经营行为的; </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4.</w:t>
            </w:r>
            <w:r>
              <w:rPr>
                <w:rFonts w:ascii="方正书宋简体" w:eastAsia="方正书宋简体" w:hAnsi="宋体" w:cs="宋体" w:hint="eastAsia"/>
                <w:color w:val="000000"/>
                <w:kern w:val="0"/>
                <w:sz w:val="18"/>
                <w:szCs w:val="18"/>
              </w:rPr>
              <w:t xml:space="preserve"> </w:t>
            </w:r>
            <w:r w:rsidRPr="006C5F04">
              <w:rPr>
                <w:rFonts w:ascii="方正书宋简体" w:eastAsia="方正书宋简体" w:hAnsi="宋体" w:cs="宋体"/>
                <w:color w:val="000000"/>
                <w:kern w:val="0"/>
                <w:sz w:val="18"/>
                <w:szCs w:val="18"/>
              </w:rPr>
              <w:t>其他情节严重的情形。</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本规定中的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虽未达到上述数额标准</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，是指接近上述数额标准且已达到该数额的百分之八十以上的。本规定中的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以上</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，包括本数。</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sz w:val="18"/>
                <w:szCs w:val="18"/>
              </w:rPr>
            </w:pPr>
            <w:r w:rsidRPr="00F3402E">
              <w:rPr>
                <w:rFonts w:eastAsia="楷体_GB2312"/>
                <w:sz w:val="18"/>
                <w:szCs w:val="18"/>
              </w:rPr>
              <w:t>[</w:t>
            </w:r>
            <w:r w:rsidRPr="00F3402E">
              <w:rPr>
                <w:rFonts w:eastAsia="楷体_GB2312"/>
                <w:sz w:val="18"/>
                <w:szCs w:val="18"/>
              </w:rPr>
              <w:t>《最高人民检察院、公安部关于公安机关管辖的刑事案件立案追诉标</w:t>
            </w:r>
            <w:r w:rsidRPr="00F3402E">
              <w:rPr>
                <w:rFonts w:eastAsia="楷体_GB2312"/>
                <w:sz w:val="18"/>
                <w:szCs w:val="18"/>
              </w:rPr>
              <w:lastRenderedPageBreak/>
              <w:t>准的规定</w:t>
            </w:r>
            <w:r w:rsidRPr="00F3402E">
              <w:rPr>
                <w:rFonts w:eastAsia="楷体_GB2312"/>
                <w:sz w:val="18"/>
                <w:szCs w:val="18"/>
              </w:rPr>
              <w:t>(</w:t>
            </w:r>
            <w:r w:rsidRPr="00F3402E">
              <w:rPr>
                <w:rFonts w:eastAsia="楷体_GB2312"/>
                <w:sz w:val="18"/>
                <w:szCs w:val="18"/>
              </w:rPr>
              <w:t>二</w:t>
            </w:r>
            <w:r w:rsidRPr="00F3402E">
              <w:rPr>
                <w:rFonts w:eastAsia="楷体_GB2312"/>
                <w:sz w:val="18"/>
                <w:szCs w:val="18"/>
              </w:rPr>
              <w:t>)</w:t>
            </w:r>
            <w:r w:rsidRPr="00F3402E">
              <w:rPr>
                <w:rFonts w:eastAsia="楷体_GB2312"/>
                <w:sz w:val="18"/>
                <w:szCs w:val="18"/>
              </w:rPr>
              <w:t>》（公通字〔</w:t>
            </w:r>
            <w:r w:rsidRPr="00F3402E">
              <w:rPr>
                <w:rFonts w:eastAsia="楷体_GB2312"/>
                <w:sz w:val="18"/>
                <w:szCs w:val="18"/>
              </w:rPr>
              <w:t>2010</w:t>
            </w:r>
            <w:r w:rsidRPr="00F3402E">
              <w:rPr>
                <w:rFonts w:eastAsia="楷体_GB2312"/>
                <w:sz w:val="18"/>
                <w:szCs w:val="18"/>
              </w:rPr>
              <w:t>〕</w:t>
            </w:r>
            <w:r w:rsidRPr="00F3402E">
              <w:rPr>
                <w:rFonts w:eastAsia="楷体_GB2312"/>
                <w:sz w:val="18"/>
                <w:szCs w:val="18"/>
              </w:rPr>
              <w:t>23</w:t>
            </w:r>
            <w:r w:rsidRPr="00F3402E">
              <w:rPr>
                <w:rFonts w:eastAsia="楷体_GB2312"/>
                <w:sz w:val="18"/>
                <w:szCs w:val="18"/>
              </w:rPr>
              <w:t>号）第七十九条、第八十八条、第九十一条</w:t>
            </w:r>
            <w:r w:rsidRPr="00F3402E">
              <w:rPr>
                <w:rFonts w:eastAsia="楷体_GB2312"/>
                <w:sz w:val="18"/>
                <w:szCs w:val="18"/>
              </w:rPr>
              <w:t>]</w:t>
            </w:r>
          </w:p>
        </w:tc>
      </w:tr>
      <w:tr w:rsidR="00F222C0" w:rsidRPr="006C5F04" w:rsidTr="00A90D33">
        <w:trPr>
          <w:jc w:val="center"/>
        </w:trPr>
        <w:tc>
          <w:tcPr>
            <w:tcW w:w="631" w:type="dxa"/>
            <w:shd w:val="clear" w:color="auto" w:fill="auto"/>
            <w:vAlign w:val="center"/>
          </w:tcPr>
          <w:p w:rsidR="00F222C0" w:rsidRPr="006C5F04" w:rsidRDefault="00F222C0" w:rsidP="00A90D33">
            <w:pPr>
              <w:widowControl/>
              <w:adjustRightInd w:val="0"/>
              <w:snapToGrid w:val="0"/>
              <w:spacing w:line="240" w:lineRule="exact"/>
              <w:jc w:val="center"/>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lastRenderedPageBreak/>
              <w:t>9</w:t>
            </w:r>
          </w:p>
        </w:tc>
        <w:tc>
          <w:tcPr>
            <w:tcW w:w="2051" w:type="dxa"/>
            <w:shd w:val="clear" w:color="auto" w:fill="auto"/>
          </w:tcPr>
          <w:p w:rsidR="00F222C0" w:rsidRPr="00A15005" w:rsidRDefault="00F222C0" w:rsidP="00A90D33">
            <w:pPr>
              <w:widowControl/>
              <w:adjustRightInd w:val="0"/>
              <w:snapToGrid w:val="0"/>
              <w:spacing w:line="240" w:lineRule="exact"/>
              <w:ind w:firstLineChars="200" w:firstLine="360"/>
              <w:rPr>
                <w:rFonts w:ascii="方正书宋简体" w:eastAsia="方正书宋简体" w:hAnsi="宋体" w:cs="宋体"/>
                <w:b/>
                <w:color w:val="000000"/>
                <w:kern w:val="0"/>
                <w:sz w:val="18"/>
                <w:szCs w:val="18"/>
              </w:rPr>
            </w:pPr>
            <w:r w:rsidRPr="006C5F04">
              <w:rPr>
                <w:rFonts w:ascii="方正书宋简体" w:eastAsia="方正书宋简体" w:hAnsi="宋体" w:cs="宋体"/>
                <w:color w:val="000000"/>
                <w:kern w:val="0"/>
                <w:sz w:val="18"/>
                <w:szCs w:val="18"/>
              </w:rPr>
              <w:t>《中华人民共和国刑法》第三百五十五条</w:t>
            </w:r>
            <w:r w:rsidRPr="00A15005">
              <w:rPr>
                <w:rFonts w:ascii="方正书宋简体" w:eastAsia="方正书宋简体" w:hAnsi="宋体" w:cs="宋体"/>
                <w:b/>
                <w:color w:val="000000"/>
                <w:kern w:val="0"/>
                <w:sz w:val="18"/>
                <w:szCs w:val="18"/>
              </w:rPr>
              <w:t>【</w:t>
            </w:r>
            <w:bookmarkStart w:id="17" w:name="OLE_LINK9"/>
            <w:r w:rsidRPr="00A15005">
              <w:rPr>
                <w:rFonts w:ascii="方正书宋简体" w:eastAsia="方正书宋简体" w:hAnsi="宋体" w:cs="宋体"/>
                <w:b/>
                <w:color w:val="000000"/>
                <w:kern w:val="0"/>
                <w:sz w:val="18"/>
                <w:szCs w:val="18"/>
              </w:rPr>
              <w:t>非法提供麻醉药品、精神药品罪</w:t>
            </w:r>
            <w:bookmarkEnd w:id="17"/>
            <w:r w:rsidRPr="00A15005">
              <w:rPr>
                <w:rFonts w:ascii="方正书宋简体" w:eastAsia="方正书宋简体" w:hAnsi="宋体" w:cs="宋体"/>
                <w:b/>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w:t>
            </w:r>
            <w:r w:rsidRPr="006C5F04">
              <w:rPr>
                <w:rFonts w:ascii="方正书宋简体" w:eastAsia="方正书宋简体" w:hAnsi="宋体" w:cs="宋体"/>
                <w:color w:val="000000"/>
                <w:kern w:val="0"/>
                <w:sz w:val="18"/>
                <w:szCs w:val="18"/>
              </w:rPr>
              <w:lastRenderedPageBreak/>
              <w:t>神药品的，依照本法第三百四十七条的规定定罪处罚。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单位犯前款罪的，对单位判处罚金，并对其直接负责的主管人员和其他直接责任人员，依照前款的规定处罚。</w:t>
            </w:r>
          </w:p>
        </w:tc>
        <w:tc>
          <w:tcPr>
            <w:tcW w:w="6107" w:type="dxa"/>
            <w:shd w:val="clear" w:color="auto" w:fill="auto"/>
          </w:tcPr>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F3402E">
              <w:rPr>
                <w:rFonts w:eastAsia="楷体_GB2312"/>
                <w:sz w:val="18"/>
                <w:szCs w:val="18"/>
              </w:rPr>
              <w:lastRenderedPageBreak/>
              <w:t xml:space="preserve"> [</w:t>
            </w:r>
            <w:r w:rsidRPr="00F3402E">
              <w:rPr>
                <w:rFonts w:eastAsia="楷体_GB2312"/>
                <w:sz w:val="18"/>
                <w:szCs w:val="18"/>
              </w:rPr>
              <w:t>《</w:t>
            </w:r>
            <w:bookmarkStart w:id="18" w:name="OLE_LINK19"/>
            <w:r w:rsidRPr="00F3402E">
              <w:rPr>
                <w:rFonts w:eastAsia="楷体_GB2312"/>
                <w:sz w:val="18"/>
                <w:szCs w:val="18"/>
              </w:rPr>
              <w:t>最高人民法院关于审理毒品犯罪案件适用法律若干问题的解释</w:t>
            </w:r>
            <w:bookmarkEnd w:id="18"/>
            <w:r w:rsidRPr="00F3402E">
              <w:rPr>
                <w:rFonts w:eastAsia="楷体_GB2312"/>
                <w:sz w:val="18"/>
                <w:szCs w:val="18"/>
              </w:rPr>
              <w:t>》（法释〔</w:t>
            </w:r>
            <w:r w:rsidRPr="00F3402E">
              <w:rPr>
                <w:rFonts w:eastAsia="楷体_GB2312"/>
                <w:sz w:val="18"/>
                <w:szCs w:val="18"/>
              </w:rPr>
              <w:t>2016</w:t>
            </w:r>
            <w:r w:rsidRPr="00F3402E">
              <w:rPr>
                <w:rFonts w:eastAsia="楷体_GB2312"/>
                <w:sz w:val="18"/>
                <w:szCs w:val="18"/>
              </w:rPr>
              <w:t>〕</w:t>
            </w:r>
            <w:r w:rsidRPr="00F3402E">
              <w:rPr>
                <w:rFonts w:eastAsia="楷体_GB2312"/>
                <w:sz w:val="18"/>
                <w:szCs w:val="18"/>
              </w:rPr>
              <w:t>8</w:t>
            </w:r>
            <w:r w:rsidRPr="00F3402E">
              <w:rPr>
                <w:rFonts w:eastAsia="楷体_GB2312"/>
                <w:sz w:val="18"/>
                <w:szCs w:val="18"/>
              </w:rPr>
              <w:t>号）第十三条</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依法从事生产、运输、管理、使用国家管制的麻醉药品、精神药品的人员，违反国家规定，向吸食、注射毒品的人提供国家规定管制的能够使人形成瘾癖的麻醉药品、精神药品，具有下列情形之一的，应当依照刑法第三百五十五条第一款的规定，以非法提供麻醉药品、精神药品罪定罪处罚：</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（一）非法提供麻醉药品、精神药品达到刑法第三百四十七条第三款或者本解释第二条规定的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数量较大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标准最低值的百分之五十，不满</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数量较大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标准的；</w:t>
            </w: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走私、贩卖、运输、制造鸦片</w:t>
            </w:r>
            <w:smartTag w:uri="urn:schemas-microsoft-com:office:smarttags" w:element="chmetcnv">
              <w:smartTagPr>
                <w:attr w:name="TCSC" w:val="1"/>
                <w:attr w:name="NumberType" w:val="3"/>
                <w:attr w:name="Negative" w:val="False"/>
                <w:attr w:name="HasSpace" w:val="False"/>
                <w:attr w:name="SourceValue" w:val="200"/>
                <w:attr w:name="UnitName" w:val="克"/>
              </w:smartTagPr>
              <w:r w:rsidRPr="006C5F04">
                <w:rPr>
                  <w:rFonts w:ascii="方正书宋简体" w:eastAsia="方正书宋简体" w:hAnsi="宋体" w:cs="宋体"/>
                  <w:color w:val="000000"/>
                  <w:kern w:val="0"/>
                  <w:sz w:val="18"/>
                  <w:szCs w:val="18"/>
                </w:rPr>
                <w:t>二百克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
                <w:attr w:name="UnitName" w:val="千克"/>
              </w:smartTagPr>
              <w:r w:rsidRPr="006C5F04">
                <w:rPr>
                  <w:rFonts w:ascii="方正书宋简体" w:eastAsia="方正书宋简体" w:hAnsi="宋体" w:cs="宋体"/>
                  <w:color w:val="000000"/>
                  <w:kern w:val="0"/>
                  <w:sz w:val="18"/>
                  <w:szCs w:val="18"/>
                </w:rPr>
                <w:t>一千克</w:t>
              </w:r>
            </w:smartTag>
            <w:r w:rsidRPr="006C5F04">
              <w:rPr>
                <w:rFonts w:ascii="方正书宋简体" w:eastAsia="方正书宋简体" w:hAnsi="宋体" w:cs="宋体"/>
                <w:color w:val="000000"/>
                <w:kern w:val="0"/>
                <w:sz w:val="18"/>
                <w:szCs w:val="18"/>
              </w:rPr>
              <w:t>、海洛因或者甲基苯丙胺</w:t>
            </w:r>
            <w:smartTag w:uri="urn:schemas-microsoft-com:office:smarttags" w:element="chmetcnv">
              <w:smartTagPr>
                <w:attr w:name="TCSC" w:val="1"/>
                <w:attr w:name="NumberType" w:val="3"/>
                <w:attr w:name="Negative" w:val="False"/>
                <w:attr w:name="HasSpace" w:val="False"/>
                <w:attr w:name="SourceValue" w:val="10"/>
                <w:attr w:name="UnitName" w:val="克"/>
              </w:smartTagPr>
              <w:r w:rsidRPr="006C5F04">
                <w:rPr>
                  <w:rFonts w:ascii="方正书宋简体" w:eastAsia="方正书宋简体" w:hAnsi="宋体" w:cs="宋体"/>
                  <w:color w:val="000000"/>
                  <w:kern w:val="0"/>
                  <w:sz w:val="18"/>
                  <w:szCs w:val="18"/>
                </w:rPr>
                <w:t>十克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0"/>
                <w:attr w:name="UnitName" w:val="克"/>
              </w:smartTagPr>
              <w:r w:rsidRPr="006C5F04">
                <w:rPr>
                  <w:rFonts w:ascii="方正书宋简体" w:eastAsia="方正书宋简体" w:hAnsi="宋体" w:cs="宋体"/>
                  <w:color w:val="000000"/>
                  <w:kern w:val="0"/>
                  <w:sz w:val="18"/>
                  <w:szCs w:val="18"/>
                </w:rPr>
                <w:t>五十克</w:t>
              </w:r>
            </w:smartTag>
            <w:r w:rsidRPr="006C5F04">
              <w:rPr>
                <w:rFonts w:ascii="方正书宋简体" w:eastAsia="方正书宋简体" w:hAnsi="宋体" w:cs="宋体"/>
                <w:color w:val="000000"/>
                <w:kern w:val="0"/>
                <w:sz w:val="18"/>
                <w:szCs w:val="18"/>
              </w:rPr>
              <w:t>或者其他毒品数量较大的，处七年以上有期徒刑，并处罚金。</w:t>
            </w:r>
            <w:r w:rsidRPr="00F3402E">
              <w:rPr>
                <w:rFonts w:eastAsia="楷体_GB2312"/>
                <w:sz w:val="18"/>
                <w:szCs w:val="18"/>
              </w:rPr>
              <w:t>（《中华人民共和国刑法》第三百四十七条第三款）</w:t>
            </w:r>
          </w:p>
          <w:p w:rsidR="00F222C0" w:rsidRPr="00F3402E" w:rsidRDefault="00F222C0" w:rsidP="00A90D33">
            <w:pPr>
              <w:widowControl/>
              <w:adjustRightInd w:val="0"/>
              <w:snapToGrid w:val="0"/>
              <w:spacing w:line="240" w:lineRule="exact"/>
              <w:ind w:firstLineChars="200" w:firstLine="360"/>
              <w:rPr>
                <w:rFonts w:eastAsia="楷体_GB2312"/>
                <w:sz w:val="18"/>
                <w:szCs w:val="18"/>
              </w:rPr>
            </w:pPr>
            <w:r w:rsidRPr="006C5F04">
              <w:rPr>
                <w:rFonts w:ascii="方正书宋简体" w:eastAsia="方正书宋简体" w:hAnsi="宋体" w:cs="宋体"/>
                <w:color w:val="000000"/>
                <w:kern w:val="0"/>
                <w:sz w:val="18"/>
                <w:szCs w:val="18"/>
              </w:rPr>
              <w:t>走私、贩卖、运输、制造、非法持有下列毒品，应当认定为刑法第三百四十七条第三款、第三百四十八条规定的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其他毒品数量较大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：（一）可卡因</w:t>
            </w:r>
            <w:smartTag w:uri="urn:schemas-microsoft-com:office:smarttags" w:element="chmetcnv">
              <w:smartTagPr>
                <w:attr w:name="TCSC" w:val="1"/>
                <w:attr w:name="NumberType" w:val="3"/>
                <w:attr w:name="Negative" w:val="False"/>
                <w:attr w:name="HasSpace" w:val="False"/>
                <w:attr w:name="SourceValue" w:val="10"/>
                <w:attr w:name="UnitName" w:val="克"/>
              </w:smartTagPr>
              <w:r w:rsidRPr="006C5F04">
                <w:rPr>
                  <w:rFonts w:ascii="方正书宋简体" w:eastAsia="方正书宋简体" w:hAnsi="宋体" w:cs="宋体"/>
                  <w:color w:val="000000"/>
                  <w:kern w:val="0"/>
                  <w:sz w:val="18"/>
                  <w:szCs w:val="18"/>
                </w:rPr>
                <w:t>十克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0"/>
                <w:attr w:name="UnitName" w:val="克"/>
              </w:smartTagPr>
              <w:r w:rsidRPr="006C5F04">
                <w:rPr>
                  <w:rFonts w:ascii="方正书宋简体" w:eastAsia="方正书宋简体" w:hAnsi="宋体" w:cs="宋体"/>
                  <w:color w:val="000000"/>
                  <w:kern w:val="0"/>
                  <w:sz w:val="18"/>
                  <w:szCs w:val="18"/>
                </w:rPr>
                <w:t>五十克</w:t>
              </w:r>
            </w:smartTag>
            <w:r w:rsidRPr="006C5F04">
              <w:rPr>
                <w:rFonts w:ascii="方正书宋简体" w:eastAsia="方正书宋简体" w:hAnsi="宋体" w:cs="宋体"/>
                <w:color w:val="000000"/>
                <w:kern w:val="0"/>
                <w:sz w:val="18"/>
                <w:szCs w:val="18"/>
              </w:rPr>
              <w:t>；（二）3，4-亚甲二氧基甲基苯丙胺（MDMA）等苯丙胺类毒品（甲基苯丙胺除外）、吗啡</w:t>
            </w:r>
            <w:smartTag w:uri="urn:schemas-microsoft-com:office:smarttags" w:element="chmetcnv">
              <w:smartTagPr>
                <w:attr w:name="TCSC" w:val="1"/>
                <w:attr w:name="NumberType" w:val="3"/>
                <w:attr w:name="Negative" w:val="False"/>
                <w:attr w:name="HasSpace" w:val="False"/>
                <w:attr w:name="SourceValue" w:val="20"/>
                <w:attr w:name="UnitName" w:val="克"/>
              </w:smartTagPr>
              <w:r w:rsidRPr="006C5F04">
                <w:rPr>
                  <w:rFonts w:ascii="方正书宋简体" w:eastAsia="方正书宋简体" w:hAnsi="宋体" w:cs="宋体"/>
                  <w:color w:val="000000"/>
                  <w:kern w:val="0"/>
                  <w:sz w:val="18"/>
                  <w:szCs w:val="18"/>
                </w:rPr>
                <w:t>二十克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00"/>
                <w:attr w:name="UnitName" w:val="克"/>
              </w:smartTagPr>
              <w:r w:rsidRPr="006C5F04">
                <w:rPr>
                  <w:rFonts w:ascii="方正书宋简体" w:eastAsia="方正书宋简体" w:hAnsi="宋体" w:cs="宋体"/>
                  <w:color w:val="000000"/>
                  <w:kern w:val="0"/>
                  <w:sz w:val="18"/>
                  <w:szCs w:val="18"/>
                </w:rPr>
                <w:t>一百克</w:t>
              </w:r>
            </w:smartTag>
            <w:r w:rsidRPr="006C5F04">
              <w:rPr>
                <w:rFonts w:ascii="方正书宋简体" w:eastAsia="方正书宋简体" w:hAnsi="宋体" w:cs="宋体"/>
                <w:color w:val="000000"/>
                <w:kern w:val="0"/>
                <w:sz w:val="18"/>
                <w:szCs w:val="18"/>
              </w:rPr>
              <w:t>； （三）芬太尼</w:t>
            </w:r>
            <w:smartTag w:uri="urn:schemas-microsoft-com:office:smarttags" w:element="chmetcnv">
              <w:smartTagPr>
                <w:attr w:name="TCSC" w:val="1"/>
                <w:attr w:name="NumberType" w:val="3"/>
                <w:attr w:name="Negative" w:val="False"/>
                <w:attr w:name="HasSpace" w:val="False"/>
                <w:attr w:name="SourceValue" w:val="25"/>
                <w:attr w:name="UnitName" w:val="克"/>
              </w:smartTagPr>
              <w:r w:rsidRPr="006C5F04">
                <w:rPr>
                  <w:rFonts w:ascii="方正书宋简体" w:eastAsia="方正书宋简体" w:hAnsi="宋体" w:cs="宋体"/>
                  <w:color w:val="000000"/>
                  <w:kern w:val="0"/>
                  <w:sz w:val="18"/>
                  <w:szCs w:val="18"/>
                </w:rPr>
                <w:t>二十五克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25"/>
                <w:attr w:name="UnitName" w:val="克"/>
              </w:smartTagPr>
              <w:r w:rsidRPr="006C5F04">
                <w:rPr>
                  <w:rFonts w:ascii="方正书宋简体" w:eastAsia="方正书宋简体" w:hAnsi="宋体" w:cs="宋体"/>
                  <w:color w:val="000000"/>
                  <w:kern w:val="0"/>
                  <w:sz w:val="18"/>
                  <w:szCs w:val="18"/>
                </w:rPr>
                <w:t>一百二十五克</w:t>
              </w:r>
            </w:smartTag>
            <w:r w:rsidRPr="006C5F04">
              <w:rPr>
                <w:rFonts w:ascii="方正书宋简体" w:eastAsia="方正书宋简体" w:hAnsi="宋体" w:cs="宋体"/>
                <w:color w:val="000000"/>
                <w:kern w:val="0"/>
                <w:sz w:val="18"/>
                <w:szCs w:val="18"/>
              </w:rPr>
              <w:t>；（四）</w:t>
            </w:r>
            <w:proofErr w:type="gramStart"/>
            <w:r w:rsidRPr="006C5F04">
              <w:rPr>
                <w:rFonts w:ascii="方正书宋简体" w:eastAsia="方正书宋简体" w:hAnsi="宋体" w:cs="宋体"/>
                <w:color w:val="000000"/>
                <w:kern w:val="0"/>
                <w:sz w:val="18"/>
                <w:szCs w:val="18"/>
              </w:rPr>
              <w:t>甲卡西</w:t>
            </w:r>
            <w:proofErr w:type="gramEnd"/>
            <w:r w:rsidRPr="006C5F04">
              <w:rPr>
                <w:rFonts w:ascii="方正书宋简体" w:eastAsia="方正书宋简体" w:hAnsi="宋体" w:cs="宋体"/>
                <w:color w:val="000000"/>
                <w:kern w:val="0"/>
                <w:sz w:val="18"/>
                <w:szCs w:val="18"/>
              </w:rPr>
              <w:t>酮</w:t>
            </w:r>
            <w:smartTag w:uri="urn:schemas-microsoft-com:office:smarttags" w:element="chmetcnv">
              <w:smartTagPr>
                <w:attr w:name="TCSC" w:val="1"/>
                <w:attr w:name="NumberType" w:val="3"/>
                <w:attr w:name="Negative" w:val="False"/>
                <w:attr w:name="HasSpace" w:val="False"/>
                <w:attr w:name="SourceValue" w:val="40"/>
                <w:attr w:name="UnitName" w:val="克"/>
              </w:smartTagPr>
              <w:r w:rsidRPr="006C5F04">
                <w:rPr>
                  <w:rFonts w:ascii="方正书宋简体" w:eastAsia="方正书宋简体" w:hAnsi="宋体" w:cs="宋体"/>
                  <w:color w:val="000000"/>
                  <w:kern w:val="0"/>
                  <w:sz w:val="18"/>
                  <w:szCs w:val="18"/>
                </w:rPr>
                <w:t>四十克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200"/>
                <w:attr w:name="UnitName" w:val="克"/>
              </w:smartTagPr>
              <w:r w:rsidRPr="006C5F04">
                <w:rPr>
                  <w:rFonts w:ascii="方正书宋简体" w:eastAsia="方正书宋简体" w:hAnsi="宋体" w:cs="宋体"/>
                  <w:color w:val="000000"/>
                  <w:kern w:val="0"/>
                  <w:sz w:val="18"/>
                  <w:szCs w:val="18"/>
                </w:rPr>
                <w:t>二百克</w:t>
              </w:r>
            </w:smartTag>
            <w:r w:rsidRPr="006C5F04">
              <w:rPr>
                <w:rFonts w:ascii="方正书宋简体" w:eastAsia="方正书宋简体" w:hAnsi="宋体" w:cs="宋体"/>
                <w:color w:val="000000"/>
                <w:kern w:val="0"/>
                <w:sz w:val="18"/>
                <w:szCs w:val="18"/>
              </w:rPr>
              <w:t>；（五）二氢埃托</w:t>
            </w:r>
            <w:proofErr w:type="gramStart"/>
            <w:r w:rsidRPr="006C5F04">
              <w:rPr>
                <w:rFonts w:ascii="方正书宋简体" w:eastAsia="方正书宋简体" w:hAnsi="宋体" w:cs="宋体"/>
                <w:color w:val="000000"/>
                <w:kern w:val="0"/>
                <w:sz w:val="18"/>
                <w:szCs w:val="18"/>
              </w:rPr>
              <w:t>啡</w:t>
            </w:r>
            <w:proofErr w:type="gramEnd"/>
            <w:r w:rsidRPr="006C5F04">
              <w:rPr>
                <w:rFonts w:ascii="方正书宋简体" w:eastAsia="方正书宋简体" w:hAnsi="宋体" w:cs="宋体"/>
                <w:color w:val="000000"/>
                <w:kern w:val="0"/>
                <w:sz w:val="18"/>
                <w:szCs w:val="18"/>
              </w:rPr>
              <w:t>二毫克以上不满十毫克；（六）哌替啶（度冷丁）</w:t>
            </w:r>
            <w:smartTag w:uri="urn:schemas-microsoft-com:office:smarttags" w:element="chmetcnv">
              <w:smartTagPr>
                <w:attr w:name="TCSC" w:val="1"/>
                <w:attr w:name="NumberType" w:val="3"/>
                <w:attr w:name="Negative" w:val="False"/>
                <w:attr w:name="HasSpace" w:val="False"/>
                <w:attr w:name="SourceValue" w:val="50"/>
                <w:attr w:name="UnitName" w:val="克"/>
              </w:smartTagPr>
              <w:r w:rsidRPr="006C5F04">
                <w:rPr>
                  <w:rFonts w:ascii="方正书宋简体" w:eastAsia="方正书宋简体" w:hAnsi="宋体" w:cs="宋体"/>
                  <w:color w:val="000000"/>
                  <w:kern w:val="0"/>
                  <w:sz w:val="18"/>
                  <w:szCs w:val="18"/>
                </w:rPr>
                <w:t>五十克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250"/>
                <w:attr w:name="UnitName" w:val="克"/>
              </w:smartTagPr>
              <w:r w:rsidRPr="006C5F04">
                <w:rPr>
                  <w:rFonts w:ascii="方正书宋简体" w:eastAsia="方正书宋简体" w:hAnsi="宋体" w:cs="宋体"/>
                  <w:color w:val="000000"/>
                  <w:kern w:val="0"/>
                  <w:sz w:val="18"/>
                  <w:szCs w:val="18"/>
                </w:rPr>
                <w:t>二百五十克</w:t>
              </w:r>
            </w:smartTag>
            <w:r w:rsidRPr="006C5F04">
              <w:rPr>
                <w:rFonts w:ascii="方正书宋简体" w:eastAsia="方正书宋简体" w:hAnsi="宋体" w:cs="宋体"/>
                <w:color w:val="000000"/>
                <w:kern w:val="0"/>
                <w:sz w:val="18"/>
                <w:szCs w:val="18"/>
              </w:rPr>
              <w:t>；（七）氯胺酮</w:t>
            </w:r>
            <w:smartTag w:uri="urn:schemas-microsoft-com:office:smarttags" w:element="chmetcnv">
              <w:smartTagPr>
                <w:attr w:name="TCSC" w:val="1"/>
                <w:attr w:name="NumberType" w:val="3"/>
                <w:attr w:name="Negative" w:val="False"/>
                <w:attr w:name="HasSpace" w:val="False"/>
                <w:attr w:name="SourceValue" w:val="100"/>
                <w:attr w:name="UnitName" w:val="克"/>
              </w:smartTagPr>
              <w:r w:rsidRPr="006C5F04">
                <w:rPr>
                  <w:rFonts w:ascii="方正书宋简体" w:eastAsia="方正书宋简体" w:hAnsi="宋体" w:cs="宋体"/>
                  <w:color w:val="000000"/>
                  <w:kern w:val="0"/>
                  <w:sz w:val="18"/>
                  <w:szCs w:val="18"/>
                </w:rPr>
                <w:t>一百克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00"/>
                <w:attr w:name="UnitName" w:val="克"/>
              </w:smartTagPr>
              <w:r w:rsidRPr="006C5F04">
                <w:rPr>
                  <w:rFonts w:ascii="方正书宋简体" w:eastAsia="方正书宋简体" w:hAnsi="宋体" w:cs="宋体"/>
                  <w:color w:val="000000"/>
                  <w:kern w:val="0"/>
                  <w:sz w:val="18"/>
                  <w:szCs w:val="18"/>
                </w:rPr>
                <w:t>五百克</w:t>
              </w:r>
            </w:smartTag>
            <w:r w:rsidRPr="006C5F04">
              <w:rPr>
                <w:rFonts w:ascii="方正书宋简体" w:eastAsia="方正书宋简体" w:hAnsi="宋体" w:cs="宋体"/>
                <w:color w:val="000000"/>
                <w:kern w:val="0"/>
                <w:sz w:val="18"/>
                <w:szCs w:val="18"/>
              </w:rPr>
              <w:t>；（八）美沙酮</w:t>
            </w:r>
            <w:smartTag w:uri="urn:schemas-microsoft-com:office:smarttags" w:element="chmetcnv">
              <w:smartTagPr>
                <w:attr w:name="TCSC" w:val="1"/>
                <w:attr w:name="NumberType" w:val="3"/>
                <w:attr w:name="Negative" w:val="False"/>
                <w:attr w:name="HasSpace" w:val="False"/>
                <w:attr w:name="SourceValue" w:val="200"/>
                <w:attr w:name="UnitName" w:val="克"/>
              </w:smartTagPr>
              <w:r w:rsidRPr="006C5F04">
                <w:rPr>
                  <w:rFonts w:ascii="方正书宋简体" w:eastAsia="方正书宋简体" w:hAnsi="宋体" w:cs="宋体"/>
                  <w:color w:val="000000"/>
                  <w:kern w:val="0"/>
                  <w:sz w:val="18"/>
                  <w:szCs w:val="18"/>
                </w:rPr>
                <w:t>二百克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
                <w:attr w:name="UnitName" w:val="千克"/>
              </w:smartTagPr>
              <w:r w:rsidRPr="006C5F04">
                <w:rPr>
                  <w:rFonts w:ascii="方正书宋简体" w:eastAsia="方正书宋简体" w:hAnsi="宋体" w:cs="宋体"/>
                  <w:color w:val="000000"/>
                  <w:kern w:val="0"/>
                  <w:sz w:val="18"/>
                  <w:szCs w:val="18"/>
                </w:rPr>
                <w:t>一千克</w:t>
              </w:r>
            </w:smartTag>
            <w:r w:rsidRPr="006C5F04">
              <w:rPr>
                <w:rFonts w:ascii="方正书宋简体" w:eastAsia="方正书宋简体" w:hAnsi="宋体" w:cs="宋体"/>
                <w:color w:val="000000"/>
                <w:kern w:val="0"/>
                <w:sz w:val="18"/>
                <w:szCs w:val="18"/>
              </w:rPr>
              <w:t>；（九）曲马多、</w:t>
            </w:r>
            <w:r w:rsidRPr="006C5F04">
              <w:rPr>
                <w:rFonts w:ascii="方正书宋简体" w:eastAsia="方正书宋简体" w:hAnsi="宋体" w:cs="宋体"/>
                <w:color w:val="000000"/>
                <w:kern w:val="0"/>
                <w:sz w:val="18"/>
                <w:szCs w:val="18"/>
              </w:rPr>
              <w:t>γ</w:t>
            </w:r>
            <w:r w:rsidRPr="006C5F04">
              <w:rPr>
                <w:rFonts w:ascii="方正书宋简体" w:eastAsia="方正书宋简体" w:hAnsi="宋体" w:cs="宋体"/>
                <w:color w:val="000000"/>
                <w:kern w:val="0"/>
                <w:sz w:val="18"/>
                <w:szCs w:val="18"/>
              </w:rPr>
              <w:t>-羟丁酸</w:t>
            </w:r>
            <w:smartTag w:uri="urn:schemas-microsoft-com:office:smarttags" w:element="chmetcnv">
              <w:smartTagPr>
                <w:attr w:name="TCSC" w:val="1"/>
                <w:attr w:name="NumberType" w:val="3"/>
                <w:attr w:name="Negative" w:val="False"/>
                <w:attr w:name="HasSpace" w:val="False"/>
                <w:attr w:name="SourceValue" w:val="400"/>
                <w:attr w:name="UnitName" w:val="克"/>
              </w:smartTagPr>
              <w:r w:rsidRPr="006C5F04">
                <w:rPr>
                  <w:rFonts w:ascii="方正书宋简体" w:eastAsia="方正书宋简体" w:hAnsi="宋体" w:cs="宋体"/>
                  <w:color w:val="000000"/>
                  <w:kern w:val="0"/>
                  <w:sz w:val="18"/>
                  <w:szCs w:val="18"/>
                </w:rPr>
                <w:t>四百克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2"/>
                <w:attr w:name="UnitName" w:val="千克"/>
              </w:smartTagPr>
              <w:r w:rsidRPr="006C5F04">
                <w:rPr>
                  <w:rFonts w:ascii="方正书宋简体" w:eastAsia="方正书宋简体" w:hAnsi="宋体" w:cs="宋体"/>
                  <w:color w:val="000000"/>
                  <w:kern w:val="0"/>
                  <w:sz w:val="18"/>
                  <w:szCs w:val="18"/>
                </w:rPr>
                <w:t>二千克</w:t>
              </w:r>
            </w:smartTag>
            <w:r w:rsidRPr="006C5F04">
              <w:rPr>
                <w:rFonts w:ascii="方正书宋简体" w:eastAsia="方正书宋简体" w:hAnsi="宋体" w:cs="宋体"/>
                <w:color w:val="000000"/>
                <w:kern w:val="0"/>
                <w:sz w:val="18"/>
                <w:szCs w:val="18"/>
              </w:rPr>
              <w:t>；（十）大麻油</w:t>
            </w:r>
            <w:smartTag w:uri="urn:schemas-microsoft-com:office:smarttags" w:element="chmetcnv">
              <w:smartTagPr>
                <w:attr w:name="TCSC" w:val="1"/>
                <w:attr w:name="NumberType" w:val="3"/>
                <w:attr w:name="Negative" w:val="False"/>
                <w:attr w:name="HasSpace" w:val="False"/>
                <w:attr w:name="SourceValue" w:val="1"/>
                <w:attr w:name="UnitName" w:val="千克"/>
              </w:smartTagPr>
              <w:r w:rsidRPr="006C5F04">
                <w:rPr>
                  <w:rFonts w:ascii="方正书宋简体" w:eastAsia="方正书宋简体" w:hAnsi="宋体" w:cs="宋体"/>
                  <w:color w:val="000000"/>
                  <w:kern w:val="0"/>
                  <w:sz w:val="18"/>
                  <w:szCs w:val="18"/>
                </w:rPr>
                <w:t>一千克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
                <w:attr w:name="UnitName" w:val="千克"/>
              </w:smartTagPr>
              <w:r w:rsidRPr="006C5F04">
                <w:rPr>
                  <w:rFonts w:ascii="方正书宋简体" w:eastAsia="方正书宋简体" w:hAnsi="宋体" w:cs="宋体"/>
                  <w:color w:val="000000"/>
                  <w:kern w:val="0"/>
                  <w:sz w:val="18"/>
                  <w:szCs w:val="18"/>
                </w:rPr>
                <w:t>五千克</w:t>
              </w:r>
            </w:smartTag>
            <w:r w:rsidRPr="006C5F04">
              <w:rPr>
                <w:rFonts w:ascii="方正书宋简体" w:eastAsia="方正书宋简体" w:hAnsi="宋体" w:cs="宋体"/>
                <w:color w:val="000000"/>
                <w:kern w:val="0"/>
                <w:sz w:val="18"/>
                <w:szCs w:val="18"/>
              </w:rPr>
              <w:t>、大麻脂</w:t>
            </w:r>
            <w:smartTag w:uri="urn:schemas-microsoft-com:office:smarttags" w:element="chmetcnv">
              <w:smartTagPr>
                <w:attr w:name="TCSC" w:val="1"/>
                <w:attr w:name="NumberType" w:val="3"/>
                <w:attr w:name="Negative" w:val="False"/>
                <w:attr w:name="HasSpace" w:val="False"/>
                <w:attr w:name="SourceValue" w:val="2"/>
                <w:attr w:name="UnitName" w:val="千克"/>
              </w:smartTagPr>
              <w:r w:rsidRPr="006C5F04">
                <w:rPr>
                  <w:rFonts w:ascii="方正书宋简体" w:eastAsia="方正书宋简体" w:hAnsi="宋体" w:cs="宋体"/>
                  <w:color w:val="000000"/>
                  <w:kern w:val="0"/>
                  <w:sz w:val="18"/>
                  <w:szCs w:val="18"/>
                </w:rPr>
                <w:t>二千克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0"/>
                <w:attr w:name="UnitName" w:val="千克"/>
              </w:smartTagPr>
              <w:r w:rsidRPr="006C5F04">
                <w:rPr>
                  <w:rFonts w:ascii="方正书宋简体" w:eastAsia="方正书宋简体" w:hAnsi="宋体" w:cs="宋体"/>
                  <w:color w:val="000000"/>
                  <w:kern w:val="0"/>
                  <w:sz w:val="18"/>
                  <w:szCs w:val="18"/>
                </w:rPr>
                <w:t>十千克</w:t>
              </w:r>
            </w:smartTag>
            <w:r w:rsidRPr="006C5F04">
              <w:rPr>
                <w:rFonts w:ascii="方正书宋简体" w:eastAsia="方正书宋简体" w:hAnsi="宋体" w:cs="宋体"/>
                <w:color w:val="000000"/>
                <w:kern w:val="0"/>
                <w:sz w:val="18"/>
                <w:szCs w:val="18"/>
              </w:rPr>
              <w:t>、大麻叶及大麻烟</w:t>
            </w:r>
            <w:smartTag w:uri="urn:schemas-microsoft-com:office:smarttags" w:element="chmetcnv">
              <w:smartTagPr>
                <w:attr w:name="TCSC" w:val="1"/>
                <w:attr w:name="NumberType" w:val="3"/>
                <w:attr w:name="Negative" w:val="False"/>
                <w:attr w:name="HasSpace" w:val="False"/>
                <w:attr w:name="SourceValue" w:val="30"/>
                <w:attr w:name="UnitName" w:val="千克"/>
              </w:smartTagPr>
              <w:r w:rsidRPr="006C5F04">
                <w:rPr>
                  <w:rFonts w:ascii="方正书宋简体" w:eastAsia="方正书宋简体" w:hAnsi="宋体" w:cs="宋体"/>
                  <w:color w:val="000000"/>
                  <w:kern w:val="0"/>
                  <w:sz w:val="18"/>
                  <w:szCs w:val="18"/>
                </w:rPr>
                <w:t>三十千克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50"/>
                <w:attr w:name="UnitName" w:val="千克"/>
              </w:smartTagPr>
              <w:r w:rsidRPr="006C5F04">
                <w:rPr>
                  <w:rFonts w:ascii="方正书宋简体" w:eastAsia="方正书宋简体" w:hAnsi="宋体" w:cs="宋体"/>
                  <w:color w:val="000000"/>
                  <w:kern w:val="0"/>
                  <w:sz w:val="18"/>
                  <w:szCs w:val="18"/>
                </w:rPr>
                <w:t>一百五十千克</w:t>
              </w:r>
            </w:smartTag>
            <w:r w:rsidRPr="006C5F04">
              <w:rPr>
                <w:rFonts w:ascii="方正书宋简体" w:eastAsia="方正书宋简体" w:hAnsi="宋体" w:cs="宋体"/>
                <w:color w:val="000000"/>
                <w:kern w:val="0"/>
                <w:sz w:val="18"/>
                <w:szCs w:val="18"/>
              </w:rPr>
              <w:t>；（十一）可待因、丁</w:t>
            </w:r>
            <w:r w:rsidRPr="006C5F04">
              <w:rPr>
                <w:rFonts w:ascii="方正书宋简体" w:eastAsia="方正书宋简体" w:hAnsi="宋体" w:cs="宋体"/>
                <w:color w:val="000000"/>
                <w:kern w:val="0"/>
                <w:sz w:val="18"/>
                <w:szCs w:val="18"/>
              </w:rPr>
              <w:lastRenderedPageBreak/>
              <w:t>丙诺</w:t>
            </w:r>
            <w:proofErr w:type="gramStart"/>
            <w:r w:rsidRPr="006C5F04">
              <w:rPr>
                <w:rFonts w:ascii="方正书宋简体" w:eastAsia="方正书宋简体" w:hAnsi="宋体" w:cs="宋体"/>
                <w:color w:val="000000"/>
                <w:kern w:val="0"/>
                <w:sz w:val="18"/>
                <w:szCs w:val="18"/>
              </w:rPr>
              <w:t>啡</w:t>
            </w:r>
            <w:proofErr w:type="gramEnd"/>
            <w:smartTag w:uri="urn:schemas-microsoft-com:office:smarttags" w:element="chmetcnv">
              <w:smartTagPr>
                <w:attr w:name="TCSC" w:val="1"/>
                <w:attr w:name="NumberType" w:val="3"/>
                <w:attr w:name="Negative" w:val="False"/>
                <w:attr w:name="HasSpace" w:val="False"/>
                <w:attr w:name="SourceValue" w:val="1"/>
                <w:attr w:name="UnitName" w:val="千克"/>
              </w:smartTagPr>
              <w:r w:rsidRPr="006C5F04">
                <w:rPr>
                  <w:rFonts w:ascii="方正书宋简体" w:eastAsia="方正书宋简体" w:hAnsi="宋体" w:cs="宋体"/>
                  <w:color w:val="000000"/>
                  <w:kern w:val="0"/>
                  <w:sz w:val="18"/>
                  <w:szCs w:val="18"/>
                </w:rPr>
                <w:t>一千克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
                <w:attr w:name="UnitName" w:val="千克"/>
              </w:smartTagPr>
              <w:r w:rsidRPr="006C5F04">
                <w:rPr>
                  <w:rFonts w:ascii="方正书宋简体" w:eastAsia="方正书宋简体" w:hAnsi="宋体" w:cs="宋体"/>
                  <w:color w:val="000000"/>
                  <w:kern w:val="0"/>
                  <w:sz w:val="18"/>
                  <w:szCs w:val="18"/>
                </w:rPr>
                <w:t>五千克</w:t>
              </w:r>
            </w:smartTag>
            <w:r w:rsidRPr="006C5F04">
              <w:rPr>
                <w:rFonts w:ascii="方正书宋简体" w:eastAsia="方正书宋简体" w:hAnsi="宋体" w:cs="宋体"/>
                <w:color w:val="000000"/>
                <w:kern w:val="0"/>
                <w:sz w:val="18"/>
                <w:szCs w:val="18"/>
              </w:rPr>
              <w:t>；（十二）三唑</w:t>
            </w:r>
            <w:proofErr w:type="gramStart"/>
            <w:r w:rsidRPr="006C5F04">
              <w:rPr>
                <w:rFonts w:ascii="方正书宋简体" w:eastAsia="方正书宋简体" w:hAnsi="宋体" w:cs="宋体"/>
                <w:color w:val="000000"/>
                <w:kern w:val="0"/>
                <w:sz w:val="18"/>
                <w:szCs w:val="18"/>
              </w:rPr>
              <w:t>仑</w:t>
            </w:r>
            <w:proofErr w:type="gramEnd"/>
            <w:r w:rsidRPr="006C5F04">
              <w:rPr>
                <w:rFonts w:ascii="方正书宋简体" w:eastAsia="方正书宋简体" w:hAnsi="宋体" w:cs="宋体"/>
                <w:color w:val="000000"/>
                <w:kern w:val="0"/>
                <w:sz w:val="18"/>
                <w:szCs w:val="18"/>
              </w:rPr>
              <w:t>、安眠</w:t>
            </w:r>
            <w:proofErr w:type="gramStart"/>
            <w:r w:rsidRPr="006C5F04">
              <w:rPr>
                <w:rFonts w:ascii="方正书宋简体" w:eastAsia="方正书宋简体" w:hAnsi="宋体" w:cs="宋体"/>
                <w:color w:val="000000"/>
                <w:kern w:val="0"/>
                <w:sz w:val="18"/>
                <w:szCs w:val="18"/>
              </w:rPr>
              <w:t>酮</w:t>
            </w:r>
            <w:proofErr w:type="gramEnd"/>
            <w:smartTag w:uri="urn:schemas-microsoft-com:office:smarttags" w:element="chmetcnv">
              <w:smartTagPr>
                <w:attr w:name="TCSC" w:val="1"/>
                <w:attr w:name="NumberType" w:val="3"/>
                <w:attr w:name="Negative" w:val="False"/>
                <w:attr w:name="HasSpace" w:val="False"/>
                <w:attr w:name="SourceValue" w:val="10"/>
                <w:attr w:name="UnitName" w:val="千克"/>
              </w:smartTagPr>
              <w:r w:rsidRPr="006C5F04">
                <w:rPr>
                  <w:rFonts w:ascii="方正书宋简体" w:eastAsia="方正书宋简体" w:hAnsi="宋体" w:cs="宋体"/>
                  <w:color w:val="000000"/>
                  <w:kern w:val="0"/>
                  <w:sz w:val="18"/>
                  <w:szCs w:val="18"/>
                </w:rPr>
                <w:t>十千克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0"/>
                <w:attr w:name="UnitName" w:val="千克"/>
              </w:smartTagPr>
              <w:r w:rsidRPr="006C5F04">
                <w:rPr>
                  <w:rFonts w:ascii="方正书宋简体" w:eastAsia="方正书宋简体" w:hAnsi="宋体" w:cs="宋体"/>
                  <w:color w:val="000000"/>
                  <w:kern w:val="0"/>
                  <w:sz w:val="18"/>
                  <w:szCs w:val="18"/>
                </w:rPr>
                <w:t>五十千克</w:t>
              </w:r>
            </w:smartTag>
            <w:r w:rsidRPr="006C5F04">
              <w:rPr>
                <w:rFonts w:ascii="方正书宋简体" w:eastAsia="方正书宋简体" w:hAnsi="宋体" w:cs="宋体"/>
                <w:color w:val="000000"/>
                <w:kern w:val="0"/>
                <w:sz w:val="18"/>
                <w:szCs w:val="18"/>
              </w:rPr>
              <w:t>；（十三）阿普</w:t>
            </w:r>
            <w:proofErr w:type="gramStart"/>
            <w:r w:rsidRPr="006C5F04">
              <w:rPr>
                <w:rFonts w:ascii="方正书宋简体" w:eastAsia="方正书宋简体" w:hAnsi="宋体" w:cs="宋体"/>
                <w:color w:val="000000"/>
                <w:kern w:val="0"/>
                <w:sz w:val="18"/>
                <w:szCs w:val="18"/>
              </w:rPr>
              <w:t>唑仑</w:t>
            </w:r>
            <w:proofErr w:type="gramEnd"/>
            <w:r w:rsidRPr="006C5F04">
              <w:rPr>
                <w:rFonts w:ascii="方正书宋简体" w:eastAsia="方正书宋简体" w:hAnsi="宋体" w:cs="宋体"/>
                <w:color w:val="000000"/>
                <w:kern w:val="0"/>
                <w:sz w:val="18"/>
                <w:szCs w:val="18"/>
              </w:rPr>
              <w:t>、恰特草</w:t>
            </w:r>
            <w:smartTag w:uri="urn:schemas-microsoft-com:office:smarttags" w:element="chmetcnv">
              <w:smartTagPr>
                <w:attr w:name="TCSC" w:val="1"/>
                <w:attr w:name="NumberType" w:val="3"/>
                <w:attr w:name="Negative" w:val="False"/>
                <w:attr w:name="HasSpace" w:val="False"/>
                <w:attr w:name="SourceValue" w:val="20"/>
                <w:attr w:name="UnitName" w:val="千克"/>
              </w:smartTagPr>
              <w:r w:rsidRPr="006C5F04">
                <w:rPr>
                  <w:rFonts w:ascii="方正书宋简体" w:eastAsia="方正书宋简体" w:hAnsi="宋体" w:cs="宋体"/>
                  <w:color w:val="000000"/>
                  <w:kern w:val="0"/>
                  <w:sz w:val="18"/>
                  <w:szCs w:val="18"/>
                </w:rPr>
                <w:t>二十千克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100"/>
                <w:attr w:name="UnitName" w:val="千克"/>
              </w:smartTagPr>
              <w:r w:rsidRPr="006C5F04">
                <w:rPr>
                  <w:rFonts w:ascii="方正书宋简体" w:eastAsia="方正书宋简体" w:hAnsi="宋体" w:cs="宋体"/>
                  <w:color w:val="000000"/>
                  <w:kern w:val="0"/>
                  <w:sz w:val="18"/>
                  <w:szCs w:val="18"/>
                </w:rPr>
                <w:t>一百千克</w:t>
              </w:r>
            </w:smartTag>
            <w:r w:rsidRPr="006C5F04">
              <w:rPr>
                <w:rFonts w:ascii="方正书宋简体" w:eastAsia="方正书宋简体" w:hAnsi="宋体" w:cs="宋体"/>
                <w:color w:val="000000"/>
                <w:kern w:val="0"/>
                <w:sz w:val="18"/>
                <w:szCs w:val="18"/>
              </w:rPr>
              <w:t>；（十四）咖啡因、罂粟壳</w:t>
            </w:r>
            <w:smartTag w:uri="urn:schemas-microsoft-com:office:smarttags" w:element="chmetcnv">
              <w:smartTagPr>
                <w:attr w:name="TCSC" w:val="1"/>
                <w:attr w:name="NumberType" w:val="3"/>
                <w:attr w:name="Negative" w:val="False"/>
                <w:attr w:name="HasSpace" w:val="False"/>
                <w:attr w:name="SourceValue" w:val="40"/>
                <w:attr w:name="UnitName" w:val="千克"/>
              </w:smartTagPr>
              <w:r w:rsidRPr="006C5F04">
                <w:rPr>
                  <w:rFonts w:ascii="方正书宋简体" w:eastAsia="方正书宋简体" w:hAnsi="宋体" w:cs="宋体"/>
                  <w:color w:val="000000"/>
                  <w:kern w:val="0"/>
                  <w:sz w:val="18"/>
                  <w:szCs w:val="18"/>
                </w:rPr>
                <w:t>四十千克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200"/>
                <w:attr w:name="UnitName" w:val="千克"/>
              </w:smartTagPr>
              <w:r w:rsidRPr="006C5F04">
                <w:rPr>
                  <w:rFonts w:ascii="方正书宋简体" w:eastAsia="方正书宋简体" w:hAnsi="宋体" w:cs="宋体"/>
                  <w:color w:val="000000"/>
                  <w:kern w:val="0"/>
                  <w:sz w:val="18"/>
                  <w:szCs w:val="18"/>
                </w:rPr>
                <w:t>二百千克</w:t>
              </w:r>
            </w:smartTag>
            <w:r w:rsidRPr="006C5F04">
              <w:rPr>
                <w:rFonts w:ascii="方正书宋简体" w:eastAsia="方正书宋简体" w:hAnsi="宋体" w:cs="宋体"/>
                <w:color w:val="000000"/>
                <w:kern w:val="0"/>
                <w:sz w:val="18"/>
                <w:szCs w:val="18"/>
              </w:rPr>
              <w:t>；（十五）巴比妥、苯巴比妥、安钠</w:t>
            </w:r>
            <w:proofErr w:type="gramStart"/>
            <w:r w:rsidRPr="006C5F04">
              <w:rPr>
                <w:rFonts w:ascii="方正书宋简体" w:eastAsia="方正书宋简体" w:hAnsi="宋体" w:cs="宋体"/>
                <w:color w:val="000000"/>
                <w:kern w:val="0"/>
                <w:sz w:val="18"/>
                <w:szCs w:val="18"/>
              </w:rPr>
              <w:t>咖</w:t>
            </w:r>
            <w:proofErr w:type="gramEnd"/>
            <w:r w:rsidRPr="006C5F04">
              <w:rPr>
                <w:rFonts w:ascii="方正书宋简体" w:eastAsia="方正书宋简体" w:hAnsi="宋体" w:cs="宋体"/>
                <w:color w:val="000000"/>
                <w:kern w:val="0"/>
                <w:sz w:val="18"/>
                <w:szCs w:val="18"/>
              </w:rPr>
              <w:t>、</w:t>
            </w:r>
            <w:proofErr w:type="gramStart"/>
            <w:r w:rsidRPr="006C5F04">
              <w:rPr>
                <w:rFonts w:ascii="方正书宋简体" w:eastAsia="方正书宋简体" w:hAnsi="宋体" w:cs="宋体"/>
                <w:color w:val="000000"/>
                <w:kern w:val="0"/>
                <w:sz w:val="18"/>
                <w:szCs w:val="18"/>
              </w:rPr>
              <w:t>尼美西泮</w:t>
            </w:r>
            <w:proofErr w:type="gramEnd"/>
            <w:smartTag w:uri="urn:schemas-microsoft-com:office:smarttags" w:element="chmetcnv">
              <w:smartTagPr>
                <w:attr w:name="TCSC" w:val="1"/>
                <w:attr w:name="NumberType" w:val="3"/>
                <w:attr w:name="Negative" w:val="False"/>
                <w:attr w:name="HasSpace" w:val="False"/>
                <w:attr w:name="SourceValue" w:val="50"/>
                <w:attr w:name="UnitName" w:val="千克"/>
              </w:smartTagPr>
              <w:r w:rsidRPr="006C5F04">
                <w:rPr>
                  <w:rFonts w:ascii="方正书宋简体" w:eastAsia="方正书宋简体" w:hAnsi="宋体" w:cs="宋体"/>
                  <w:color w:val="000000"/>
                  <w:kern w:val="0"/>
                  <w:sz w:val="18"/>
                  <w:szCs w:val="18"/>
                </w:rPr>
                <w:t>五十千克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250"/>
                <w:attr w:name="UnitName" w:val="千克"/>
              </w:smartTagPr>
              <w:r w:rsidRPr="006C5F04">
                <w:rPr>
                  <w:rFonts w:ascii="方正书宋简体" w:eastAsia="方正书宋简体" w:hAnsi="宋体" w:cs="宋体"/>
                  <w:color w:val="000000"/>
                  <w:kern w:val="0"/>
                  <w:sz w:val="18"/>
                  <w:szCs w:val="18"/>
                </w:rPr>
                <w:t>二百五十千克</w:t>
              </w:r>
            </w:smartTag>
            <w:r w:rsidRPr="006C5F04">
              <w:rPr>
                <w:rFonts w:ascii="方正书宋简体" w:eastAsia="方正书宋简体" w:hAnsi="宋体" w:cs="宋体"/>
                <w:color w:val="000000"/>
                <w:kern w:val="0"/>
                <w:sz w:val="18"/>
                <w:szCs w:val="18"/>
              </w:rPr>
              <w:t>；（十六）氯氮卓、艾司</w:t>
            </w:r>
            <w:proofErr w:type="gramStart"/>
            <w:r w:rsidRPr="006C5F04">
              <w:rPr>
                <w:rFonts w:ascii="方正书宋简体" w:eastAsia="方正书宋简体" w:hAnsi="宋体" w:cs="宋体"/>
                <w:color w:val="000000"/>
                <w:kern w:val="0"/>
                <w:sz w:val="18"/>
                <w:szCs w:val="18"/>
              </w:rPr>
              <w:t>唑仑</w:t>
            </w:r>
            <w:proofErr w:type="gramEnd"/>
            <w:r w:rsidRPr="006C5F04">
              <w:rPr>
                <w:rFonts w:ascii="方正书宋简体" w:eastAsia="方正书宋简体" w:hAnsi="宋体" w:cs="宋体"/>
                <w:color w:val="000000"/>
                <w:kern w:val="0"/>
                <w:sz w:val="18"/>
                <w:szCs w:val="18"/>
              </w:rPr>
              <w:t>、地西</w:t>
            </w:r>
            <w:proofErr w:type="gramStart"/>
            <w:r w:rsidRPr="006C5F04">
              <w:rPr>
                <w:rFonts w:ascii="方正书宋简体" w:eastAsia="方正书宋简体" w:hAnsi="宋体" w:cs="宋体"/>
                <w:color w:val="000000"/>
                <w:kern w:val="0"/>
                <w:sz w:val="18"/>
                <w:szCs w:val="18"/>
              </w:rPr>
              <w:t>泮</w:t>
            </w:r>
            <w:proofErr w:type="gramEnd"/>
            <w:r w:rsidRPr="006C5F04">
              <w:rPr>
                <w:rFonts w:ascii="方正书宋简体" w:eastAsia="方正书宋简体" w:hAnsi="宋体" w:cs="宋体"/>
                <w:color w:val="000000"/>
                <w:kern w:val="0"/>
                <w:sz w:val="18"/>
                <w:szCs w:val="18"/>
              </w:rPr>
              <w:t>、溴西</w:t>
            </w:r>
            <w:proofErr w:type="gramStart"/>
            <w:r w:rsidRPr="006C5F04">
              <w:rPr>
                <w:rFonts w:ascii="方正书宋简体" w:eastAsia="方正书宋简体" w:hAnsi="宋体" w:cs="宋体"/>
                <w:color w:val="000000"/>
                <w:kern w:val="0"/>
                <w:sz w:val="18"/>
                <w:szCs w:val="18"/>
              </w:rPr>
              <w:t>泮</w:t>
            </w:r>
            <w:proofErr w:type="gramEnd"/>
            <w:smartTag w:uri="urn:schemas-microsoft-com:office:smarttags" w:element="chmetcnv">
              <w:smartTagPr>
                <w:attr w:name="TCSC" w:val="1"/>
                <w:attr w:name="NumberType" w:val="3"/>
                <w:attr w:name="Negative" w:val="False"/>
                <w:attr w:name="HasSpace" w:val="False"/>
                <w:attr w:name="SourceValue" w:val="100"/>
                <w:attr w:name="UnitName" w:val="千克"/>
              </w:smartTagPr>
              <w:r w:rsidRPr="006C5F04">
                <w:rPr>
                  <w:rFonts w:ascii="方正书宋简体" w:eastAsia="方正书宋简体" w:hAnsi="宋体" w:cs="宋体"/>
                  <w:color w:val="000000"/>
                  <w:kern w:val="0"/>
                  <w:sz w:val="18"/>
                  <w:szCs w:val="18"/>
                </w:rPr>
                <w:t>一百千克</w:t>
              </w:r>
            </w:smartTag>
            <w:r w:rsidRPr="006C5F04">
              <w:rPr>
                <w:rFonts w:ascii="方正书宋简体" w:eastAsia="方正书宋简体" w:hAnsi="宋体" w:cs="宋体"/>
                <w:color w:val="000000"/>
                <w:kern w:val="0"/>
                <w:sz w:val="18"/>
                <w:szCs w:val="18"/>
              </w:rPr>
              <w:t>以上不满</w:t>
            </w:r>
            <w:smartTag w:uri="urn:schemas-microsoft-com:office:smarttags" w:element="chmetcnv">
              <w:smartTagPr>
                <w:attr w:name="TCSC" w:val="1"/>
                <w:attr w:name="NumberType" w:val="3"/>
                <w:attr w:name="Negative" w:val="False"/>
                <w:attr w:name="HasSpace" w:val="False"/>
                <w:attr w:name="SourceValue" w:val="500"/>
                <w:attr w:name="UnitName" w:val="千克"/>
              </w:smartTagPr>
              <w:r w:rsidRPr="006C5F04">
                <w:rPr>
                  <w:rFonts w:ascii="方正书宋简体" w:eastAsia="方正书宋简体" w:hAnsi="宋体" w:cs="宋体"/>
                  <w:color w:val="000000"/>
                  <w:kern w:val="0"/>
                  <w:sz w:val="18"/>
                  <w:szCs w:val="18"/>
                </w:rPr>
                <w:t>五百千克</w:t>
              </w:r>
            </w:smartTag>
            <w:r w:rsidRPr="006C5F04">
              <w:rPr>
                <w:rFonts w:ascii="方正书宋简体" w:eastAsia="方正书宋简体" w:hAnsi="宋体" w:cs="宋体"/>
                <w:color w:val="000000"/>
                <w:kern w:val="0"/>
                <w:sz w:val="18"/>
                <w:szCs w:val="18"/>
              </w:rPr>
              <w:t>；（十七）上述毒品以外的其他毒品数量较大的。</w:t>
            </w:r>
            <w:r w:rsidRPr="00F3402E">
              <w:rPr>
                <w:rFonts w:eastAsia="楷体_GB2312"/>
                <w:sz w:val="18"/>
                <w:szCs w:val="18"/>
              </w:rPr>
              <w:t>[</w:t>
            </w:r>
            <w:r w:rsidRPr="00F3402E">
              <w:rPr>
                <w:rFonts w:eastAsia="楷体_GB2312"/>
                <w:sz w:val="18"/>
                <w:szCs w:val="18"/>
              </w:rPr>
              <w:t>《最高人民法院关于审理毒品犯罪案件适用法律若干问题的解释》（法释〔</w:t>
            </w:r>
            <w:r w:rsidRPr="00F3402E">
              <w:rPr>
                <w:rFonts w:eastAsia="楷体_GB2312"/>
                <w:sz w:val="18"/>
                <w:szCs w:val="18"/>
              </w:rPr>
              <w:t>2016</w:t>
            </w:r>
            <w:r w:rsidRPr="00F3402E">
              <w:rPr>
                <w:rFonts w:eastAsia="楷体_GB2312"/>
                <w:sz w:val="18"/>
                <w:szCs w:val="18"/>
              </w:rPr>
              <w:t>〕</w:t>
            </w:r>
            <w:r w:rsidRPr="00F3402E">
              <w:rPr>
                <w:rFonts w:eastAsia="楷体_GB2312"/>
                <w:sz w:val="18"/>
                <w:szCs w:val="18"/>
              </w:rPr>
              <w:t>8</w:t>
            </w:r>
            <w:r w:rsidRPr="00F3402E">
              <w:rPr>
                <w:rFonts w:eastAsia="楷体_GB2312"/>
                <w:sz w:val="18"/>
                <w:szCs w:val="18"/>
              </w:rPr>
              <w:t>号）第二条</w:t>
            </w:r>
            <w:r w:rsidRPr="00F3402E">
              <w:rPr>
                <w:rFonts w:eastAsia="楷体_GB2312"/>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（二）二年内曾因非法提供麻醉药品、精神药品受过行政处罚的；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（三）向多人或者多次非法提供麻醉药品、精神药品的；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（四）向吸食、注射毒品的未成年人非法提供麻醉药品、精神药品的；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（五）非法提供麻醉药品、精神药品造成严重后果的；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（六）其他应当追究刑事责任的情形。</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具有下列情形之一的，应当认定为刑法第三百五十五条第一款规定的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情节严重</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（一）非法提供麻醉药品、精神药品达到刑法第三百四十七条第三款或者本解释第二条规定的</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数量较大</w:t>
            </w:r>
            <w:r w:rsidRPr="006C5F04">
              <w:rPr>
                <w:rFonts w:ascii="方正书宋简体" w:eastAsia="方正书宋简体" w:hAnsi="宋体" w:cs="宋体"/>
                <w:color w:val="000000"/>
                <w:kern w:val="0"/>
                <w:sz w:val="18"/>
                <w:szCs w:val="18"/>
              </w:rPr>
              <w:t>”</w:t>
            </w:r>
            <w:r w:rsidRPr="006C5F04">
              <w:rPr>
                <w:rFonts w:ascii="方正书宋简体" w:eastAsia="方正书宋简体" w:hAnsi="宋体" w:cs="宋体"/>
                <w:color w:val="000000"/>
                <w:kern w:val="0"/>
                <w:sz w:val="18"/>
                <w:szCs w:val="18"/>
              </w:rPr>
              <w:t>标准的；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（二）非法提供麻醉药品、精神药品达到前款第一项规定的数量标准，且具有前款第三项至第五项规定的情形之一的；</w:t>
            </w:r>
          </w:p>
          <w:p w:rsidR="00F222C0" w:rsidRPr="006C5F04" w:rsidRDefault="00F222C0" w:rsidP="00A90D33">
            <w:pPr>
              <w:widowControl/>
              <w:adjustRightInd w:val="0"/>
              <w:snapToGrid w:val="0"/>
              <w:spacing w:line="240" w:lineRule="exact"/>
              <w:ind w:firstLineChars="200" w:firstLine="360"/>
              <w:rPr>
                <w:rFonts w:ascii="方正书宋简体" w:eastAsia="方正书宋简体" w:hAnsi="宋体" w:cs="宋体"/>
                <w:color w:val="000000"/>
                <w:kern w:val="0"/>
                <w:sz w:val="18"/>
                <w:szCs w:val="18"/>
              </w:rPr>
            </w:pPr>
            <w:r w:rsidRPr="006C5F04">
              <w:rPr>
                <w:rFonts w:ascii="方正书宋简体" w:eastAsia="方正书宋简体" w:hAnsi="宋体" w:cs="宋体"/>
                <w:color w:val="000000"/>
                <w:kern w:val="0"/>
                <w:sz w:val="18"/>
                <w:szCs w:val="18"/>
              </w:rPr>
              <w:t>（三）其他情节严重的情形。</w:t>
            </w:r>
          </w:p>
        </w:tc>
      </w:tr>
    </w:tbl>
    <w:p w:rsidR="00F222C0" w:rsidRDefault="00F222C0" w:rsidP="00F222C0">
      <w:pPr>
        <w:pStyle w:val="7"/>
        <w:sectPr w:rsidR="00F222C0" w:rsidSect="00A579E5">
          <w:pgSz w:w="11510" w:h="7938" w:orient="landscape"/>
          <w:pgMar w:top="1021" w:right="1304" w:bottom="1021" w:left="1021" w:header="851" w:footer="737" w:gutter="0"/>
          <w:cols w:space="425"/>
          <w:docGrid w:type="lines" w:linePitch="312"/>
        </w:sectPr>
      </w:pPr>
    </w:p>
    <w:p w:rsidR="00DF71D7" w:rsidRPr="00F222C0" w:rsidRDefault="00DF71D7"/>
    <w:sectPr w:rsidR="00DF71D7" w:rsidRPr="00F222C0" w:rsidSect="00F222C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C0"/>
    <w:rsid w:val="00DF71D7"/>
    <w:rsid w:val="00F2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2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rsid w:val="00F222C0"/>
    <w:pPr>
      <w:spacing w:line="600" w:lineRule="exact"/>
      <w:jc w:val="center"/>
    </w:pPr>
    <w:rPr>
      <w:rFonts w:ascii="方正小标宋简体" w:eastAsia="方正小标宋简体"/>
      <w:color w:val="000000"/>
      <w:sz w:val="32"/>
      <w:szCs w:val="32"/>
    </w:rPr>
  </w:style>
  <w:style w:type="paragraph" w:customStyle="1" w:styleId="7">
    <w:name w:val="7.第一条"/>
    <w:basedOn w:val="a"/>
    <w:link w:val="7Char"/>
    <w:rsid w:val="00F222C0"/>
    <w:pPr>
      <w:spacing w:line="380" w:lineRule="exact"/>
      <w:ind w:firstLineChars="200" w:firstLine="420"/>
    </w:pPr>
    <w:rPr>
      <w:rFonts w:ascii="黑体" w:eastAsia="黑体" w:hAnsi="黑体"/>
      <w:color w:val="000000"/>
      <w:szCs w:val="21"/>
    </w:rPr>
  </w:style>
  <w:style w:type="character" w:customStyle="1" w:styleId="7Char">
    <w:name w:val="7.第一条 Char"/>
    <w:basedOn w:val="a0"/>
    <w:link w:val="7"/>
    <w:rsid w:val="00F222C0"/>
    <w:rPr>
      <w:rFonts w:ascii="黑体" w:eastAsia="黑体" w:hAnsi="黑体" w:cs="Times New Roman"/>
      <w:color w:val="000000"/>
      <w:szCs w:val="21"/>
    </w:rPr>
  </w:style>
  <w:style w:type="paragraph" w:customStyle="1" w:styleId="8">
    <w:name w:val="8.正文"/>
    <w:basedOn w:val="a"/>
    <w:rsid w:val="00F222C0"/>
    <w:pPr>
      <w:spacing w:line="380" w:lineRule="exact"/>
      <w:ind w:firstLineChars="200" w:firstLine="420"/>
    </w:pPr>
    <w:rPr>
      <w:rFonts w:ascii="方正书宋简体" w:eastAsia="方正书宋简体"/>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2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rsid w:val="00F222C0"/>
    <w:pPr>
      <w:spacing w:line="600" w:lineRule="exact"/>
      <w:jc w:val="center"/>
    </w:pPr>
    <w:rPr>
      <w:rFonts w:ascii="方正小标宋简体" w:eastAsia="方正小标宋简体"/>
      <w:color w:val="000000"/>
      <w:sz w:val="32"/>
      <w:szCs w:val="32"/>
    </w:rPr>
  </w:style>
  <w:style w:type="paragraph" w:customStyle="1" w:styleId="7">
    <w:name w:val="7.第一条"/>
    <w:basedOn w:val="a"/>
    <w:link w:val="7Char"/>
    <w:rsid w:val="00F222C0"/>
    <w:pPr>
      <w:spacing w:line="380" w:lineRule="exact"/>
      <w:ind w:firstLineChars="200" w:firstLine="420"/>
    </w:pPr>
    <w:rPr>
      <w:rFonts w:ascii="黑体" w:eastAsia="黑体" w:hAnsi="黑体"/>
      <w:color w:val="000000"/>
      <w:szCs w:val="21"/>
    </w:rPr>
  </w:style>
  <w:style w:type="character" w:customStyle="1" w:styleId="7Char">
    <w:name w:val="7.第一条 Char"/>
    <w:basedOn w:val="a0"/>
    <w:link w:val="7"/>
    <w:rsid w:val="00F222C0"/>
    <w:rPr>
      <w:rFonts w:ascii="黑体" w:eastAsia="黑体" w:hAnsi="黑体" w:cs="Times New Roman"/>
      <w:color w:val="000000"/>
      <w:szCs w:val="21"/>
    </w:rPr>
  </w:style>
  <w:style w:type="paragraph" w:customStyle="1" w:styleId="8">
    <w:name w:val="8.正文"/>
    <w:basedOn w:val="a"/>
    <w:rsid w:val="00F222C0"/>
    <w:pPr>
      <w:spacing w:line="380" w:lineRule="exact"/>
      <w:ind w:firstLineChars="200" w:firstLine="420"/>
    </w:pPr>
    <w:rPr>
      <w:rFonts w:ascii="方正书宋简体" w:eastAsia="方正书宋简体"/>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huangweijun</dc:creator>
  <cp:lastModifiedBy>huangweijun</cp:lastModifiedBy>
  <cp:revision>1</cp:revision>
  <dcterms:created xsi:type="dcterms:W3CDTF">2022-03-01T00:43:00Z</dcterms:created>
  <dcterms:modified xsi:type="dcterms:W3CDTF">2022-03-01T00:43:00Z</dcterms:modified>
</cp:coreProperties>
</file>