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D55E2" w14:textId="77777777" w:rsidR="00C23A2C" w:rsidRDefault="00C23A2C">
      <w:pPr>
        <w:spacing w:line="360" w:lineRule="auto"/>
        <w:ind w:firstLine="853"/>
        <w:jc w:val="center"/>
        <w:rPr>
          <w:rFonts w:ascii="宋体" w:hAnsi="宋体"/>
          <w:b/>
          <w:sz w:val="48"/>
          <w:szCs w:val="52"/>
        </w:rPr>
      </w:pPr>
    </w:p>
    <w:p w14:paraId="30547BCB" w14:textId="77777777" w:rsidR="00C23A2C" w:rsidRPr="001A1D95" w:rsidRDefault="009D79C9">
      <w:pPr>
        <w:spacing w:line="360" w:lineRule="auto"/>
        <w:ind w:firstLine="882"/>
        <w:jc w:val="center"/>
        <w:rPr>
          <w:rFonts w:ascii="黑体" w:eastAsia="黑体" w:hAnsi="黑体" w:cs="黑体"/>
          <w:b/>
          <w:spacing w:val="-12"/>
          <w:sz w:val="52"/>
          <w:szCs w:val="36"/>
        </w:rPr>
      </w:pPr>
      <w:r w:rsidRPr="001A1D95">
        <w:rPr>
          <w:rFonts w:ascii="黑体" w:eastAsia="黑体" w:hAnsi="黑体" w:cs="黑体" w:hint="eastAsia"/>
          <w:b/>
          <w:spacing w:val="-12"/>
          <w:sz w:val="52"/>
          <w:szCs w:val="36"/>
        </w:rPr>
        <w:t>上海市食品药品检验研究院</w:t>
      </w:r>
    </w:p>
    <w:p w14:paraId="341DF988" w14:textId="77777777" w:rsidR="00C23A2C" w:rsidRPr="001A1D95" w:rsidRDefault="009D79C9">
      <w:pPr>
        <w:spacing w:line="360" w:lineRule="auto"/>
        <w:ind w:firstLine="853"/>
        <w:jc w:val="center"/>
        <w:rPr>
          <w:rFonts w:ascii="宋体" w:hAnsi="宋体"/>
          <w:b/>
          <w:sz w:val="48"/>
          <w:szCs w:val="48"/>
        </w:rPr>
      </w:pPr>
      <w:r w:rsidRPr="001A1D95">
        <w:rPr>
          <w:rFonts w:ascii="宋体" w:hAnsi="宋体" w:hint="eastAsia"/>
          <w:b/>
          <w:sz w:val="48"/>
          <w:szCs w:val="48"/>
        </w:rPr>
        <w:t>蒸汽发生器改造工程</w:t>
      </w:r>
    </w:p>
    <w:p w14:paraId="7CFAA7A0" w14:textId="77777777" w:rsidR="00C23A2C" w:rsidRPr="001A1D95" w:rsidRDefault="00C23A2C">
      <w:pPr>
        <w:spacing w:line="360" w:lineRule="auto"/>
        <w:ind w:firstLine="924"/>
        <w:jc w:val="center"/>
        <w:rPr>
          <w:rFonts w:ascii="宋体" w:hAnsi="宋体"/>
          <w:b/>
          <w:sz w:val="52"/>
          <w:szCs w:val="52"/>
        </w:rPr>
      </w:pPr>
    </w:p>
    <w:p w14:paraId="36FDA16F" w14:textId="77777777" w:rsidR="00C23A2C" w:rsidRPr="001A1D95" w:rsidRDefault="00C23A2C">
      <w:pPr>
        <w:spacing w:line="360" w:lineRule="auto"/>
        <w:ind w:firstLine="924"/>
        <w:jc w:val="center"/>
        <w:rPr>
          <w:rFonts w:ascii="宋体" w:hAnsi="宋体"/>
          <w:b/>
          <w:sz w:val="52"/>
          <w:szCs w:val="52"/>
        </w:rPr>
      </w:pPr>
    </w:p>
    <w:p w14:paraId="3B26DFFD" w14:textId="77777777" w:rsidR="00C23A2C" w:rsidRPr="001A1D95" w:rsidRDefault="00C23A2C">
      <w:pPr>
        <w:spacing w:line="360" w:lineRule="auto"/>
        <w:ind w:firstLine="924"/>
        <w:jc w:val="center"/>
        <w:rPr>
          <w:rFonts w:ascii="宋体" w:hAnsi="宋体"/>
          <w:b/>
          <w:sz w:val="52"/>
          <w:szCs w:val="52"/>
        </w:rPr>
      </w:pPr>
    </w:p>
    <w:p w14:paraId="5D6BBD62" w14:textId="77777777" w:rsidR="00C23A2C" w:rsidRPr="001A1D95" w:rsidRDefault="00C23A2C">
      <w:pPr>
        <w:pStyle w:val="23"/>
      </w:pPr>
    </w:p>
    <w:p w14:paraId="094D3597" w14:textId="77777777" w:rsidR="00C23A2C" w:rsidRPr="001A1D95" w:rsidRDefault="009D79C9">
      <w:pPr>
        <w:spacing w:line="360" w:lineRule="auto"/>
        <w:ind w:firstLine="924"/>
        <w:jc w:val="center"/>
        <w:rPr>
          <w:rFonts w:ascii="宋体" w:hAnsi="宋体"/>
          <w:b/>
          <w:sz w:val="52"/>
          <w:szCs w:val="52"/>
        </w:rPr>
      </w:pPr>
      <w:r w:rsidRPr="001A1D95">
        <w:rPr>
          <w:rFonts w:ascii="宋体" w:hAnsi="宋体" w:hint="eastAsia"/>
          <w:b/>
          <w:sz w:val="52"/>
          <w:szCs w:val="52"/>
        </w:rPr>
        <w:t>项目采购需求文件</w:t>
      </w:r>
    </w:p>
    <w:p w14:paraId="720DA54A" w14:textId="77777777" w:rsidR="00C23A2C" w:rsidRPr="001A1D95" w:rsidRDefault="00C23A2C">
      <w:pPr>
        <w:spacing w:line="360" w:lineRule="auto"/>
        <w:ind w:firstLineChars="300" w:firstLine="960"/>
        <w:rPr>
          <w:rFonts w:ascii="宋体" w:hAnsi="宋体"/>
          <w:kern w:val="0"/>
          <w:sz w:val="32"/>
        </w:rPr>
      </w:pPr>
    </w:p>
    <w:p w14:paraId="108AF402" w14:textId="77777777" w:rsidR="00C23A2C" w:rsidRPr="001A1D95" w:rsidRDefault="00C23A2C">
      <w:pPr>
        <w:spacing w:line="360" w:lineRule="auto"/>
        <w:ind w:firstLine="569"/>
        <w:jc w:val="center"/>
        <w:rPr>
          <w:rFonts w:ascii="宋体" w:hAnsi="宋体"/>
          <w:b/>
          <w:kern w:val="0"/>
          <w:sz w:val="32"/>
        </w:rPr>
      </w:pPr>
    </w:p>
    <w:p w14:paraId="3DBFA866" w14:textId="77777777" w:rsidR="00C23A2C" w:rsidRPr="001A1D95" w:rsidRDefault="00C23A2C">
      <w:pPr>
        <w:spacing w:line="360" w:lineRule="auto"/>
        <w:ind w:firstLine="569"/>
        <w:jc w:val="center"/>
        <w:rPr>
          <w:rFonts w:ascii="宋体" w:hAnsi="宋体"/>
          <w:b/>
          <w:kern w:val="0"/>
          <w:sz w:val="32"/>
        </w:rPr>
      </w:pPr>
    </w:p>
    <w:p w14:paraId="7CAC2951" w14:textId="77777777" w:rsidR="00C23A2C" w:rsidRPr="001A1D95" w:rsidRDefault="00C23A2C">
      <w:pPr>
        <w:spacing w:line="360" w:lineRule="auto"/>
        <w:ind w:firstLine="569"/>
        <w:jc w:val="center"/>
        <w:rPr>
          <w:rFonts w:ascii="宋体" w:hAnsi="宋体"/>
          <w:b/>
          <w:kern w:val="0"/>
          <w:sz w:val="32"/>
        </w:rPr>
      </w:pPr>
    </w:p>
    <w:p w14:paraId="73BA0794" w14:textId="77777777" w:rsidR="00C23A2C" w:rsidRPr="001A1D95" w:rsidRDefault="00C23A2C">
      <w:pPr>
        <w:spacing w:line="360" w:lineRule="auto"/>
        <w:ind w:firstLine="569"/>
        <w:rPr>
          <w:rFonts w:ascii="宋体" w:hAnsi="宋体"/>
          <w:b/>
          <w:kern w:val="0"/>
          <w:sz w:val="32"/>
        </w:rPr>
      </w:pPr>
    </w:p>
    <w:p w14:paraId="42C19C0C" w14:textId="77777777" w:rsidR="00C23A2C" w:rsidRPr="001A1D95" w:rsidRDefault="00C23A2C">
      <w:pPr>
        <w:spacing w:line="360" w:lineRule="auto"/>
        <w:ind w:firstLine="569"/>
        <w:jc w:val="center"/>
        <w:rPr>
          <w:rFonts w:ascii="宋体" w:hAnsi="宋体"/>
          <w:b/>
          <w:kern w:val="0"/>
          <w:sz w:val="32"/>
        </w:rPr>
      </w:pPr>
    </w:p>
    <w:p w14:paraId="188C45C3" w14:textId="77777777" w:rsidR="00C23A2C" w:rsidRPr="001A1D95" w:rsidRDefault="00C23A2C">
      <w:pPr>
        <w:pStyle w:val="23"/>
        <w:ind w:firstLine="643"/>
        <w:rPr>
          <w:rFonts w:ascii="宋体" w:hAnsi="宋体"/>
          <w:b/>
          <w:kern w:val="0"/>
          <w:sz w:val="32"/>
        </w:rPr>
      </w:pPr>
    </w:p>
    <w:p w14:paraId="585D15AB" w14:textId="77777777" w:rsidR="00C23A2C" w:rsidRPr="001A1D95" w:rsidRDefault="00C23A2C">
      <w:pPr>
        <w:pStyle w:val="23"/>
        <w:ind w:firstLine="643"/>
        <w:rPr>
          <w:rFonts w:ascii="宋体" w:hAnsi="宋体"/>
          <w:b/>
          <w:kern w:val="0"/>
          <w:sz w:val="32"/>
        </w:rPr>
      </w:pPr>
    </w:p>
    <w:p w14:paraId="06151412" w14:textId="77777777" w:rsidR="00C23A2C" w:rsidRPr="001A1D95" w:rsidRDefault="00C23A2C">
      <w:pPr>
        <w:spacing w:line="360" w:lineRule="auto"/>
        <w:ind w:firstLine="569"/>
        <w:jc w:val="center"/>
        <w:rPr>
          <w:rFonts w:ascii="宋体" w:hAnsi="宋体"/>
          <w:b/>
          <w:kern w:val="0"/>
          <w:sz w:val="32"/>
        </w:rPr>
      </w:pPr>
    </w:p>
    <w:p w14:paraId="71AFACEF" w14:textId="77777777" w:rsidR="00C23A2C" w:rsidRPr="001A1D95" w:rsidRDefault="009D79C9">
      <w:pPr>
        <w:spacing w:line="360" w:lineRule="auto"/>
        <w:ind w:firstLine="569"/>
        <w:jc w:val="center"/>
        <w:rPr>
          <w:rFonts w:ascii="宋体" w:hAnsi="宋体"/>
          <w:b/>
          <w:kern w:val="0"/>
          <w:sz w:val="32"/>
        </w:rPr>
      </w:pPr>
      <w:r w:rsidRPr="001A1D95">
        <w:rPr>
          <w:rFonts w:ascii="宋体" w:hAnsi="宋体" w:hint="eastAsia"/>
          <w:b/>
          <w:kern w:val="0"/>
          <w:sz w:val="32"/>
        </w:rPr>
        <w:t>比选人：上海市食品药品检验研究院</w:t>
      </w:r>
    </w:p>
    <w:p w14:paraId="7B8A4814" w14:textId="77777777" w:rsidR="00C23A2C" w:rsidRPr="001A1D95" w:rsidRDefault="009D79C9">
      <w:pPr>
        <w:pStyle w:val="ab"/>
        <w:spacing w:line="360" w:lineRule="auto"/>
        <w:ind w:leftChars="47" w:left="99" w:firstLine="569"/>
        <w:jc w:val="center"/>
        <w:rPr>
          <w:rFonts w:ascii="宋体" w:hAnsi="宋体"/>
          <w:b/>
          <w:kern w:val="0"/>
          <w:sz w:val="32"/>
        </w:rPr>
      </w:pPr>
      <w:r w:rsidRPr="001A1D95">
        <w:rPr>
          <w:rFonts w:ascii="宋体" w:hAnsi="宋体" w:hint="eastAsia"/>
          <w:b/>
          <w:kern w:val="0"/>
          <w:sz w:val="32"/>
        </w:rPr>
        <w:t>2024年4月</w:t>
      </w:r>
    </w:p>
    <w:p w14:paraId="02FC1FD4" w14:textId="77777777" w:rsidR="00C23A2C" w:rsidRPr="001A1D95" w:rsidRDefault="00C23A2C">
      <w:pPr>
        <w:pStyle w:val="TOC1"/>
        <w:ind w:firstLine="640"/>
        <w:jc w:val="center"/>
        <w:rPr>
          <w:sz w:val="36"/>
          <w:lang w:val="zh-CN"/>
        </w:rPr>
        <w:sectPr w:rsidR="00C23A2C" w:rsidRPr="001A1D95">
          <w:headerReference w:type="default" r:id="rId9"/>
          <w:footerReference w:type="even" r:id="rId10"/>
          <w:footerReference w:type="default" r:id="rId11"/>
          <w:pgSz w:w="11906" w:h="16838"/>
          <w:pgMar w:top="1440" w:right="1800" w:bottom="1440" w:left="1800" w:header="851" w:footer="992" w:gutter="0"/>
          <w:cols w:space="720"/>
          <w:docGrid w:type="lines" w:linePitch="312"/>
        </w:sectPr>
      </w:pPr>
    </w:p>
    <w:p w14:paraId="1D5DC589" w14:textId="77777777" w:rsidR="00C23A2C" w:rsidRPr="001A1D95" w:rsidRDefault="009D79C9">
      <w:pPr>
        <w:pStyle w:val="TOC1"/>
        <w:ind w:firstLine="640"/>
        <w:jc w:val="center"/>
        <w:rPr>
          <w:sz w:val="36"/>
        </w:rPr>
      </w:pPr>
      <w:r w:rsidRPr="001A1D95">
        <w:rPr>
          <w:sz w:val="36"/>
          <w:lang w:val="zh-CN"/>
        </w:rPr>
        <w:lastRenderedPageBreak/>
        <w:t>目</w:t>
      </w:r>
      <w:r w:rsidRPr="001A1D95">
        <w:rPr>
          <w:rFonts w:hint="eastAsia"/>
          <w:sz w:val="36"/>
          <w:lang w:val="zh-CN"/>
        </w:rPr>
        <w:t xml:space="preserve">  </w:t>
      </w:r>
      <w:r w:rsidRPr="001A1D95">
        <w:rPr>
          <w:sz w:val="36"/>
          <w:lang w:val="zh-CN"/>
        </w:rPr>
        <w:t>录</w:t>
      </w:r>
    </w:p>
    <w:p w14:paraId="316FD11F" w14:textId="77777777" w:rsidR="00C23A2C" w:rsidRPr="001A1D95" w:rsidRDefault="009D79C9">
      <w:pPr>
        <w:pStyle w:val="10"/>
        <w:tabs>
          <w:tab w:val="right" w:leader="dot" w:pos="8306"/>
        </w:tabs>
        <w:ind w:firstLine="372"/>
      </w:pPr>
      <w:r w:rsidRPr="001A1D95">
        <w:fldChar w:fldCharType="begin"/>
      </w:r>
      <w:r w:rsidRPr="001A1D95">
        <w:instrText xml:space="preserve"> TOC \o "1-3" \h \z \u </w:instrText>
      </w:r>
      <w:r w:rsidRPr="001A1D95">
        <w:fldChar w:fldCharType="separate"/>
      </w:r>
      <w:hyperlink w:anchor="_Toc22073" w:history="1">
        <w:r w:rsidRPr="001A1D95">
          <w:rPr>
            <w:rFonts w:hint="eastAsia"/>
          </w:rPr>
          <w:t>第一章</w:t>
        </w:r>
        <w:r w:rsidRPr="001A1D95">
          <w:rPr>
            <w:rFonts w:hint="eastAsia"/>
          </w:rPr>
          <w:t xml:space="preserve"> </w:t>
        </w:r>
        <w:r w:rsidRPr="001A1D95">
          <w:rPr>
            <w:rFonts w:hint="eastAsia"/>
          </w:rPr>
          <w:t>邀请书</w:t>
        </w:r>
        <w:r w:rsidRPr="001A1D95">
          <w:tab/>
        </w:r>
        <w:r w:rsidRPr="001A1D95">
          <w:fldChar w:fldCharType="begin"/>
        </w:r>
        <w:r w:rsidRPr="001A1D95">
          <w:instrText xml:space="preserve"> PAGEREF _Toc22073 \h </w:instrText>
        </w:r>
        <w:r w:rsidRPr="001A1D95">
          <w:fldChar w:fldCharType="separate"/>
        </w:r>
        <w:r w:rsidRPr="001A1D95">
          <w:t>1</w:t>
        </w:r>
        <w:r w:rsidRPr="001A1D95">
          <w:fldChar w:fldCharType="end"/>
        </w:r>
      </w:hyperlink>
    </w:p>
    <w:p w14:paraId="29B64D28" w14:textId="77777777" w:rsidR="00C23A2C" w:rsidRPr="001A1D95" w:rsidRDefault="00F65EE8">
      <w:pPr>
        <w:pStyle w:val="21"/>
        <w:tabs>
          <w:tab w:val="right" w:leader="dot" w:pos="8306"/>
        </w:tabs>
        <w:ind w:firstLine="372"/>
      </w:pPr>
      <w:hyperlink w:anchor="_Toc23433" w:history="1">
        <w:r w:rsidR="009D79C9" w:rsidRPr="001A1D95">
          <w:rPr>
            <w:rFonts w:ascii="宋体" w:hAnsi="宋体" w:cs="宋体" w:hint="eastAsia"/>
            <w:kern w:val="0"/>
          </w:rPr>
          <w:t>（一） 项目概况及要求：</w:t>
        </w:r>
        <w:r w:rsidR="009D79C9" w:rsidRPr="001A1D95">
          <w:tab/>
        </w:r>
        <w:r w:rsidR="009D79C9" w:rsidRPr="001A1D95">
          <w:fldChar w:fldCharType="begin"/>
        </w:r>
        <w:r w:rsidR="009D79C9" w:rsidRPr="001A1D95">
          <w:instrText xml:space="preserve"> PAGEREF _Toc23433 \h </w:instrText>
        </w:r>
        <w:r w:rsidR="009D79C9" w:rsidRPr="001A1D95">
          <w:fldChar w:fldCharType="separate"/>
        </w:r>
        <w:r w:rsidR="009D79C9" w:rsidRPr="001A1D95">
          <w:t>1</w:t>
        </w:r>
        <w:r w:rsidR="009D79C9" w:rsidRPr="001A1D95">
          <w:fldChar w:fldCharType="end"/>
        </w:r>
      </w:hyperlink>
    </w:p>
    <w:p w14:paraId="51BAC887" w14:textId="77777777" w:rsidR="00C23A2C" w:rsidRPr="001A1D95" w:rsidRDefault="00F65EE8">
      <w:pPr>
        <w:pStyle w:val="21"/>
        <w:tabs>
          <w:tab w:val="right" w:leader="dot" w:pos="8306"/>
        </w:tabs>
        <w:ind w:firstLine="372"/>
      </w:pPr>
      <w:hyperlink w:anchor="_Toc21427" w:history="1">
        <w:r w:rsidR="009D79C9" w:rsidRPr="001A1D95">
          <w:rPr>
            <w:rFonts w:ascii="宋体" w:hAnsi="宋体" w:cs="宋体" w:hint="eastAsia"/>
            <w:kern w:val="0"/>
          </w:rPr>
          <w:t>（二） 合格的供应商必须具备以下资格条件：</w:t>
        </w:r>
        <w:r w:rsidR="009D79C9" w:rsidRPr="001A1D95">
          <w:tab/>
        </w:r>
        <w:r w:rsidR="009D79C9" w:rsidRPr="001A1D95">
          <w:fldChar w:fldCharType="begin"/>
        </w:r>
        <w:r w:rsidR="009D79C9" w:rsidRPr="001A1D95">
          <w:instrText xml:space="preserve"> PAGEREF _Toc21427 \h </w:instrText>
        </w:r>
        <w:r w:rsidR="009D79C9" w:rsidRPr="001A1D95">
          <w:fldChar w:fldCharType="separate"/>
        </w:r>
        <w:r w:rsidR="009D79C9" w:rsidRPr="001A1D95">
          <w:t>2</w:t>
        </w:r>
        <w:r w:rsidR="009D79C9" w:rsidRPr="001A1D95">
          <w:fldChar w:fldCharType="end"/>
        </w:r>
      </w:hyperlink>
    </w:p>
    <w:p w14:paraId="05ABCA73" w14:textId="77777777" w:rsidR="00C23A2C" w:rsidRPr="001A1D95" w:rsidRDefault="00F65EE8">
      <w:pPr>
        <w:pStyle w:val="21"/>
        <w:tabs>
          <w:tab w:val="right" w:leader="dot" w:pos="8306"/>
        </w:tabs>
        <w:ind w:firstLine="372"/>
      </w:pPr>
      <w:hyperlink w:anchor="_Toc13721" w:history="1">
        <w:r w:rsidR="009D79C9" w:rsidRPr="001A1D95">
          <w:rPr>
            <w:rFonts w:ascii="宋体" w:hAnsi="宋体" w:cs="宋体" w:hint="eastAsia"/>
            <w:kern w:val="0"/>
          </w:rPr>
          <w:t>（三） 响应文件的内容和要求</w:t>
        </w:r>
        <w:r w:rsidR="009D79C9" w:rsidRPr="001A1D95">
          <w:tab/>
        </w:r>
        <w:r w:rsidR="009D79C9" w:rsidRPr="001A1D95">
          <w:fldChar w:fldCharType="begin"/>
        </w:r>
        <w:r w:rsidR="009D79C9" w:rsidRPr="001A1D95">
          <w:instrText xml:space="preserve"> PAGEREF _Toc13721 \h </w:instrText>
        </w:r>
        <w:r w:rsidR="009D79C9" w:rsidRPr="001A1D95">
          <w:fldChar w:fldCharType="separate"/>
        </w:r>
        <w:r w:rsidR="009D79C9" w:rsidRPr="001A1D95">
          <w:t>2</w:t>
        </w:r>
        <w:r w:rsidR="009D79C9" w:rsidRPr="001A1D95">
          <w:fldChar w:fldCharType="end"/>
        </w:r>
      </w:hyperlink>
    </w:p>
    <w:p w14:paraId="2A82445E" w14:textId="77777777" w:rsidR="00C23A2C" w:rsidRPr="001A1D95" w:rsidRDefault="00F65EE8">
      <w:pPr>
        <w:pStyle w:val="21"/>
        <w:tabs>
          <w:tab w:val="right" w:leader="dot" w:pos="8306"/>
        </w:tabs>
        <w:ind w:firstLine="372"/>
      </w:pPr>
      <w:hyperlink w:anchor="_Toc18600" w:history="1">
        <w:r w:rsidR="009D79C9" w:rsidRPr="001A1D95">
          <w:rPr>
            <w:rFonts w:ascii="宋体" w:hAnsi="宋体" w:cs="宋体" w:hint="eastAsia"/>
            <w:kern w:val="0"/>
          </w:rPr>
          <w:t>（四） 响应文件的递交</w:t>
        </w:r>
        <w:r w:rsidR="009D79C9" w:rsidRPr="001A1D95">
          <w:tab/>
        </w:r>
        <w:r w:rsidR="009D79C9" w:rsidRPr="001A1D95">
          <w:fldChar w:fldCharType="begin"/>
        </w:r>
        <w:r w:rsidR="009D79C9" w:rsidRPr="001A1D95">
          <w:instrText xml:space="preserve"> PAGEREF _Toc18600 \h </w:instrText>
        </w:r>
        <w:r w:rsidR="009D79C9" w:rsidRPr="001A1D95">
          <w:fldChar w:fldCharType="separate"/>
        </w:r>
        <w:r w:rsidR="009D79C9" w:rsidRPr="001A1D95">
          <w:t>5</w:t>
        </w:r>
        <w:r w:rsidR="009D79C9" w:rsidRPr="001A1D95">
          <w:fldChar w:fldCharType="end"/>
        </w:r>
      </w:hyperlink>
    </w:p>
    <w:p w14:paraId="62859287" w14:textId="77777777" w:rsidR="00C23A2C" w:rsidRPr="001A1D95" w:rsidRDefault="00F65EE8">
      <w:pPr>
        <w:pStyle w:val="21"/>
        <w:tabs>
          <w:tab w:val="right" w:leader="dot" w:pos="8306"/>
        </w:tabs>
        <w:ind w:firstLine="372"/>
      </w:pPr>
      <w:hyperlink w:anchor="_Toc23914" w:history="1">
        <w:r w:rsidR="009D79C9" w:rsidRPr="001A1D95">
          <w:rPr>
            <w:rFonts w:ascii="宋体" w:hAnsi="宋体" w:cs="宋体" w:hint="eastAsia"/>
            <w:kern w:val="0"/>
          </w:rPr>
          <w:t>（五） 评审</w:t>
        </w:r>
        <w:r w:rsidR="009D79C9" w:rsidRPr="001A1D95">
          <w:tab/>
        </w:r>
        <w:r w:rsidR="009D79C9" w:rsidRPr="001A1D95">
          <w:fldChar w:fldCharType="begin"/>
        </w:r>
        <w:r w:rsidR="009D79C9" w:rsidRPr="001A1D95">
          <w:instrText xml:space="preserve"> PAGEREF _Toc23914 \h </w:instrText>
        </w:r>
        <w:r w:rsidR="009D79C9" w:rsidRPr="001A1D95">
          <w:fldChar w:fldCharType="separate"/>
        </w:r>
        <w:r w:rsidR="009D79C9" w:rsidRPr="001A1D95">
          <w:t>5</w:t>
        </w:r>
        <w:r w:rsidR="009D79C9" w:rsidRPr="001A1D95">
          <w:fldChar w:fldCharType="end"/>
        </w:r>
      </w:hyperlink>
    </w:p>
    <w:p w14:paraId="395330B7" w14:textId="77777777" w:rsidR="00C23A2C" w:rsidRPr="001A1D95" w:rsidRDefault="00F65EE8">
      <w:pPr>
        <w:pStyle w:val="21"/>
        <w:tabs>
          <w:tab w:val="right" w:leader="dot" w:pos="8306"/>
        </w:tabs>
        <w:ind w:firstLine="372"/>
      </w:pPr>
      <w:hyperlink w:anchor="_Toc3271" w:history="1">
        <w:r w:rsidR="009D79C9" w:rsidRPr="001A1D95">
          <w:rPr>
            <w:rFonts w:ascii="宋体" w:hAnsi="宋体" w:cs="宋体" w:hint="eastAsia"/>
            <w:kern w:val="0"/>
          </w:rPr>
          <w:t>（六）授予合同</w:t>
        </w:r>
        <w:r w:rsidR="009D79C9" w:rsidRPr="001A1D95">
          <w:tab/>
        </w:r>
        <w:r w:rsidR="009D79C9" w:rsidRPr="001A1D95">
          <w:fldChar w:fldCharType="begin"/>
        </w:r>
        <w:r w:rsidR="009D79C9" w:rsidRPr="001A1D95">
          <w:instrText xml:space="preserve"> PAGEREF _Toc3271 \h </w:instrText>
        </w:r>
        <w:r w:rsidR="009D79C9" w:rsidRPr="001A1D95">
          <w:fldChar w:fldCharType="separate"/>
        </w:r>
        <w:r w:rsidR="009D79C9" w:rsidRPr="001A1D95">
          <w:t>5</w:t>
        </w:r>
        <w:r w:rsidR="009D79C9" w:rsidRPr="001A1D95">
          <w:fldChar w:fldCharType="end"/>
        </w:r>
      </w:hyperlink>
    </w:p>
    <w:p w14:paraId="4780B6FE" w14:textId="77777777" w:rsidR="00C23A2C" w:rsidRPr="001A1D95" w:rsidRDefault="00F65EE8">
      <w:pPr>
        <w:pStyle w:val="21"/>
        <w:tabs>
          <w:tab w:val="right" w:leader="dot" w:pos="8306"/>
        </w:tabs>
        <w:ind w:firstLine="372"/>
      </w:pPr>
      <w:hyperlink w:anchor="_Toc28535" w:history="1">
        <w:r w:rsidR="009D79C9" w:rsidRPr="001A1D95">
          <w:rPr>
            <w:rFonts w:ascii="宋体" w:hAnsi="宋体" w:cs="宋体" w:hint="eastAsia"/>
            <w:kern w:val="0"/>
          </w:rPr>
          <w:t>（七）联系方式</w:t>
        </w:r>
        <w:r w:rsidR="009D79C9" w:rsidRPr="001A1D95">
          <w:tab/>
        </w:r>
        <w:r w:rsidR="009D79C9" w:rsidRPr="001A1D95">
          <w:fldChar w:fldCharType="begin"/>
        </w:r>
        <w:r w:rsidR="009D79C9" w:rsidRPr="001A1D95">
          <w:instrText xml:space="preserve"> PAGEREF _Toc28535 \h </w:instrText>
        </w:r>
        <w:r w:rsidR="009D79C9" w:rsidRPr="001A1D95">
          <w:fldChar w:fldCharType="separate"/>
        </w:r>
        <w:r w:rsidR="009D79C9" w:rsidRPr="001A1D95">
          <w:t>5</w:t>
        </w:r>
        <w:r w:rsidR="009D79C9" w:rsidRPr="001A1D95">
          <w:fldChar w:fldCharType="end"/>
        </w:r>
      </w:hyperlink>
    </w:p>
    <w:p w14:paraId="2FF9184C" w14:textId="77777777" w:rsidR="00C23A2C" w:rsidRPr="001A1D95" w:rsidRDefault="00F65EE8">
      <w:pPr>
        <w:pStyle w:val="10"/>
        <w:tabs>
          <w:tab w:val="right" w:leader="dot" w:pos="8306"/>
        </w:tabs>
        <w:ind w:firstLine="372"/>
      </w:pPr>
      <w:hyperlink w:anchor="_Toc2046" w:history="1">
        <w:r w:rsidR="009D79C9" w:rsidRPr="001A1D95">
          <w:rPr>
            <w:rFonts w:hint="eastAsia"/>
          </w:rPr>
          <w:t>第二章</w:t>
        </w:r>
        <w:r w:rsidR="009D79C9" w:rsidRPr="001A1D95">
          <w:rPr>
            <w:rFonts w:hint="eastAsia"/>
          </w:rPr>
          <w:t xml:space="preserve"> </w:t>
        </w:r>
        <w:r w:rsidR="009D79C9" w:rsidRPr="001A1D95">
          <w:rPr>
            <w:rFonts w:hint="eastAsia"/>
          </w:rPr>
          <w:t>附件</w:t>
        </w:r>
        <w:r w:rsidR="009D79C9" w:rsidRPr="001A1D95">
          <w:tab/>
        </w:r>
        <w:r w:rsidR="009D79C9" w:rsidRPr="001A1D95">
          <w:fldChar w:fldCharType="begin"/>
        </w:r>
        <w:r w:rsidR="009D79C9" w:rsidRPr="001A1D95">
          <w:instrText xml:space="preserve"> PAGEREF _Toc2046 \h </w:instrText>
        </w:r>
        <w:r w:rsidR="009D79C9" w:rsidRPr="001A1D95">
          <w:fldChar w:fldCharType="separate"/>
        </w:r>
        <w:r w:rsidR="009D79C9" w:rsidRPr="001A1D95">
          <w:t>6</w:t>
        </w:r>
        <w:r w:rsidR="009D79C9" w:rsidRPr="001A1D95">
          <w:fldChar w:fldCharType="end"/>
        </w:r>
      </w:hyperlink>
    </w:p>
    <w:p w14:paraId="0225F647" w14:textId="77777777" w:rsidR="00C23A2C" w:rsidRPr="001A1D95" w:rsidRDefault="00F65EE8">
      <w:pPr>
        <w:pStyle w:val="31"/>
        <w:tabs>
          <w:tab w:val="right" w:leader="dot" w:pos="8306"/>
        </w:tabs>
        <w:ind w:leftChars="0" w:left="0" w:firstLineChars="200" w:firstLine="420"/>
      </w:pPr>
      <w:hyperlink w:anchor="_Toc977" w:history="1">
        <w:r w:rsidR="009D79C9" w:rsidRPr="001A1D95">
          <w:rPr>
            <w:rFonts w:hint="eastAsia"/>
          </w:rPr>
          <w:t>附件</w:t>
        </w:r>
        <w:r w:rsidR="009D79C9" w:rsidRPr="001A1D95">
          <w:rPr>
            <w:rFonts w:hint="eastAsia"/>
          </w:rPr>
          <w:t>1</w:t>
        </w:r>
        <w:r w:rsidR="009D79C9" w:rsidRPr="001A1D95">
          <w:rPr>
            <w:rFonts w:hint="eastAsia"/>
          </w:rPr>
          <w:t>：响应书</w:t>
        </w:r>
        <w:r w:rsidR="009D79C9" w:rsidRPr="001A1D95">
          <w:tab/>
        </w:r>
        <w:r w:rsidR="009D79C9" w:rsidRPr="001A1D95">
          <w:fldChar w:fldCharType="begin"/>
        </w:r>
        <w:r w:rsidR="009D79C9" w:rsidRPr="001A1D95">
          <w:instrText xml:space="preserve"> PAGEREF _Toc977 \h </w:instrText>
        </w:r>
        <w:r w:rsidR="009D79C9" w:rsidRPr="001A1D95">
          <w:fldChar w:fldCharType="separate"/>
        </w:r>
        <w:r w:rsidR="009D79C9" w:rsidRPr="001A1D95">
          <w:t>6</w:t>
        </w:r>
        <w:r w:rsidR="009D79C9" w:rsidRPr="001A1D95">
          <w:fldChar w:fldCharType="end"/>
        </w:r>
      </w:hyperlink>
    </w:p>
    <w:p w14:paraId="0565AD08" w14:textId="77777777" w:rsidR="00C23A2C" w:rsidRPr="001A1D95" w:rsidRDefault="00F65EE8">
      <w:pPr>
        <w:pStyle w:val="31"/>
        <w:tabs>
          <w:tab w:val="right" w:leader="dot" w:pos="8306"/>
        </w:tabs>
        <w:ind w:leftChars="0" w:left="0" w:firstLineChars="200" w:firstLine="420"/>
      </w:pPr>
      <w:hyperlink w:anchor="_Toc27282" w:history="1">
        <w:r w:rsidR="009D79C9" w:rsidRPr="001A1D95">
          <w:rPr>
            <w:rFonts w:hint="eastAsia"/>
          </w:rPr>
          <w:t>附件</w:t>
        </w:r>
        <w:r w:rsidR="009D79C9" w:rsidRPr="001A1D95">
          <w:rPr>
            <w:rFonts w:hint="eastAsia"/>
          </w:rPr>
          <w:t>2</w:t>
        </w:r>
        <w:r w:rsidR="009D79C9" w:rsidRPr="001A1D95">
          <w:rPr>
            <w:rFonts w:hint="eastAsia"/>
          </w:rPr>
          <w:t>：报价书</w:t>
        </w:r>
        <w:r w:rsidR="009D79C9" w:rsidRPr="001A1D95">
          <w:tab/>
        </w:r>
        <w:r w:rsidR="009D79C9" w:rsidRPr="001A1D95">
          <w:fldChar w:fldCharType="begin"/>
        </w:r>
        <w:r w:rsidR="009D79C9" w:rsidRPr="001A1D95">
          <w:instrText xml:space="preserve"> PAGEREF _Toc27282 \h </w:instrText>
        </w:r>
        <w:r w:rsidR="009D79C9" w:rsidRPr="001A1D95">
          <w:fldChar w:fldCharType="separate"/>
        </w:r>
        <w:r w:rsidR="009D79C9" w:rsidRPr="001A1D95">
          <w:t>7</w:t>
        </w:r>
        <w:r w:rsidR="009D79C9" w:rsidRPr="001A1D95">
          <w:fldChar w:fldCharType="end"/>
        </w:r>
      </w:hyperlink>
    </w:p>
    <w:p w14:paraId="28ABB7F8" w14:textId="77777777" w:rsidR="00C23A2C" w:rsidRPr="001A1D95" w:rsidRDefault="00F65EE8">
      <w:pPr>
        <w:pStyle w:val="31"/>
        <w:tabs>
          <w:tab w:val="right" w:leader="dot" w:pos="8306"/>
        </w:tabs>
        <w:ind w:leftChars="0" w:left="0" w:firstLineChars="200" w:firstLine="420"/>
      </w:pPr>
      <w:hyperlink w:anchor="_Toc26710" w:history="1">
        <w:r w:rsidR="009D79C9" w:rsidRPr="001A1D95">
          <w:rPr>
            <w:rFonts w:hint="eastAsia"/>
          </w:rPr>
          <w:t>附件</w:t>
        </w:r>
        <w:r w:rsidR="009D79C9" w:rsidRPr="001A1D95">
          <w:rPr>
            <w:rFonts w:hint="eastAsia"/>
          </w:rPr>
          <w:t>3</w:t>
        </w:r>
        <w:r w:rsidR="009D79C9" w:rsidRPr="001A1D95">
          <w:rPr>
            <w:rFonts w:hint="eastAsia"/>
          </w:rPr>
          <w:t>：技术规格偏离表（格式）</w:t>
        </w:r>
        <w:r w:rsidR="009D79C9" w:rsidRPr="001A1D95">
          <w:tab/>
        </w:r>
        <w:r w:rsidR="009D79C9" w:rsidRPr="001A1D95">
          <w:fldChar w:fldCharType="begin"/>
        </w:r>
        <w:r w:rsidR="009D79C9" w:rsidRPr="001A1D95">
          <w:instrText xml:space="preserve"> PAGEREF _Toc26710 \h </w:instrText>
        </w:r>
        <w:r w:rsidR="009D79C9" w:rsidRPr="001A1D95">
          <w:fldChar w:fldCharType="separate"/>
        </w:r>
        <w:r w:rsidR="009D79C9" w:rsidRPr="001A1D95">
          <w:t>9</w:t>
        </w:r>
        <w:r w:rsidR="009D79C9" w:rsidRPr="001A1D95">
          <w:fldChar w:fldCharType="end"/>
        </w:r>
      </w:hyperlink>
    </w:p>
    <w:p w14:paraId="5EBD6812" w14:textId="77777777" w:rsidR="00C23A2C" w:rsidRPr="001A1D95" w:rsidRDefault="00F65EE8">
      <w:pPr>
        <w:pStyle w:val="31"/>
        <w:tabs>
          <w:tab w:val="right" w:leader="dot" w:pos="8306"/>
        </w:tabs>
        <w:ind w:leftChars="0" w:left="0" w:firstLineChars="200" w:firstLine="420"/>
      </w:pPr>
      <w:hyperlink w:anchor="_Toc22246" w:history="1">
        <w:r w:rsidR="009D79C9" w:rsidRPr="001A1D95">
          <w:rPr>
            <w:rFonts w:hint="eastAsia"/>
          </w:rPr>
          <w:t>附件</w:t>
        </w:r>
        <w:r w:rsidR="009D79C9" w:rsidRPr="001A1D95">
          <w:rPr>
            <w:rFonts w:hint="eastAsia"/>
          </w:rPr>
          <w:t>4</w:t>
        </w:r>
        <w:r w:rsidR="009D79C9" w:rsidRPr="001A1D95">
          <w:rPr>
            <w:rFonts w:hint="eastAsia"/>
          </w:rPr>
          <w:t>：法定代表人授权书</w:t>
        </w:r>
        <w:r w:rsidR="009D79C9" w:rsidRPr="001A1D95">
          <w:tab/>
        </w:r>
        <w:r w:rsidR="009D79C9" w:rsidRPr="001A1D95">
          <w:fldChar w:fldCharType="begin"/>
        </w:r>
        <w:r w:rsidR="009D79C9" w:rsidRPr="001A1D95">
          <w:instrText xml:space="preserve"> PAGEREF _Toc22246 \h </w:instrText>
        </w:r>
        <w:r w:rsidR="009D79C9" w:rsidRPr="001A1D95">
          <w:fldChar w:fldCharType="separate"/>
        </w:r>
        <w:r w:rsidR="009D79C9" w:rsidRPr="001A1D95">
          <w:t>10</w:t>
        </w:r>
        <w:r w:rsidR="009D79C9" w:rsidRPr="001A1D95">
          <w:fldChar w:fldCharType="end"/>
        </w:r>
      </w:hyperlink>
    </w:p>
    <w:p w14:paraId="234E53F8" w14:textId="77777777" w:rsidR="00C23A2C" w:rsidRPr="001A1D95" w:rsidRDefault="00F65EE8">
      <w:pPr>
        <w:pStyle w:val="31"/>
        <w:tabs>
          <w:tab w:val="right" w:leader="dot" w:pos="8306"/>
        </w:tabs>
        <w:ind w:leftChars="0" w:left="0" w:firstLineChars="200" w:firstLine="420"/>
      </w:pPr>
      <w:hyperlink w:anchor="_Toc6609" w:history="1">
        <w:r w:rsidR="009D79C9" w:rsidRPr="001A1D95">
          <w:rPr>
            <w:rFonts w:hint="eastAsia"/>
          </w:rPr>
          <w:t>附件</w:t>
        </w:r>
        <w:r w:rsidR="009D79C9" w:rsidRPr="001A1D95">
          <w:rPr>
            <w:rFonts w:hint="eastAsia"/>
          </w:rPr>
          <w:t>5</w:t>
        </w:r>
        <w:r w:rsidR="009D79C9" w:rsidRPr="001A1D95">
          <w:rPr>
            <w:rFonts w:hint="eastAsia"/>
          </w:rPr>
          <w:t>：法定代表人（单位负责人）身份证明（格式）</w:t>
        </w:r>
        <w:r w:rsidR="009D79C9" w:rsidRPr="001A1D95">
          <w:tab/>
        </w:r>
        <w:r w:rsidR="009D79C9" w:rsidRPr="001A1D95">
          <w:fldChar w:fldCharType="begin"/>
        </w:r>
        <w:r w:rsidR="009D79C9" w:rsidRPr="001A1D95">
          <w:instrText xml:space="preserve"> PAGEREF _Toc6609 \h </w:instrText>
        </w:r>
        <w:r w:rsidR="009D79C9" w:rsidRPr="001A1D95">
          <w:fldChar w:fldCharType="separate"/>
        </w:r>
        <w:r w:rsidR="009D79C9" w:rsidRPr="001A1D95">
          <w:t>11</w:t>
        </w:r>
        <w:r w:rsidR="009D79C9" w:rsidRPr="001A1D95">
          <w:fldChar w:fldCharType="end"/>
        </w:r>
      </w:hyperlink>
    </w:p>
    <w:p w14:paraId="0EF80F96" w14:textId="77777777" w:rsidR="00C23A2C" w:rsidRPr="001A1D95" w:rsidRDefault="00F65EE8">
      <w:pPr>
        <w:pStyle w:val="10"/>
        <w:tabs>
          <w:tab w:val="right" w:leader="dot" w:pos="8306"/>
        </w:tabs>
        <w:ind w:firstLine="372"/>
      </w:pPr>
      <w:hyperlink w:anchor="_Toc4777" w:history="1">
        <w:r w:rsidR="009D79C9" w:rsidRPr="001A1D95">
          <w:rPr>
            <w:rFonts w:hint="eastAsia"/>
          </w:rPr>
          <w:t>第三章</w:t>
        </w:r>
        <w:r w:rsidR="009D79C9" w:rsidRPr="001A1D95">
          <w:rPr>
            <w:rFonts w:hint="eastAsia"/>
          </w:rPr>
          <w:t xml:space="preserve"> </w:t>
        </w:r>
        <w:r w:rsidR="009D79C9" w:rsidRPr="001A1D95">
          <w:rPr>
            <w:rFonts w:hint="eastAsia"/>
          </w:rPr>
          <w:t>评分办法</w:t>
        </w:r>
        <w:r w:rsidR="009D79C9" w:rsidRPr="001A1D95">
          <w:tab/>
        </w:r>
        <w:r w:rsidR="009D79C9" w:rsidRPr="001A1D95">
          <w:fldChar w:fldCharType="begin"/>
        </w:r>
        <w:r w:rsidR="009D79C9" w:rsidRPr="001A1D95">
          <w:instrText xml:space="preserve"> PAGEREF _Toc4777 \h </w:instrText>
        </w:r>
        <w:r w:rsidR="009D79C9" w:rsidRPr="001A1D95">
          <w:fldChar w:fldCharType="separate"/>
        </w:r>
        <w:r w:rsidR="009D79C9" w:rsidRPr="001A1D95">
          <w:t>12</w:t>
        </w:r>
        <w:r w:rsidR="009D79C9" w:rsidRPr="001A1D95">
          <w:fldChar w:fldCharType="end"/>
        </w:r>
      </w:hyperlink>
    </w:p>
    <w:p w14:paraId="5D7AB3B3" w14:textId="77777777" w:rsidR="00C23A2C" w:rsidRPr="001A1D95" w:rsidRDefault="00F65EE8">
      <w:pPr>
        <w:pStyle w:val="21"/>
        <w:tabs>
          <w:tab w:val="right" w:leader="dot" w:pos="8306"/>
        </w:tabs>
        <w:ind w:firstLine="372"/>
      </w:pPr>
      <w:hyperlink w:anchor="_Toc23299" w:history="1">
        <w:r w:rsidR="009D79C9" w:rsidRPr="001A1D95">
          <w:rPr>
            <w:rFonts w:ascii="宋体" w:hAnsi="宋体" w:cs="宋体" w:hint="eastAsia"/>
            <w:kern w:val="0"/>
          </w:rPr>
          <w:t>1、评分原则</w:t>
        </w:r>
        <w:r w:rsidR="009D79C9" w:rsidRPr="001A1D95">
          <w:tab/>
        </w:r>
        <w:r w:rsidR="009D79C9" w:rsidRPr="001A1D95">
          <w:fldChar w:fldCharType="begin"/>
        </w:r>
        <w:r w:rsidR="009D79C9" w:rsidRPr="001A1D95">
          <w:instrText xml:space="preserve"> PAGEREF _Toc23299 \h </w:instrText>
        </w:r>
        <w:r w:rsidR="009D79C9" w:rsidRPr="001A1D95">
          <w:fldChar w:fldCharType="separate"/>
        </w:r>
        <w:r w:rsidR="009D79C9" w:rsidRPr="001A1D95">
          <w:t>12</w:t>
        </w:r>
        <w:r w:rsidR="009D79C9" w:rsidRPr="001A1D95">
          <w:fldChar w:fldCharType="end"/>
        </w:r>
      </w:hyperlink>
    </w:p>
    <w:p w14:paraId="474CBB6F" w14:textId="77777777" w:rsidR="00C23A2C" w:rsidRPr="001A1D95" w:rsidRDefault="00F65EE8">
      <w:pPr>
        <w:pStyle w:val="21"/>
        <w:tabs>
          <w:tab w:val="right" w:leader="dot" w:pos="8306"/>
        </w:tabs>
        <w:ind w:firstLine="372"/>
      </w:pPr>
      <w:hyperlink w:anchor="_Toc16962" w:history="1">
        <w:r w:rsidR="009D79C9" w:rsidRPr="001A1D95">
          <w:rPr>
            <w:rFonts w:ascii="宋体" w:hAnsi="宋体" w:cs="宋体" w:hint="eastAsia"/>
            <w:kern w:val="0"/>
          </w:rPr>
          <w:t>2、评审程序</w:t>
        </w:r>
        <w:r w:rsidR="009D79C9" w:rsidRPr="001A1D95">
          <w:tab/>
        </w:r>
        <w:r w:rsidR="009D79C9" w:rsidRPr="001A1D95">
          <w:fldChar w:fldCharType="begin"/>
        </w:r>
        <w:r w:rsidR="009D79C9" w:rsidRPr="001A1D95">
          <w:instrText xml:space="preserve"> PAGEREF _Toc16962 \h </w:instrText>
        </w:r>
        <w:r w:rsidR="009D79C9" w:rsidRPr="001A1D95">
          <w:fldChar w:fldCharType="separate"/>
        </w:r>
        <w:r w:rsidR="009D79C9" w:rsidRPr="001A1D95">
          <w:t>12</w:t>
        </w:r>
        <w:r w:rsidR="009D79C9" w:rsidRPr="001A1D95">
          <w:fldChar w:fldCharType="end"/>
        </w:r>
      </w:hyperlink>
    </w:p>
    <w:p w14:paraId="65BF7042" w14:textId="77777777" w:rsidR="00C23A2C" w:rsidRPr="001A1D95" w:rsidRDefault="00F65EE8">
      <w:pPr>
        <w:pStyle w:val="21"/>
        <w:tabs>
          <w:tab w:val="right" w:leader="dot" w:pos="8306"/>
        </w:tabs>
        <w:ind w:firstLine="372"/>
      </w:pPr>
      <w:hyperlink w:anchor="_Toc211" w:history="1">
        <w:r w:rsidR="009D79C9" w:rsidRPr="001A1D95">
          <w:rPr>
            <w:rFonts w:ascii="宋体" w:hAnsi="宋体" w:cs="宋体" w:hint="eastAsia"/>
            <w:kern w:val="0"/>
          </w:rPr>
          <w:t>3、评分标准</w:t>
        </w:r>
        <w:r w:rsidR="009D79C9" w:rsidRPr="001A1D95">
          <w:tab/>
        </w:r>
        <w:r w:rsidR="009D79C9" w:rsidRPr="001A1D95">
          <w:fldChar w:fldCharType="begin"/>
        </w:r>
        <w:r w:rsidR="009D79C9" w:rsidRPr="001A1D95">
          <w:instrText xml:space="preserve"> PAGEREF _Toc211 \h </w:instrText>
        </w:r>
        <w:r w:rsidR="009D79C9" w:rsidRPr="001A1D95">
          <w:fldChar w:fldCharType="separate"/>
        </w:r>
        <w:r w:rsidR="009D79C9" w:rsidRPr="001A1D95">
          <w:t>13</w:t>
        </w:r>
        <w:r w:rsidR="009D79C9" w:rsidRPr="001A1D95">
          <w:fldChar w:fldCharType="end"/>
        </w:r>
      </w:hyperlink>
    </w:p>
    <w:p w14:paraId="7C427322" w14:textId="77777777" w:rsidR="00C23A2C" w:rsidRPr="001A1D95" w:rsidRDefault="00F65EE8">
      <w:pPr>
        <w:pStyle w:val="21"/>
        <w:tabs>
          <w:tab w:val="right" w:leader="dot" w:pos="8306"/>
        </w:tabs>
        <w:ind w:firstLine="372"/>
      </w:pPr>
      <w:hyperlink w:anchor="_Toc2214" w:history="1">
        <w:r w:rsidR="009D79C9" w:rsidRPr="001A1D95">
          <w:rPr>
            <w:rFonts w:ascii="宋体" w:hAnsi="宋体" w:cs="宋体" w:hint="eastAsia"/>
            <w:kern w:val="0"/>
          </w:rPr>
          <w:t>4、排序</w:t>
        </w:r>
        <w:r w:rsidR="009D79C9" w:rsidRPr="001A1D95">
          <w:tab/>
        </w:r>
        <w:r w:rsidR="009D79C9" w:rsidRPr="001A1D95">
          <w:fldChar w:fldCharType="begin"/>
        </w:r>
        <w:r w:rsidR="009D79C9" w:rsidRPr="001A1D95">
          <w:instrText xml:space="preserve"> PAGEREF _Toc2214 \h </w:instrText>
        </w:r>
        <w:r w:rsidR="009D79C9" w:rsidRPr="001A1D95">
          <w:fldChar w:fldCharType="separate"/>
        </w:r>
        <w:r w:rsidR="009D79C9" w:rsidRPr="001A1D95">
          <w:t>13</w:t>
        </w:r>
        <w:r w:rsidR="009D79C9" w:rsidRPr="001A1D95">
          <w:fldChar w:fldCharType="end"/>
        </w:r>
      </w:hyperlink>
    </w:p>
    <w:p w14:paraId="1C47D36B" w14:textId="77777777" w:rsidR="00C23A2C" w:rsidRPr="001A1D95" w:rsidRDefault="00F65EE8">
      <w:pPr>
        <w:pStyle w:val="21"/>
        <w:tabs>
          <w:tab w:val="right" w:leader="dot" w:pos="8306"/>
        </w:tabs>
        <w:ind w:firstLine="372"/>
      </w:pPr>
      <w:hyperlink w:anchor="_Toc1349" w:history="1">
        <w:r w:rsidR="009D79C9" w:rsidRPr="001A1D95">
          <w:rPr>
            <w:rFonts w:ascii="宋体" w:hAnsi="宋体" w:cs="宋体" w:hint="eastAsia"/>
            <w:kern w:val="0"/>
          </w:rPr>
          <w:t>5、评分结果</w:t>
        </w:r>
        <w:r w:rsidR="009D79C9" w:rsidRPr="001A1D95">
          <w:tab/>
        </w:r>
        <w:r w:rsidR="009D79C9" w:rsidRPr="001A1D95">
          <w:fldChar w:fldCharType="begin"/>
        </w:r>
        <w:r w:rsidR="009D79C9" w:rsidRPr="001A1D95">
          <w:instrText xml:space="preserve"> PAGEREF _Toc1349 \h </w:instrText>
        </w:r>
        <w:r w:rsidR="009D79C9" w:rsidRPr="001A1D95">
          <w:fldChar w:fldCharType="separate"/>
        </w:r>
        <w:r w:rsidR="009D79C9" w:rsidRPr="001A1D95">
          <w:t>13</w:t>
        </w:r>
        <w:r w:rsidR="009D79C9" w:rsidRPr="001A1D95">
          <w:fldChar w:fldCharType="end"/>
        </w:r>
      </w:hyperlink>
    </w:p>
    <w:p w14:paraId="0A867149" w14:textId="77777777" w:rsidR="00C23A2C" w:rsidRPr="001A1D95" w:rsidRDefault="00F65EE8">
      <w:pPr>
        <w:pStyle w:val="10"/>
        <w:tabs>
          <w:tab w:val="right" w:leader="dot" w:pos="8306"/>
        </w:tabs>
        <w:ind w:firstLine="372"/>
      </w:pPr>
      <w:hyperlink w:anchor="_Toc30481" w:history="1">
        <w:r w:rsidR="009D79C9" w:rsidRPr="001A1D95">
          <w:rPr>
            <w:rFonts w:hint="eastAsia"/>
          </w:rPr>
          <w:t>第四章</w:t>
        </w:r>
        <w:r w:rsidR="009D79C9" w:rsidRPr="001A1D95">
          <w:rPr>
            <w:rFonts w:hint="eastAsia"/>
          </w:rPr>
          <w:t xml:space="preserve"> </w:t>
        </w:r>
        <w:r w:rsidR="009D79C9" w:rsidRPr="001A1D95">
          <w:rPr>
            <w:rFonts w:hint="eastAsia"/>
          </w:rPr>
          <w:t>合同条款及格式</w:t>
        </w:r>
        <w:r w:rsidR="009D79C9" w:rsidRPr="001A1D95">
          <w:tab/>
        </w:r>
        <w:r w:rsidR="009D79C9" w:rsidRPr="001A1D95">
          <w:fldChar w:fldCharType="begin"/>
        </w:r>
        <w:r w:rsidR="009D79C9" w:rsidRPr="001A1D95">
          <w:instrText xml:space="preserve"> PAGEREF _Toc30481 \h </w:instrText>
        </w:r>
        <w:r w:rsidR="009D79C9" w:rsidRPr="001A1D95">
          <w:fldChar w:fldCharType="separate"/>
        </w:r>
        <w:r w:rsidR="009D79C9" w:rsidRPr="001A1D95">
          <w:t>14</w:t>
        </w:r>
        <w:r w:rsidR="009D79C9" w:rsidRPr="001A1D95">
          <w:fldChar w:fldCharType="end"/>
        </w:r>
      </w:hyperlink>
    </w:p>
    <w:p w14:paraId="62B4C6F3" w14:textId="77777777" w:rsidR="00C23A2C" w:rsidRPr="001A1D95" w:rsidRDefault="009D79C9">
      <w:pPr>
        <w:ind w:firstLine="372"/>
      </w:pPr>
      <w:r w:rsidRPr="001A1D95">
        <w:rPr>
          <w:bCs/>
          <w:lang w:val="zh-CN"/>
        </w:rPr>
        <w:fldChar w:fldCharType="end"/>
      </w:r>
    </w:p>
    <w:p w14:paraId="4C41326A" w14:textId="77777777" w:rsidR="00C23A2C" w:rsidRPr="001A1D95" w:rsidRDefault="00C23A2C">
      <w:pPr>
        <w:ind w:firstLine="372"/>
      </w:pPr>
    </w:p>
    <w:p w14:paraId="7C37FA0D" w14:textId="77777777" w:rsidR="00C23A2C" w:rsidRPr="001A1D95" w:rsidRDefault="00C23A2C">
      <w:pPr>
        <w:ind w:firstLine="372"/>
      </w:pPr>
    </w:p>
    <w:p w14:paraId="0A80B3FF" w14:textId="77777777" w:rsidR="00C23A2C" w:rsidRPr="001A1D95" w:rsidRDefault="00C23A2C">
      <w:pPr>
        <w:ind w:firstLine="372"/>
      </w:pPr>
    </w:p>
    <w:p w14:paraId="0685E713" w14:textId="77777777" w:rsidR="00C23A2C" w:rsidRPr="001A1D95" w:rsidRDefault="00C23A2C">
      <w:pPr>
        <w:pStyle w:val="1"/>
        <w:spacing w:before="0" w:after="0"/>
        <w:ind w:firstLine="853"/>
        <w:rPr>
          <w:rFonts w:hAnsi="宋体"/>
        </w:rPr>
        <w:sectPr w:rsidR="00C23A2C" w:rsidRPr="001A1D95">
          <w:footerReference w:type="default" r:id="rId12"/>
          <w:pgSz w:w="11906" w:h="16838"/>
          <w:pgMar w:top="1440" w:right="1800" w:bottom="1440" w:left="1800" w:header="851" w:footer="992" w:gutter="0"/>
          <w:pgNumType w:start="1"/>
          <w:cols w:space="720"/>
          <w:docGrid w:type="lines" w:linePitch="312"/>
        </w:sectPr>
      </w:pPr>
      <w:bookmarkStart w:id="0" w:name="_Toc130812184"/>
    </w:p>
    <w:p w14:paraId="59FE8889" w14:textId="7952EF9B" w:rsidR="00C23A2C" w:rsidRPr="001A1D95" w:rsidRDefault="009D79C9">
      <w:pPr>
        <w:pStyle w:val="1"/>
        <w:ind w:firstLine="853"/>
      </w:pPr>
      <w:bookmarkStart w:id="1" w:name="_Toc35955013"/>
      <w:bookmarkStart w:id="2" w:name="_Toc22073"/>
      <w:bookmarkEnd w:id="0"/>
      <w:r w:rsidRPr="001A1D95">
        <w:rPr>
          <w:rFonts w:hint="eastAsia"/>
        </w:rPr>
        <w:lastRenderedPageBreak/>
        <w:t>第一章 邀请书</w:t>
      </w:r>
      <w:bookmarkEnd w:id="1"/>
      <w:bookmarkEnd w:id="2"/>
    </w:p>
    <w:p w14:paraId="14C8D84C" w14:textId="77777777" w:rsidR="00C23A2C" w:rsidRPr="001A1D95" w:rsidRDefault="009D79C9">
      <w:pPr>
        <w:spacing w:line="360" w:lineRule="auto"/>
        <w:ind w:firstLineChars="200" w:firstLine="480"/>
        <w:jc w:val="left"/>
        <w:rPr>
          <w:rFonts w:ascii="宋体" w:hAnsi="宋体" w:cs="宋体"/>
          <w:kern w:val="0"/>
          <w:sz w:val="24"/>
        </w:rPr>
      </w:pPr>
      <w:r w:rsidRPr="001A1D95">
        <w:rPr>
          <w:rFonts w:ascii="宋体" w:hAnsi="宋体" w:cs="宋体" w:hint="eastAsia"/>
          <w:sz w:val="24"/>
        </w:rPr>
        <w:t>上海市食品药品检验研究院拟对蒸汽发生器改造工程进行公开询价，</w:t>
      </w:r>
      <w:r w:rsidRPr="001A1D95">
        <w:rPr>
          <w:rFonts w:hint="eastAsia"/>
          <w:bCs/>
          <w:sz w:val="24"/>
        </w:rPr>
        <w:t>特</w:t>
      </w:r>
      <w:r w:rsidRPr="001A1D95">
        <w:rPr>
          <w:bCs/>
          <w:sz w:val="24"/>
        </w:rPr>
        <w:t>邀请合格的</w:t>
      </w:r>
      <w:r w:rsidRPr="001A1D95">
        <w:rPr>
          <w:rFonts w:hint="eastAsia"/>
          <w:bCs/>
          <w:sz w:val="24"/>
        </w:rPr>
        <w:t>供应商参加</w:t>
      </w:r>
      <w:r w:rsidRPr="001A1D95">
        <w:rPr>
          <w:bCs/>
          <w:sz w:val="24"/>
        </w:rPr>
        <w:t>。</w:t>
      </w:r>
    </w:p>
    <w:p w14:paraId="781E9DFE" w14:textId="77777777" w:rsidR="00C23A2C" w:rsidRPr="001A1D95" w:rsidRDefault="009D79C9">
      <w:pPr>
        <w:pStyle w:val="2"/>
        <w:numPr>
          <w:ilvl w:val="0"/>
          <w:numId w:val="1"/>
        </w:numPr>
        <w:spacing w:beforeLines="50" w:before="156" w:after="0"/>
        <w:ind w:firstLine="426"/>
        <w:rPr>
          <w:rFonts w:ascii="宋体" w:hAnsi="宋体" w:cs="宋体"/>
          <w:kern w:val="0"/>
          <w:sz w:val="24"/>
        </w:rPr>
      </w:pPr>
      <w:bookmarkStart w:id="3" w:name="_Toc23433"/>
      <w:bookmarkStart w:id="4" w:name="_Toc35955014"/>
      <w:r w:rsidRPr="001A1D95">
        <w:rPr>
          <w:rFonts w:ascii="宋体" w:hAnsi="宋体" w:cs="宋体" w:hint="eastAsia"/>
          <w:kern w:val="0"/>
          <w:sz w:val="24"/>
        </w:rPr>
        <w:t>项目概况及要求：</w:t>
      </w:r>
      <w:bookmarkEnd w:id="3"/>
    </w:p>
    <w:p w14:paraId="49A016EE" w14:textId="77777777" w:rsidR="00C23A2C" w:rsidRPr="001A1D95" w:rsidRDefault="009D79C9">
      <w:pPr>
        <w:widowControl/>
        <w:numPr>
          <w:ilvl w:val="0"/>
          <w:numId w:val="2"/>
        </w:numPr>
        <w:spacing w:line="360" w:lineRule="auto"/>
        <w:ind w:firstLine="425"/>
        <w:jc w:val="left"/>
        <w:rPr>
          <w:rFonts w:ascii="宋体" w:hAnsi="宋体" w:cs="宋体"/>
          <w:kern w:val="0"/>
          <w:sz w:val="24"/>
          <w:u w:val="single"/>
        </w:rPr>
      </w:pPr>
      <w:r w:rsidRPr="001A1D95">
        <w:rPr>
          <w:rFonts w:ascii="宋体" w:hAnsi="宋体" w:cs="宋体" w:hint="eastAsia"/>
          <w:kern w:val="0"/>
          <w:sz w:val="24"/>
        </w:rPr>
        <w:t>项目名称：蒸汽发生器改造工程</w:t>
      </w:r>
    </w:p>
    <w:p w14:paraId="1D9C7377" w14:textId="11E18A6A" w:rsidR="00C23A2C" w:rsidRPr="001A1D95" w:rsidRDefault="009D79C9">
      <w:pPr>
        <w:widowControl/>
        <w:numPr>
          <w:ilvl w:val="0"/>
          <w:numId w:val="2"/>
        </w:numPr>
        <w:spacing w:line="360" w:lineRule="auto"/>
        <w:ind w:firstLine="425"/>
        <w:jc w:val="left"/>
        <w:rPr>
          <w:rFonts w:ascii="宋体" w:hAnsi="宋体" w:cs="宋体"/>
          <w:kern w:val="0"/>
          <w:sz w:val="24"/>
        </w:rPr>
      </w:pPr>
      <w:r w:rsidRPr="001A1D95">
        <w:rPr>
          <w:rFonts w:ascii="宋体" w:hAnsi="宋体" w:cs="宋体" w:hint="eastAsia"/>
          <w:kern w:val="0"/>
          <w:sz w:val="24"/>
        </w:rPr>
        <w:t>项目预算：7</w:t>
      </w:r>
      <w:r w:rsidR="006D5287" w:rsidRPr="001A1D95">
        <w:rPr>
          <w:rFonts w:ascii="宋体" w:hAnsi="宋体" w:cs="宋体"/>
          <w:kern w:val="0"/>
          <w:sz w:val="24"/>
        </w:rPr>
        <w:t>4</w:t>
      </w:r>
      <w:r w:rsidRPr="001A1D95">
        <w:rPr>
          <w:rFonts w:ascii="宋体" w:hAnsi="宋体" w:cs="宋体" w:hint="eastAsia"/>
          <w:kern w:val="0"/>
          <w:sz w:val="24"/>
        </w:rPr>
        <w:t>.44万元（超过此项目预算的报价将被拒绝）</w:t>
      </w:r>
    </w:p>
    <w:p w14:paraId="16066F41" w14:textId="77777777" w:rsidR="00C23A2C" w:rsidRPr="001A1D95" w:rsidRDefault="009D79C9">
      <w:pPr>
        <w:widowControl/>
        <w:numPr>
          <w:ilvl w:val="0"/>
          <w:numId w:val="2"/>
        </w:numPr>
        <w:spacing w:line="360" w:lineRule="auto"/>
        <w:ind w:firstLine="425"/>
        <w:jc w:val="left"/>
        <w:rPr>
          <w:rFonts w:ascii="宋体" w:hAnsi="宋体" w:cs="宋体"/>
          <w:kern w:val="0"/>
          <w:sz w:val="24"/>
        </w:rPr>
      </w:pPr>
      <w:r w:rsidRPr="001A1D95">
        <w:rPr>
          <w:rFonts w:ascii="宋体" w:hAnsi="宋体" w:cs="宋体" w:hint="eastAsia"/>
          <w:kern w:val="0"/>
          <w:sz w:val="24"/>
        </w:rPr>
        <w:t>项目内容：详见工程量清单，供应商需统一按照此清单进行报价</w:t>
      </w:r>
    </w:p>
    <w:p w14:paraId="0FE6CDFC" w14:textId="77777777" w:rsidR="00C23A2C" w:rsidRPr="001A1D95" w:rsidRDefault="009D79C9">
      <w:pPr>
        <w:widowControl/>
        <w:numPr>
          <w:ilvl w:val="0"/>
          <w:numId w:val="2"/>
        </w:numPr>
        <w:spacing w:line="360" w:lineRule="auto"/>
        <w:ind w:firstLine="425"/>
        <w:jc w:val="left"/>
        <w:rPr>
          <w:rFonts w:ascii="宋体" w:hAnsi="宋体" w:cs="宋体"/>
          <w:kern w:val="0"/>
          <w:sz w:val="24"/>
        </w:rPr>
      </w:pPr>
      <w:r w:rsidRPr="001A1D95">
        <w:rPr>
          <w:rFonts w:ascii="宋体" w:hAnsi="宋体" w:cs="宋体" w:hint="eastAsia"/>
          <w:kern w:val="0"/>
          <w:sz w:val="24"/>
        </w:rPr>
        <w:t>项目工期：</w:t>
      </w:r>
      <w:r w:rsidRPr="001A1D95">
        <w:rPr>
          <w:rFonts w:ascii="宋体" w:hAnsi="宋体" w:cs="宋体" w:hint="eastAsia"/>
          <w:color w:val="0000FF"/>
          <w:kern w:val="0"/>
          <w:sz w:val="24"/>
        </w:rPr>
        <w:t>15</w:t>
      </w:r>
      <w:r w:rsidRPr="001A1D95">
        <w:rPr>
          <w:rFonts w:ascii="宋体" w:hAnsi="宋体" w:cs="宋体" w:hint="eastAsia"/>
          <w:kern w:val="0"/>
          <w:sz w:val="24"/>
        </w:rPr>
        <w:t>日历天</w:t>
      </w:r>
    </w:p>
    <w:p w14:paraId="2478E6F5" w14:textId="77777777" w:rsidR="00C23A2C" w:rsidRPr="001A1D95" w:rsidRDefault="009D79C9">
      <w:pPr>
        <w:widowControl/>
        <w:numPr>
          <w:ilvl w:val="0"/>
          <w:numId w:val="2"/>
        </w:numPr>
        <w:spacing w:line="360" w:lineRule="auto"/>
        <w:ind w:firstLine="425"/>
        <w:jc w:val="left"/>
        <w:rPr>
          <w:rFonts w:ascii="宋体" w:hAnsi="宋体" w:cs="宋体"/>
          <w:kern w:val="0"/>
          <w:sz w:val="24"/>
        </w:rPr>
      </w:pPr>
      <w:r w:rsidRPr="001A1D95">
        <w:rPr>
          <w:rFonts w:ascii="宋体" w:hAnsi="宋体" w:cs="宋体" w:hint="eastAsia"/>
          <w:kern w:val="0"/>
          <w:sz w:val="24"/>
        </w:rPr>
        <w:t>服务地址：</w:t>
      </w:r>
      <w:r w:rsidRPr="001A1D95">
        <w:rPr>
          <w:rFonts w:ascii="宋体" w:hAnsi="宋体" w:cs="宋体" w:hint="eastAsia"/>
          <w:bCs/>
          <w:sz w:val="24"/>
        </w:rPr>
        <w:t>上海市浦东新区张衡路1500号内</w:t>
      </w:r>
    </w:p>
    <w:p w14:paraId="4D411780" w14:textId="77777777" w:rsidR="00C23A2C" w:rsidRPr="001A1D95" w:rsidRDefault="009D79C9">
      <w:pPr>
        <w:widowControl/>
        <w:numPr>
          <w:ilvl w:val="0"/>
          <w:numId w:val="2"/>
        </w:numPr>
        <w:spacing w:line="360" w:lineRule="auto"/>
        <w:ind w:firstLine="425"/>
        <w:jc w:val="left"/>
        <w:rPr>
          <w:rFonts w:ascii="宋体" w:hAnsi="宋体" w:cs="宋体"/>
          <w:kern w:val="0"/>
          <w:sz w:val="24"/>
        </w:rPr>
      </w:pPr>
      <w:r w:rsidRPr="001A1D95">
        <w:rPr>
          <w:rFonts w:ascii="宋体" w:hAnsi="宋体" w:cs="宋体" w:hint="eastAsia"/>
          <w:kern w:val="0"/>
          <w:sz w:val="24"/>
        </w:rPr>
        <w:t>技术要求：</w:t>
      </w:r>
    </w:p>
    <w:p w14:paraId="552F62D0" w14:textId="77777777" w:rsidR="00C23A2C" w:rsidRPr="001A1D95" w:rsidRDefault="009D79C9">
      <w:pPr>
        <w:widowControl/>
        <w:spacing w:line="360" w:lineRule="auto"/>
        <w:ind w:firstLine="426"/>
        <w:jc w:val="left"/>
        <w:rPr>
          <w:rFonts w:ascii="宋体" w:hAnsi="宋体" w:cs="宋体"/>
          <w:b/>
          <w:kern w:val="0"/>
          <w:sz w:val="24"/>
        </w:rPr>
      </w:pPr>
      <w:r w:rsidRPr="001A1D95">
        <w:rPr>
          <w:rFonts w:ascii="宋体" w:hAnsi="宋体" w:cs="宋体" w:hint="eastAsia"/>
          <w:b/>
          <w:kern w:val="0"/>
          <w:sz w:val="24"/>
        </w:rPr>
        <w:t>6.1</w:t>
      </w:r>
      <w:r w:rsidRPr="001A1D95">
        <w:rPr>
          <w:rFonts w:ascii="宋体" w:hAnsi="宋体" w:cs="宋体"/>
          <w:b/>
          <w:kern w:val="0"/>
          <w:sz w:val="24"/>
        </w:rPr>
        <w:t>工作要求（包括但不限于以下要求）：</w:t>
      </w:r>
    </w:p>
    <w:p w14:paraId="15EEB32F" w14:textId="77777777" w:rsidR="00C23A2C" w:rsidRPr="001A1D95" w:rsidRDefault="009D79C9">
      <w:pPr>
        <w:widowControl/>
        <w:spacing w:line="360" w:lineRule="auto"/>
        <w:ind w:firstLine="425"/>
        <w:jc w:val="left"/>
        <w:rPr>
          <w:rFonts w:ascii="宋体" w:hAnsi="宋体" w:cs="宋体"/>
          <w:kern w:val="0"/>
          <w:sz w:val="24"/>
        </w:rPr>
      </w:pPr>
      <w:r w:rsidRPr="001A1D95">
        <w:rPr>
          <w:rFonts w:ascii="宋体" w:hAnsi="宋体" w:cs="宋体" w:hint="eastAsia"/>
          <w:kern w:val="0"/>
          <w:sz w:val="24"/>
        </w:rPr>
        <w:t>（1）根据比选人的实际需求负责实施。</w:t>
      </w:r>
    </w:p>
    <w:p w14:paraId="015CE1F4" w14:textId="77777777" w:rsidR="00C23A2C" w:rsidRPr="001A1D95" w:rsidRDefault="009D79C9">
      <w:pPr>
        <w:widowControl/>
        <w:spacing w:line="360" w:lineRule="auto"/>
        <w:ind w:firstLine="425"/>
        <w:jc w:val="left"/>
        <w:rPr>
          <w:rFonts w:ascii="宋体" w:hAnsi="宋体" w:cs="宋体"/>
          <w:kern w:val="0"/>
          <w:sz w:val="24"/>
        </w:rPr>
      </w:pPr>
      <w:r w:rsidRPr="001A1D95">
        <w:rPr>
          <w:rFonts w:ascii="宋体" w:hAnsi="宋体" w:cs="宋体" w:hint="eastAsia"/>
          <w:kern w:val="0"/>
          <w:sz w:val="24"/>
        </w:rPr>
        <w:t>（2）</w:t>
      </w:r>
      <w:r w:rsidRPr="001A1D95">
        <w:rPr>
          <w:rFonts w:ascii="宋体" w:hAnsi="宋体" w:cs="宋体"/>
          <w:kern w:val="0"/>
          <w:sz w:val="24"/>
        </w:rPr>
        <w:t>负责编制</w:t>
      </w:r>
      <w:r w:rsidRPr="001A1D95">
        <w:rPr>
          <w:rFonts w:ascii="宋体" w:hAnsi="宋体" w:cs="宋体" w:hint="eastAsia"/>
          <w:kern w:val="0"/>
          <w:sz w:val="24"/>
        </w:rPr>
        <w:t>施工组织设计方案，落实</w:t>
      </w:r>
      <w:r w:rsidRPr="001A1D95">
        <w:rPr>
          <w:rFonts w:ascii="宋体" w:hAnsi="宋体" w:cs="宋体"/>
          <w:kern w:val="0"/>
          <w:sz w:val="24"/>
        </w:rPr>
        <w:t>项目进度计划和保障措施，确保按期完成。若有变更，应及时调整进度计划。</w:t>
      </w:r>
    </w:p>
    <w:p w14:paraId="6354F2E1" w14:textId="77777777" w:rsidR="00C23A2C" w:rsidRPr="001A1D95" w:rsidRDefault="009D79C9">
      <w:pPr>
        <w:widowControl/>
        <w:spacing w:line="360" w:lineRule="auto"/>
        <w:ind w:firstLine="425"/>
        <w:jc w:val="left"/>
        <w:rPr>
          <w:rFonts w:ascii="宋体" w:hAnsi="宋体" w:cs="宋体"/>
          <w:kern w:val="0"/>
          <w:sz w:val="24"/>
        </w:rPr>
      </w:pPr>
      <w:r w:rsidRPr="001A1D95">
        <w:rPr>
          <w:rFonts w:ascii="宋体" w:hAnsi="宋体" w:cs="宋体" w:hint="eastAsia"/>
          <w:kern w:val="0"/>
          <w:sz w:val="24"/>
        </w:rPr>
        <w:t>（3）</w:t>
      </w:r>
      <w:r w:rsidRPr="001A1D95">
        <w:rPr>
          <w:rFonts w:ascii="宋体" w:hAnsi="宋体" w:cs="宋体"/>
          <w:kern w:val="0"/>
          <w:sz w:val="24"/>
        </w:rPr>
        <w:t>根据</w:t>
      </w:r>
      <w:r w:rsidRPr="001A1D95">
        <w:rPr>
          <w:rFonts w:ascii="宋体" w:hAnsi="宋体" w:cs="宋体" w:hint="eastAsia"/>
          <w:kern w:val="0"/>
          <w:sz w:val="24"/>
        </w:rPr>
        <w:t>要求进行施工，如在</w:t>
      </w:r>
      <w:r w:rsidRPr="001A1D95">
        <w:rPr>
          <w:rFonts w:ascii="宋体" w:hAnsi="宋体" w:cs="宋体"/>
          <w:kern w:val="0"/>
          <w:sz w:val="24"/>
        </w:rPr>
        <w:t>实际</w:t>
      </w:r>
      <w:r w:rsidRPr="001A1D95">
        <w:rPr>
          <w:rFonts w:ascii="宋体" w:hAnsi="宋体" w:cs="宋体" w:hint="eastAsia"/>
          <w:kern w:val="0"/>
          <w:sz w:val="24"/>
        </w:rPr>
        <w:t>施工</w:t>
      </w:r>
      <w:r w:rsidRPr="001A1D95">
        <w:rPr>
          <w:rFonts w:ascii="宋体" w:hAnsi="宋体" w:cs="宋体"/>
          <w:kern w:val="0"/>
          <w:sz w:val="24"/>
        </w:rPr>
        <w:t>情况</w:t>
      </w:r>
      <w:r w:rsidRPr="001A1D95">
        <w:rPr>
          <w:rFonts w:ascii="宋体" w:hAnsi="宋体" w:cs="宋体" w:hint="eastAsia"/>
          <w:kern w:val="0"/>
          <w:sz w:val="24"/>
        </w:rPr>
        <w:t>中需进行工程变更的</w:t>
      </w:r>
      <w:r w:rsidRPr="001A1D95">
        <w:rPr>
          <w:rFonts w:ascii="宋体" w:hAnsi="宋体" w:cs="宋体"/>
          <w:kern w:val="0"/>
          <w:sz w:val="24"/>
        </w:rPr>
        <w:t>，</w:t>
      </w:r>
      <w:r w:rsidRPr="001A1D95">
        <w:rPr>
          <w:rFonts w:ascii="宋体" w:hAnsi="宋体" w:cs="宋体" w:hint="eastAsia"/>
          <w:kern w:val="0"/>
          <w:sz w:val="24"/>
        </w:rPr>
        <w:t>要严格按照变更流程执行，进行书面汇报，并</w:t>
      </w:r>
      <w:r w:rsidRPr="001A1D95">
        <w:rPr>
          <w:rFonts w:ascii="宋体" w:hAnsi="宋体" w:cs="宋体"/>
          <w:kern w:val="0"/>
          <w:sz w:val="24"/>
        </w:rPr>
        <w:t>经比选人及其委托监理单位</w:t>
      </w:r>
      <w:r w:rsidRPr="001A1D95">
        <w:rPr>
          <w:rFonts w:ascii="宋体" w:hAnsi="宋体" w:cs="宋体" w:hint="eastAsia"/>
          <w:kern w:val="0"/>
          <w:sz w:val="24"/>
        </w:rPr>
        <w:t>书面</w:t>
      </w:r>
      <w:r w:rsidRPr="001A1D95">
        <w:rPr>
          <w:rFonts w:ascii="宋体" w:hAnsi="宋体" w:cs="宋体"/>
          <w:kern w:val="0"/>
          <w:sz w:val="24"/>
        </w:rPr>
        <w:t>审核</w:t>
      </w:r>
      <w:r w:rsidRPr="001A1D95">
        <w:rPr>
          <w:rFonts w:ascii="宋体" w:hAnsi="宋体" w:cs="宋体" w:hint="eastAsia"/>
          <w:kern w:val="0"/>
          <w:sz w:val="24"/>
        </w:rPr>
        <w:t>确认</w:t>
      </w:r>
      <w:r w:rsidRPr="001A1D95">
        <w:rPr>
          <w:rFonts w:ascii="宋体" w:hAnsi="宋体" w:cs="宋体"/>
          <w:kern w:val="0"/>
          <w:sz w:val="24"/>
        </w:rPr>
        <w:t>后</w:t>
      </w:r>
      <w:r w:rsidRPr="001A1D95">
        <w:rPr>
          <w:rFonts w:ascii="宋体" w:hAnsi="宋体" w:cs="宋体" w:hint="eastAsia"/>
          <w:kern w:val="0"/>
          <w:sz w:val="24"/>
        </w:rPr>
        <w:t>方可</w:t>
      </w:r>
      <w:r w:rsidRPr="001A1D95">
        <w:rPr>
          <w:rFonts w:ascii="宋体" w:hAnsi="宋体" w:cs="宋体"/>
          <w:kern w:val="0"/>
          <w:sz w:val="24"/>
        </w:rPr>
        <w:t>实施。</w:t>
      </w:r>
    </w:p>
    <w:p w14:paraId="4CF68625" w14:textId="57942C69" w:rsidR="00C23A2C" w:rsidRPr="001A1D95" w:rsidRDefault="009D79C9">
      <w:pPr>
        <w:widowControl/>
        <w:spacing w:line="360" w:lineRule="auto"/>
        <w:ind w:firstLine="425"/>
        <w:jc w:val="left"/>
        <w:rPr>
          <w:rFonts w:ascii="宋体" w:hAnsi="宋体" w:cs="宋体"/>
          <w:kern w:val="0"/>
          <w:sz w:val="24"/>
        </w:rPr>
      </w:pPr>
      <w:r w:rsidRPr="001A1D95">
        <w:rPr>
          <w:rFonts w:ascii="宋体" w:hAnsi="宋体" w:cs="宋体" w:hint="eastAsia"/>
          <w:kern w:val="0"/>
          <w:sz w:val="24"/>
        </w:rPr>
        <w:t>（4）做好与园区内各部门的配合对接。</w:t>
      </w:r>
      <w:r w:rsidR="003F110A" w:rsidRPr="001A1D95">
        <w:rPr>
          <w:rFonts w:hint="eastAsia"/>
          <w:sz w:val="24"/>
        </w:rPr>
        <w:t>需要和园区、园区物业、其他第三方发生的各种接驳、移位、配合工作以及可能产生的所有相关配套费用，均由中选人负责。</w:t>
      </w:r>
    </w:p>
    <w:p w14:paraId="288507AB" w14:textId="77777777" w:rsidR="00C23A2C" w:rsidRPr="001A1D95" w:rsidRDefault="009D79C9">
      <w:pPr>
        <w:widowControl/>
        <w:spacing w:line="360" w:lineRule="auto"/>
        <w:ind w:firstLine="425"/>
        <w:jc w:val="left"/>
        <w:rPr>
          <w:rFonts w:ascii="宋体" w:hAnsi="宋体" w:cs="宋体"/>
          <w:kern w:val="0"/>
          <w:sz w:val="24"/>
        </w:rPr>
      </w:pPr>
      <w:r w:rsidRPr="001A1D95">
        <w:rPr>
          <w:rFonts w:ascii="宋体" w:hAnsi="宋体" w:cs="宋体" w:hint="eastAsia"/>
          <w:kern w:val="0"/>
          <w:sz w:val="24"/>
        </w:rPr>
        <w:t>（5）</w:t>
      </w:r>
      <w:r w:rsidRPr="001A1D95">
        <w:rPr>
          <w:rFonts w:ascii="宋体" w:hAnsi="宋体" w:cs="宋体"/>
          <w:kern w:val="0"/>
          <w:sz w:val="24"/>
        </w:rPr>
        <w:t>协助比选人和</w:t>
      </w:r>
      <w:r w:rsidRPr="001A1D95">
        <w:rPr>
          <w:rFonts w:ascii="宋体" w:hAnsi="宋体" w:cs="宋体" w:hint="eastAsia"/>
          <w:kern w:val="0"/>
          <w:sz w:val="24"/>
        </w:rPr>
        <w:t>相关</w:t>
      </w:r>
      <w:r w:rsidRPr="001A1D95">
        <w:rPr>
          <w:rFonts w:ascii="宋体" w:hAnsi="宋体" w:cs="宋体"/>
          <w:kern w:val="0"/>
          <w:sz w:val="24"/>
        </w:rPr>
        <w:t>主管部门完成项目验收工作</w:t>
      </w:r>
      <w:r w:rsidRPr="001A1D95">
        <w:rPr>
          <w:rFonts w:ascii="宋体" w:hAnsi="宋体" w:cs="宋体" w:hint="eastAsia"/>
          <w:kern w:val="0"/>
          <w:sz w:val="24"/>
        </w:rPr>
        <w:t>，</w:t>
      </w:r>
      <w:r w:rsidRPr="001A1D95">
        <w:rPr>
          <w:rFonts w:ascii="宋体" w:hAnsi="宋体" w:cs="宋体"/>
          <w:color w:val="0000FF"/>
          <w:kern w:val="0"/>
          <w:sz w:val="24"/>
        </w:rPr>
        <w:t>验收按本项目合同以及国家和上海市的有关技术标准与规范进行</w:t>
      </w:r>
      <w:r w:rsidRPr="001A1D95">
        <w:rPr>
          <w:rFonts w:ascii="宋体" w:hAnsi="宋体" w:cs="宋体"/>
          <w:kern w:val="0"/>
          <w:sz w:val="24"/>
        </w:rPr>
        <w:t>。</w:t>
      </w:r>
    </w:p>
    <w:p w14:paraId="1283F6E0" w14:textId="77777777" w:rsidR="00C23A2C" w:rsidRPr="001A1D95" w:rsidRDefault="009D79C9">
      <w:pPr>
        <w:widowControl/>
        <w:spacing w:line="360" w:lineRule="auto"/>
        <w:ind w:firstLine="425"/>
        <w:jc w:val="left"/>
        <w:rPr>
          <w:rFonts w:ascii="宋体" w:hAnsi="宋体" w:cs="宋体"/>
          <w:kern w:val="0"/>
          <w:sz w:val="24"/>
        </w:rPr>
      </w:pPr>
      <w:r w:rsidRPr="001A1D95">
        <w:rPr>
          <w:rFonts w:ascii="宋体" w:hAnsi="宋体" w:cs="宋体" w:hint="eastAsia"/>
          <w:kern w:val="0"/>
          <w:sz w:val="24"/>
        </w:rPr>
        <w:t>（6）</w:t>
      </w:r>
      <w:r w:rsidRPr="001A1D95">
        <w:rPr>
          <w:rFonts w:ascii="宋体" w:hAnsi="宋体" w:cs="宋体"/>
          <w:kern w:val="0"/>
          <w:sz w:val="24"/>
        </w:rPr>
        <w:t>负责项目售后服务。</w:t>
      </w:r>
    </w:p>
    <w:p w14:paraId="6BA2BB5A" w14:textId="77777777" w:rsidR="00C23A2C" w:rsidRPr="001A1D95" w:rsidRDefault="009D79C9">
      <w:pPr>
        <w:widowControl/>
        <w:spacing w:line="360" w:lineRule="auto"/>
        <w:ind w:firstLine="426"/>
        <w:jc w:val="left"/>
        <w:rPr>
          <w:rFonts w:ascii="宋体" w:hAnsi="宋体" w:cs="宋体"/>
          <w:b/>
          <w:kern w:val="0"/>
          <w:sz w:val="24"/>
        </w:rPr>
      </w:pPr>
      <w:r w:rsidRPr="001A1D95">
        <w:rPr>
          <w:rFonts w:ascii="宋体" w:hAnsi="宋体" w:cs="宋体" w:hint="eastAsia"/>
          <w:b/>
          <w:kern w:val="0"/>
          <w:sz w:val="24"/>
        </w:rPr>
        <w:t>6.2</w:t>
      </w:r>
      <w:r w:rsidRPr="001A1D95">
        <w:rPr>
          <w:rFonts w:ascii="宋体" w:hAnsi="宋体" w:cs="宋体"/>
          <w:b/>
          <w:kern w:val="0"/>
          <w:sz w:val="24"/>
        </w:rPr>
        <w:t>项目管理要求</w:t>
      </w:r>
    </w:p>
    <w:p w14:paraId="5CFA4C93" w14:textId="77777777" w:rsidR="00C23A2C" w:rsidRPr="001A1D95" w:rsidRDefault="009D79C9">
      <w:pPr>
        <w:widowControl/>
        <w:spacing w:line="360" w:lineRule="auto"/>
        <w:ind w:firstLine="425"/>
        <w:jc w:val="left"/>
        <w:rPr>
          <w:rFonts w:ascii="宋体" w:hAnsi="宋体" w:cs="宋体"/>
          <w:kern w:val="0"/>
          <w:sz w:val="24"/>
        </w:rPr>
      </w:pPr>
      <w:r w:rsidRPr="001A1D95">
        <w:rPr>
          <w:rFonts w:ascii="宋体" w:hAnsi="宋体" w:cs="宋体" w:hint="eastAsia"/>
          <w:kern w:val="0"/>
          <w:sz w:val="24"/>
        </w:rPr>
        <w:t>（1）</w:t>
      </w:r>
      <w:r w:rsidRPr="001A1D95">
        <w:rPr>
          <w:rFonts w:ascii="宋体" w:hAnsi="宋体" w:cs="宋体"/>
          <w:kern w:val="0"/>
          <w:sz w:val="24"/>
        </w:rPr>
        <w:t>在项目实施期间，中选人应严格执行国家、地方、行业有关本项目业务管理和安全作业的法律、法规和制度并按规定承担相应的费用。中选人因违反规定等原因造成的一切损失和责任由中选人自行承担。</w:t>
      </w:r>
    </w:p>
    <w:p w14:paraId="09589E5D" w14:textId="77777777" w:rsidR="00C23A2C" w:rsidRPr="001A1D95" w:rsidRDefault="009D79C9">
      <w:pPr>
        <w:widowControl/>
        <w:spacing w:line="360" w:lineRule="auto"/>
        <w:ind w:firstLine="425"/>
        <w:jc w:val="left"/>
        <w:rPr>
          <w:rFonts w:ascii="宋体" w:hAnsi="宋体" w:cs="宋体"/>
          <w:kern w:val="0"/>
          <w:sz w:val="24"/>
        </w:rPr>
      </w:pPr>
      <w:r w:rsidRPr="001A1D95">
        <w:rPr>
          <w:rFonts w:ascii="宋体" w:hAnsi="宋体" w:cs="宋体" w:hint="eastAsia"/>
          <w:kern w:val="0"/>
          <w:sz w:val="24"/>
        </w:rPr>
        <w:lastRenderedPageBreak/>
        <w:t>（2）</w:t>
      </w:r>
      <w:r w:rsidRPr="001A1D95">
        <w:rPr>
          <w:rFonts w:ascii="宋体" w:hAnsi="宋体" w:cs="宋体"/>
          <w:kern w:val="0"/>
          <w:sz w:val="24"/>
        </w:rPr>
        <w:t>中选人在</w:t>
      </w:r>
      <w:r w:rsidRPr="001A1D95">
        <w:rPr>
          <w:rFonts w:ascii="宋体" w:hAnsi="宋体" w:cs="宋体" w:hint="eastAsia"/>
          <w:kern w:val="0"/>
          <w:sz w:val="24"/>
        </w:rPr>
        <w:t>报价文件</w:t>
      </w:r>
      <w:r w:rsidRPr="001A1D95">
        <w:rPr>
          <w:rFonts w:ascii="宋体" w:hAnsi="宋体" w:cs="宋体"/>
          <w:kern w:val="0"/>
          <w:sz w:val="24"/>
        </w:rPr>
        <w:t>中承诺并经</w:t>
      </w:r>
      <w:r w:rsidRPr="001A1D95">
        <w:rPr>
          <w:rFonts w:ascii="宋体" w:hAnsi="宋体" w:cs="宋体" w:hint="eastAsia"/>
          <w:kern w:val="0"/>
          <w:sz w:val="24"/>
        </w:rPr>
        <w:t>比选人</w:t>
      </w:r>
      <w:r w:rsidRPr="001A1D95">
        <w:rPr>
          <w:rFonts w:ascii="宋体" w:hAnsi="宋体" w:cs="宋体"/>
          <w:kern w:val="0"/>
          <w:sz w:val="24"/>
        </w:rPr>
        <w:t>认定的项目负责人及专业技术人员必须是本单位职工和该项目实施现场的实际操作者，应具有类似本项目的实施经验，并应常驻项目现场。未经比选人同意，中选人不得调换或撤离上述人员。如比选人认为有必要，可要求中选人对上述人员中的部分人员作出更好的调整。</w:t>
      </w:r>
    </w:p>
    <w:p w14:paraId="27C00C09" w14:textId="77777777" w:rsidR="00C23A2C" w:rsidRPr="001A1D95" w:rsidRDefault="009D79C9">
      <w:pPr>
        <w:widowControl/>
        <w:spacing w:line="360" w:lineRule="auto"/>
        <w:ind w:firstLine="425"/>
        <w:jc w:val="left"/>
        <w:rPr>
          <w:rFonts w:ascii="宋体" w:hAnsi="宋体" w:cs="宋体"/>
          <w:kern w:val="0"/>
          <w:sz w:val="24"/>
        </w:rPr>
      </w:pPr>
      <w:r w:rsidRPr="001A1D95">
        <w:rPr>
          <w:rFonts w:ascii="宋体" w:hAnsi="宋体" w:cs="宋体" w:hint="eastAsia"/>
          <w:kern w:val="0"/>
          <w:sz w:val="24"/>
        </w:rPr>
        <w:t>（3）</w:t>
      </w:r>
      <w:r w:rsidRPr="001A1D95">
        <w:rPr>
          <w:rFonts w:ascii="宋体" w:hAnsi="宋体" w:cs="宋体"/>
          <w:kern w:val="0"/>
          <w:sz w:val="24"/>
        </w:rPr>
        <w:t>中选人在项目实施期间，应按项目实际进度与环节落实所对应项目整体及各环节管理工作，按照规范做好项目实施期间相关管理与实施记录。</w:t>
      </w:r>
    </w:p>
    <w:p w14:paraId="0D9A7C3B" w14:textId="77777777" w:rsidR="00C23A2C" w:rsidRPr="001A1D95" w:rsidRDefault="009D79C9">
      <w:pPr>
        <w:widowControl/>
        <w:spacing w:line="360" w:lineRule="auto"/>
        <w:ind w:firstLine="425"/>
        <w:jc w:val="left"/>
        <w:rPr>
          <w:rFonts w:ascii="宋体" w:hAnsi="宋体" w:cs="宋体"/>
          <w:kern w:val="0"/>
          <w:sz w:val="24"/>
        </w:rPr>
      </w:pPr>
      <w:r w:rsidRPr="001A1D95">
        <w:rPr>
          <w:rFonts w:ascii="宋体" w:hAnsi="宋体" w:cs="宋体" w:hint="eastAsia"/>
          <w:kern w:val="0"/>
          <w:sz w:val="24"/>
        </w:rPr>
        <w:t>（4）</w:t>
      </w:r>
      <w:r w:rsidRPr="001A1D95">
        <w:rPr>
          <w:rFonts w:ascii="宋体" w:hAnsi="宋体" w:cs="宋体"/>
          <w:kern w:val="0"/>
          <w:sz w:val="24"/>
        </w:rPr>
        <w:t>中选人应严格参照执行国家与上海市有关建设工程安全文明施工管理的法律、法规和政策，积极主动落实安全文明及环境保护施工的管理和考核等有关工作，指派专人负责施工现场的安全，建立安全用电、动用明火申请批准等制度，防止隐患和落实好作业区域内的环境和原有装饰保护要求，确保作业区域周围环境的整洁和不影响正常办公区域正常工作，安全、文明实施本项目系统集成工作。</w:t>
      </w:r>
    </w:p>
    <w:p w14:paraId="7A9C976E" w14:textId="77777777" w:rsidR="00C23A2C" w:rsidRPr="001A1D95" w:rsidRDefault="009D79C9">
      <w:pPr>
        <w:widowControl/>
        <w:spacing w:line="360" w:lineRule="auto"/>
        <w:ind w:firstLine="425"/>
        <w:jc w:val="left"/>
        <w:rPr>
          <w:rFonts w:ascii="宋体" w:hAnsi="宋体" w:cs="宋体"/>
          <w:kern w:val="0"/>
          <w:sz w:val="24"/>
        </w:rPr>
      </w:pPr>
      <w:r w:rsidRPr="001A1D95">
        <w:rPr>
          <w:rFonts w:ascii="宋体" w:hAnsi="宋体" w:cs="宋体" w:hint="eastAsia"/>
          <w:kern w:val="0"/>
          <w:sz w:val="24"/>
        </w:rPr>
        <w:t>（5）</w:t>
      </w:r>
      <w:r w:rsidRPr="001A1D95">
        <w:rPr>
          <w:rFonts w:ascii="宋体" w:hAnsi="宋体" w:cs="宋体"/>
          <w:kern w:val="0"/>
          <w:sz w:val="24"/>
        </w:rPr>
        <w:t>中选人在项目实施期间必须遵守比选人的规章制度并提供实施人员名单。</w:t>
      </w:r>
    </w:p>
    <w:p w14:paraId="646A5969" w14:textId="77777777" w:rsidR="00C23A2C" w:rsidRPr="001A1D95" w:rsidRDefault="009D79C9">
      <w:pPr>
        <w:widowControl/>
        <w:spacing w:line="360" w:lineRule="auto"/>
        <w:ind w:firstLine="425"/>
        <w:jc w:val="left"/>
        <w:rPr>
          <w:rFonts w:ascii="宋体" w:hAnsi="宋体" w:cs="宋体"/>
          <w:kern w:val="0"/>
          <w:sz w:val="24"/>
        </w:rPr>
      </w:pPr>
      <w:r w:rsidRPr="001A1D95">
        <w:rPr>
          <w:rFonts w:ascii="宋体" w:hAnsi="宋体" w:cs="宋体" w:hint="eastAsia"/>
          <w:kern w:val="0"/>
          <w:sz w:val="24"/>
        </w:rPr>
        <w:t>（6）</w:t>
      </w:r>
      <w:r w:rsidRPr="001A1D95">
        <w:rPr>
          <w:rFonts w:ascii="宋体" w:hAnsi="宋体" w:cs="宋体"/>
          <w:kern w:val="0"/>
          <w:sz w:val="24"/>
        </w:rPr>
        <w:t>本项目设备材料供货及安装调试将纳入比选人的管理范围，中选人在此过程中须服从</w:t>
      </w:r>
      <w:r w:rsidRPr="001A1D95">
        <w:rPr>
          <w:rFonts w:ascii="宋体" w:hAnsi="宋体" w:cs="宋体" w:hint="eastAsia"/>
          <w:kern w:val="0"/>
          <w:sz w:val="24"/>
        </w:rPr>
        <w:t>相关</w:t>
      </w:r>
      <w:r w:rsidRPr="001A1D95">
        <w:rPr>
          <w:rFonts w:ascii="宋体" w:hAnsi="宋体" w:cs="宋体"/>
          <w:kern w:val="0"/>
          <w:sz w:val="24"/>
        </w:rPr>
        <w:t>管理协调。</w:t>
      </w:r>
    </w:p>
    <w:p w14:paraId="5EF4F420" w14:textId="77777777" w:rsidR="00C23A2C" w:rsidRPr="001A1D95" w:rsidRDefault="009D79C9">
      <w:pPr>
        <w:widowControl/>
        <w:numPr>
          <w:ilvl w:val="0"/>
          <w:numId w:val="2"/>
        </w:numPr>
        <w:spacing w:line="360" w:lineRule="auto"/>
        <w:ind w:firstLine="425"/>
        <w:jc w:val="left"/>
        <w:rPr>
          <w:rFonts w:ascii="宋体" w:hAnsi="宋体" w:cs="宋体"/>
          <w:kern w:val="0"/>
          <w:sz w:val="24"/>
        </w:rPr>
      </w:pPr>
      <w:r w:rsidRPr="001A1D95">
        <w:rPr>
          <w:rFonts w:ascii="宋体" w:hAnsi="宋体" w:cs="宋体" w:hint="eastAsia"/>
          <w:kern w:val="0"/>
          <w:sz w:val="24"/>
        </w:rPr>
        <w:t>服务标准与验收要求</w:t>
      </w:r>
    </w:p>
    <w:p w14:paraId="76464770" w14:textId="77777777" w:rsidR="00C23A2C" w:rsidRPr="001A1D95" w:rsidRDefault="009D79C9">
      <w:pPr>
        <w:widowControl/>
        <w:spacing w:line="360" w:lineRule="auto"/>
        <w:ind w:firstLine="425"/>
        <w:jc w:val="left"/>
        <w:rPr>
          <w:rFonts w:ascii="宋体" w:hAnsi="宋体" w:cs="宋体"/>
          <w:kern w:val="0"/>
          <w:sz w:val="24"/>
        </w:rPr>
      </w:pPr>
      <w:r w:rsidRPr="001A1D95">
        <w:rPr>
          <w:rFonts w:ascii="宋体" w:hAnsi="宋体" w:cs="宋体" w:hint="eastAsia"/>
          <w:kern w:val="0"/>
          <w:sz w:val="24"/>
        </w:rPr>
        <w:t>（1）供应商提供的服务应符合国家、地方及相关政府管理部门和行业与本项目有关的各项服务标准、规范、规章要求，并满足比选人实际需求，标准、规范等不一致的，以要求高的为准。</w:t>
      </w:r>
    </w:p>
    <w:p w14:paraId="012F8F66" w14:textId="77777777" w:rsidR="00C23A2C" w:rsidRPr="001A1D95" w:rsidRDefault="009D79C9">
      <w:pPr>
        <w:widowControl/>
        <w:spacing w:line="360" w:lineRule="auto"/>
        <w:ind w:firstLine="425"/>
        <w:jc w:val="left"/>
        <w:rPr>
          <w:rFonts w:ascii="宋体" w:hAnsi="宋体" w:cs="宋体"/>
          <w:kern w:val="0"/>
          <w:sz w:val="24"/>
        </w:rPr>
      </w:pPr>
      <w:r w:rsidRPr="001A1D95">
        <w:rPr>
          <w:rFonts w:ascii="宋体" w:hAnsi="宋体" w:cs="宋体" w:hint="eastAsia"/>
          <w:kern w:val="0"/>
          <w:sz w:val="24"/>
        </w:rPr>
        <w:t>（2）本项目验收将由比选人组织进行或委托第三方进行。</w:t>
      </w:r>
    </w:p>
    <w:p w14:paraId="3B7B11BC" w14:textId="11B63C5C" w:rsidR="00C55ADF" w:rsidRPr="001A1D95" w:rsidRDefault="00C55ADF" w:rsidP="001E0B36">
      <w:pPr>
        <w:pStyle w:val="aff"/>
      </w:pPr>
      <w:r w:rsidRPr="001A1D95">
        <w:rPr>
          <w:rFonts w:ascii="宋体" w:hAnsi="宋体" w:cs="宋体" w:hint="eastAsia"/>
          <w:kern w:val="0"/>
        </w:rPr>
        <w:t>（3</w:t>
      </w:r>
      <w:r w:rsidRPr="001A1D95">
        <w:rPr>
          <w:rFonts w:ascii="宋体" w:hAnsi="宋体" w:cs="宋体"/>
          <w:kern w:val="0"/>
        </w:rPr>
        <w:t>）</w:t>
      </w:r>
      <w:r w:rsidRPr="001A1D95">
        <w:rPr>
          <w:rFonts w:ascii="宋体" w:hAnsi="宋体" w:cs="宋体" w:hint="eastAsia"/>
          <w:kern w:val="0"/>
        </w:rPr>
        <w:t>本项目中选人</w:t>
      </w:r>
      <w:r w:rsidRPr="001A1D95">
        <w:rPr>
          <w:rFonts w:ascii="宋体" w:hAnsi="宋体" w:cs="宋体"/>
          <w:kern w:val="0"/>
        </w:rPr>
        <w:t>提供的施工方案最终需满足</w:t>
      </w:r>
      <w:r w:rsidR="008841BF" w:rsidRPr="001A1D95">
        <w:rPr>
          <w:rFonts w:ascii="宋体" w:hAnsi="宋体" w:cs="宋体" w:hint="eastAsia"/>
          <w:kern w:val="0"/>
        </w:rPr>
        <w:t>匹配</w:t>
      </w:r>
      <w:r w:rsidRPr="001A1D95">
        <w:rPr>
          <w:rFonts w:ascii="宋体" w:hAnsi="宋体" w:cs="宋体"/>
          <w:kern w:val="0"/>
        </w:rPr>
        <w:t>现有</w:t>
      </w:r>
      <w:r w:rsidRPr="001A1D95">
        <w:rPr>
          <w:rFonts w:ascii="宋体" w:hAnsi="宋体" w:cs="宋体" w:hint="eastAsia"/>
          <w:kern w:val="0"/>
        </w:rPr>
        <w:t>3套</w:t>
      </w:r>
      <w:r w:rsidRPr="001A1D95">
        <w:rPr>
          <w:rFonts w:ascii="宋体" w:hAnsi="宋体" w:cs="宋体"/>
          <w:kern w:val="0"/>
        </w:rPr>
        <w:t>高压锅</w:t>
      </w:r>
      <w:r w:rsidRPr="001A1D95">
        <w:rPr>
          <w:rFonts w:ascii="宋体" w:hAnsi="宋体" w:cs="宋体" w:hint="eastAsia"/>
          <w:kern w:val="0"/>
        </w:rPr>
        <w:t>（山东新华</w:t>
      </w:r>
      <w:r w:rsidRPr="001A1D95">
        <w:rPr>
          <w:rFonts w:ascii="宋体" w:hAnsi="宋体" w:cs="宋体"/>
          <w:kern w:val="0"/>
        </w:rPr>
        <w:t>XG1.DWA-1.0B</w:t>
      </w:r>
      <w:r w:rsidRPr="001A1D95">
        <w:rPr>
          <w:rFonts w:ascii="宋体" w:hAnsi="宋体" w:cs="宋体" w:hint="eastAsia"/>
          <w:kern w:val="0"/>
        </w:rPr>
        <w:t>一套</w:t>
      </w:r>
      <w:r w:rsidRPr="001A1D95">
        <w:rPr>
          <w:rFonts w:ascii="宋体" w:hAnsi="宋体" w:cs="宋体"/>
          <w:kern w:val="0"/>
        </w:rPr>
        <w:t>、</w:t>
      </w:r>
      <w:r w:rsidRPr="001A1D95">
        <w:rPr>
          <w:rFonts w:ascii="宋体" w:hAnsi="宋体" w:cs="宋体" w:hint="eastAsia"/>
          <w:kern w:val="0"/>
        </w:rPr>
        <w:t>山东新华</w:t>
      </w:r>
      <w:r w:rsidRPr="001A1D95">
        <w:rPr>
          <w:rFonts w:ascii="宋体" w:hAnsi="宋体" w:cs="宋体"/>
          <w:kern w:val="0"/>
        </w:rPr>
        <w:t>BIST-A-D2320-C</w:t>
      </w:r>
      <w:r w:rsidRPr="001A1D95">
        <w:rPr>
          <w:rFonts w:ascii="宋体" w:hAnsi="宋体" w:cs="宋体" w:hint="eastAsia"/>
          <w:kern w:val="0"/>
        </w:rPr>
        <w:t>一套</w:t>
      </w:r>
      <w:r w:rsidRPr="001A1D95">
        <w:rPr>
          <w:rFonts w:ascii="宋体" w:hAnsi="宋体" w:cs="宋体"/>
          <w:kern w:val="0"/>
        </w:rPr>
        <w:t>，</w:t>
      </w:r>
      <w:r w:rsidRPr="001A1D95">
        <w:rPr>
          <w:rFonts w:ascii="宋体" w:hAnsi="宋体" w:cs="宋体" w:hint="eastAsia"/>
          <w:kern w:val="0"/>
        </w:rPr>
        <w:t>Fedegari FOB5XL一套</w:t>
      </w:r>
      <w:r w:rsidRPr="001A1D95">
        <w:rPr>
          <w:rFonts w:ascii="宋体" w:hAnsi="宋体" w:cs="宋体"/>
          <w:kern w:val="0"/>
        </w:rPr>
        <w:t>）的蒸汽压力及流量需求</w:t>
      </w:r>
      <w:r w:rsidRPr="001A1D95">
        <w:rPr>
          <w:rFonts w:ascii="宋体" w:hAnsi="宋体" w:cs="宋体" w:hint="eastAsia"/>
          <w:kern w:val="0"/>
        </w:rPr>
        <w:t>，</w:t>
      </w:r>
      <w:r w:rsidRPr="001A1D95">
        <w:rPr>
          <w:rFonts w:ascii="宋体" w:hAnsi="宋体" w:cs="宋体"/>
          <w:kern w:val="0"/>
        </w:rPr>
        <w:t>中选人需在施工前再次与设备厂方进行确认。</w:t>
      </w:r>
      <w:r w:rsidR="001E0B36" w:rsidRPr="001A1D95">
        <w:rPr>
          <w:rFonts w:hint="eastAsia"/>
        </w:rPr>
        <w:t>提供</w:t>
      </w:r>
      <w:r w:rsidR="001E0B36" w:rsidRPr="001A1D95">
        <w:t>的蒸发器需为国内</w:t>
      </w:r>
      <w:r w:rsidR="008841BF" w:rsidRPr="001A1D95">
        <w:rPr>
          <w:rFonts w:hint="eastAsia"/>
        </w:rPr>
        <w:t>行业</w:t>
      </w:r>
      <w:r w:rsidR="001E0B36" w:rsidRPr="001A1D95">
        <w:t>主流品牌，且不属于压力容器</w:t>
      </w:r>
      <w:r w:rsidR="008841BF" w:rsidRPr="001A1D95">
        <w:rPr>
          <w:rFonts w:hint="eastAsia"/>
        </w:rPr>
        <w:t>等</w:t>
      </w:r>
      <w:r w:rsidR="008841BF" w:rsidRPr="001A1D95">
        <w:t>特种设备</w:t>
      </w:r>
      <w:r w:rsidR="001E0B36" w:rsidRPr="001A1D95">
        <w:t>。</w:t>
      </w:r>
    </w:p>
    <w:p w14:paraId="26FF1F09" w14:textId="55DA832C" w:rsidR="00C55ADF" w:rsidRPr="001A1D95" w:rsidRDefault="00C55ADF" w:rsidP="00C55ADF">
      <w:pPr>
        <w:widowControl/>
        <w:spacing w:line="360" w:lineRule="auto"/>
        <w:ind w:firstLine="425"/>
        <w:jc w:val="left"/>
      </w:pPr>
      <w:r w:rsidRPr="001A1D95">
        <w:rPr>
          <w:rFonts w:ascii="宋体" w:hAnsi="宋体" w:cs="宋体" w:hint="eastAsia"/>
          <w:kern w:val="0"/>
          <w:sz w:val="24"/>
        </w:rPr>
        <w:t>（4</w:t>
      </w:r>
      <w:r w:rsidRPr="001A1D95">
        <w:rPr>
          <w:rFonts w:ascii="宋体" w:hAnsi="宋体" w:cs="宋体"/>
          <w:kern w:val="0"/>
          <w:sz w:val="24"/>
        </w:rPr>
        <w:t>）</w:t>
      </w:r>
      <w:r w:rsidRPr="001A1D95">
        <w:rPr>
          <w:rFonts w:ascii="宋体" w:hAnsi="宋体" w:cs="宋体" w:hint="eastAsia"/>
          <w:kern w:val="0"/>
          <w:sz w:val="24"/>
        </w:rPr>
        <w:t>施工图纸由中选人出具，并提供符合物业和行业要求的竣工图纸，施工前，最终图纸和施工内容必须签字确认，难以通过图纸明确的内容需现场放样认可。</w:t>
      </w:r>
      <w:r w:rsidR="008841BF" w:rsidRPr="001A1D95">
        <w:rPr>
          <w:rFonts w:ascii="宋体" w:hAnsi="宋体" w:cs="宋体" w:hint="eastAsia"/>
          <w:kern w:val="0"/>
          <w:sz w:val="24"/>
        </w:rPr>
        <w:t>设备承重需</w:t>
      </w:r>
      <w:r w:rsidR="008841BF" w:rsidRPr="001A1D95">
        <w:rPr>
          <w:rFonts w:ascii="宋体" w:hAnsi="宋体" w:cs="宋体"/>
          <w:kern w:val="0"/>
          <w:sz w:val="24"/>
        </w:rPr>
        <w:t>符合园区</w:t>
      </w:r>
      <w:r w:rsidR="008841BF" w:rsidRPr="001A1D95">
        <w:rPr>
          <w:rFonts w:ascii="宋体" w:hAnsi="宋体" w:cs="宋体" w:hint="eastAsia"/>
          <w:kern w:val="0"/>
          <w:sz w:val="24"/>
        </w:rPr>
        <w:t>楼宇</w:t>
      </w:r>
      <w:r w:rsidR="008841BF" w:rsidRPr="001A1D95">
        <w:rPr>
          <w:rFonts w:ascii="宋体" w:hAnsi="宋体" w:cs="宋体"/>
          <w:kern w:val="0"/>
          <w:sz w:val="24"/>
        </w:rPr>
        <w:t>管理</w:t>
      </w:r>
      <w:r w:rsidR="008841BF" w:rsidRPr="001A1D95">
        <w:rPr>
          <w:rFonts w:ascii="宋体" w:hAnsi="宋体" w:cs="宋体" w:hint="eastAsia"/>
          <w:kern w:val="0"/>
          <w:sz w:val="24"/>
        </w:rPr>
        <w:t>规范。</w:t>
      </w:r>
    </w:p>
    <w:p w14:paraId="189CEB56" w14:textId="2DCC7895" w:rsidR="00C23A2C" w:rsidRPr="001A1D95" w:rsidRDefault="009D79C9">
      <w:pPr>
        <w:pStyle w:val="2"/>
        <w:numPr>
          <w:ilvl w:val="0"/>
          <w:numId w:val="1"/>
        </w:numPr>
        <w:spacing w:beforeLines="50" w:before="156" w:after="0"/>
        <w:ind w:firstLine="426"/>
        <w:rPr>
          <w:rFonts w:ascii="宋体" w:hAnsi="宋体" w:cs="宋体"/>
          <w:kern w:val="0"/>
          <w:sz w:val="24"/>
        </w:rPr>
      </w:pPr>
      <w:bookmarkStart w:id="5" w:name="_Toc21427"/>
      <w:r w:rsidRPr="001A1D95">
        <w:rPr>
          <w:rFonts w:ascii="宋体" w:hAnsi="宋体" w:cs="宋体" w:hint="eastAsia"/>
          <w:kern w:val="0"/>
          <w:sz w:val="24"/>
        </w:rPr>
        <w:lastRenderedPageBreak/>
        <w:t>合格的供应商必须具备以下资格条件：</w:t>
      </w:r>
      <w:bookmarkEnd w:id="4"/>
      <w:bookmarkEnd w:id="5"/>
    </w:p>
    <w:p w14:paraId="56FD0D52" w14:textId="77777777" w:rsidR="00C23A2C" w:rsidRPr="001A1D95" w:rsidRDefault="009D79C9">
      <w:pPr>
        <w:widowControl/>
        <w:numPr>
          <w:ilvl w:val="0"/>
          <w:numId w:val="3"/>
        </w:numPr>
        <w:spacing w:line="360" w:lineRule="auto"/>
        <w:ind w:firstLine="425"/>
        <w:jc w:val="left"/>
        <w:rPr>
          <w:rFonts w:ascii="宋体" w:hAnsi="宋体" w:cs="宋体"/>
          <w:kern w:val="0"/>
          <w:sz w:val="24"/>
        </w:rPr>
      </w:pPr>
      <w:r w:rsidRPr="001A1D95">
        <w:rPr>
          <w:rFonts w:ascii="宋体" w:hAnsi="宋体" w:cs="宋体" w:hint="eastAsia"/>
          <w:kern w:val="0"/>
          <w:sz w:val="24"/>
        </w:rPr>
        <w:t>在中华人民共和国境内注册并取得营业执照的法人单位。</w:t>
      </w:r>
    </w:p>
    <w:p w14:paraId="44F4E848" w14:textId="77777777" w:rsidR="00C23A2C" w:rsidRPr="001A1D95" w:rsidRDefault="009D79C9">
      <w:pPr>
        <w:widowControl/>
        <w:numPr>
          <w:ilvl w:val="0"/>
          <w:numId w:val="3"/>
        </w:numPr>
        <w:spacing w:line="360" w:lineRule="auto"/>
        <w:ind w:firstLine="425"/>
        <w:jc w:val="left"/>
        <w:rPr>
          <w:rFonts w:ascii="宋体" w:hAnsi="宋体" w:cs="宋体"/>
          <w:kern w:val="0"/>
          <w:sz w:val="24"/>
        </w:rPr>
      </w:pPr>
      <w:r w:rsidRPr="001A1D95">
        <w:rPr>
          <w:rFonts w:ascii="宋体" w:hAnsi="宋体" w:cs="宋体" w:hint="eastAsia"/>
          <w:kern w:val="0"/>
          <w:sz w:val="24"/>
        </w:rPr>
        <w:t>建筑工程施工总承包三级及以上资质。</w:t>
      </w:r>
    </w:p>
    <w:p w14:paraId="027FDA17" w14:textId="77777777" w:rsidR="00C23A2C" w:rsidRPr="001A1D95" w:rsidRDefault="009D79C9">
      <w:pPr>
        <w:widowControl/>
        <w:numPr>
          <w:ilvl w:val="0"/>
          <w:numId w:val="3"/>
        </w:numPr>
        <w:spacing w:line="360" w:lineRule="auto"/>
        <w:ind w:firstLine="425"/>
        <w:jc w:val="left"/>
        <w:rPr>
          <w:rFonts w:ascii="宋体" w:hAnsi="宋体" w:cs="宋体"/>
          <w:kern w:val="0"/>
          <w:sz w:val="24"/>
        </w:rPr>
      </w:pPr>
      <w:r w:rsidRPr="001A1D95">
        <w:rPr>
          <w:rFonts w:ascii="宋体" w:hAnsi="宋体" w:cs="宋体" w:hint="eastAsia"/>
          <w:kern w:val="0"/>
          <w:sz w:val="24"/>
        </w:rPr>
        <w:t>供应商及其提供的服务符合国家法律法规及强制性规范所规定的条件；</w:t>
      </w:r>
    </w:p>
    <w:p w14:paraId="7DDE6637" w14:textId="77777777" w:rsidR="00C23A2C" w:rsidRPr="001A1D95" w:rsidRDefault="009D79C9">
      <w:pPr>
        <w:widowControl/>
        <w:numPr>
          <w:ilvl w:val="0"/>
          <w:numId w:val="3"/>
        </w:numPr>
        <w:spacing w:line="360" w:lineRule="auto"/>
        <w:ind w:firstLine="425"/>
        <w:jc w:val="left"/>
        <w:rPr>
          <w:rFonts w:ascii="宋体" w:hAnsi="宋体" w:cs="宋体"/>
          <w:kern w:val="0"/>
          <w:sz w:val="24"/>
        </w:rPr>
      </w:pPr>
      <w:r w:rsidRPr="001A1D95">
        <w:rPr>
          <w:rFonts w:ascii="宋体" w:hAnsi="宋体" w:cs="宋体" w:hint="eastAsia"/>
          <w:kern w:val="0"/>
          <w:sz w:val="24"/>
        </w:rPr>
        <w:t>供应商必须直接服务，不得转包、分包。</w:t>
      </w:r>
    </w:p>
    <w:p w14:paraId="58043F39" w14:textId="77777777" w:rsidR="00C23A2C" w:rsidRPr="001A1D95" w:rsidRDefault="009D79C9">
      <w:pPr>
        <w:widowControl/>
        <w:numPr>
          <w:ilvl w:val="0"/>
          <w:numId w:val="3"/>
        </w:numPr>
        <w:spacing w:line="360" w:lineRule="auto"/>
        <w:ind w:firstLine="425"/>
        <w:jc w:val="left"/>
        <w:rPr>
          <w:rFonts w:ascii="宋体" w:hAnsi="宋体" w:cs="宋体"/>
          <w:kern w:val="0"/>
          <w:sz w:val="24"/>
        </w:rPr>
      </w:pPr>
      <w:r w:rsidRPr="001A1D95">
        <w:rPr>
          <w:rFonts w:ascii="宋体" w:hAnsi="宋体" w:cs="宋体" w:hint="eastAsia"/>
          <w:kern w:val="0"/>
          <w:sz w:val="24"/>
        </w:rPr>
        <w:t>法定代表人为同一人的两个及两个以上法人，母公司、子公司及其控股公司，都不得同时参加本项目。</w:t>
      </w:r>
    </w:p>
    <w:p w14:paraId="35FA4633" w14:textId="77777777" w:rsidR="00C23A2C" w:rsidRPr="001A1D95" w:rsidRDefault="009D79C9">
      <w:pPr>
        <w:widowControl/>
        <w:numPr>
          <w:ilvl w:val="0"/>
          <w:numId w:val="3"/>
        </w:numPr>
        <w:spacing w:line="360" w:lineRule="auto"/>
        <w:ind w:firstLine="425"/>
        <w:jc w:val="left"/>
        <w:rPr>
          <w:rFonts w:ascii="宋体" w:hAnsi="宋体" w:cs="宋体"/>
          <w:kern w:val="0"/>
          <w:sz w:val="24"/>
        </w:rPr>
      </w:pPr>
      <w:r w:rsidRPr="001A1D95">
        <w:rPr>
          <w:rFonts w:ascii="宋体" w:hAnsi="宋体" w:cs="宋体" w:hint="eastAsia"/>
          <w:kern w:val="0"/>
          <w:sz w:val="24"/>
        </w:rPr>
        <w:t>本项目不接受联合体报价。</w:t>
      </w:r>
    </w:p>
    <w:p w14:paraId="5D63D9DC" w14:textId="42D9AE66" w:rsidR="00C23A2C" w:rsidRPr="001A1D95" w:rsidRDefault="009D79C9">
      <w:pPr>
        <w:pStyle w:val="2"/>
        <w:numPr>
          <w:ilvl w:val="0"/>
          <w:numId w:val="1"/>
        </w:numPr>
        <w:spacing w:beforeLines="50" w:before="156" w:after="0"/>
        <w:ind w:firstLine="426"/>
        <w:rPr>
          <w:rFonts w:ascii="宋体" w:hAnsi="宋体" w:cs="宋体"/>
          <w:kern w:val="0"/>
          <w:sz w:val="24"/>
        </w:rPr>
      </w:pPr>
      <w:bookmarkStart w:id="6" w:name="_Toc35955016"/>
      <w:bookmarkStart w:id="7" w:name="_Toc13721"/>
      <w:r w:rsidRPr="001A1D95">
        <w:rPr>
          <w:rFonts w:ascii="宋体" w:hAnsi="宋体" w:cs="宋体" w:hint="eastAsia"/>
          <w:kern w:val="0"/>
          <w:sz w:val="24"/>
        </w:rPr>
        <w:t>响应文件的内容和要求</w:t>
      </w:r>
      <w:bookmarkEnd w:id="6"/>
      <w:bookmarkEnd w:id="7"/>
    </w:p>
    <w:p w14:paraId="5AA9A3C3" w14:textId="77777777" w:rsidR="00C23A2C" w:rsidRPr="001A1D95" w:rsidRDefault="009D79C9">
      <w:pPr>
        <w:widowControl/>
        <w:adjustRightInd w:val="0"/>
        <w:snapToGrid w:val="0"/>
        <w:spacing w:beforeLines="50" w:before="156" w:line="360" w:lineRule="auto"/>
        <w:ind w:firstLineChars="200" w:firstLine="482"/>
        <w:jc w:val="left"/>
        <w:rPr>
          <w:rFonts w:ascii="宋体" w:hAnsi="宋体"/>
          <w:b/>
          <w:kern w:val="0"/>
          <w:sz w:val="24"/>
          <w:lang w:bidi="ar"/>
        </w:rPr>
      </w:pPr>
      <w:r w:rsidRPr="001A1D95">
        <w:rPr>
          <w:rFonts w:ascii="宋体" w:hAnsi="宋体" w:hint="eastAsia"/>
          <w:b/>
          <w:kern w:val="0"/>
          <w:sz w:val="24"/>
          <w:lang w:bidi="ar"/>
        </w:rPr>
        <w:t>1、响应文件的组成</w:t>
      </w:r>
    </w:p>
    <w:p w14:paraId="38FC5DAF" w14:textId="77777777" w:rsidR="00C23A2C" w:rsidRPr="001A1D95" w:rsidRDefault="009D79C9">
      <w:pPr>
        <w:widowControl/>
        <w:numPr>
          <w:ilvl w:val="0"/>
          <w:numId w:val="4"/>
        </w:numPr>
        <w:adjustRightInd w:val="0"/>
        <w:snapToGrid w:val="0"/>
        <w:spacing w:beforeLines="50" w:before="156" w:line="360" w:lineRule="auto"/>
        <w:ind w:firstLineChars="200" w:firstLine="480"/>
        <w:jc w:val="left"/>
        <w:rPr>
          <w:rFonts w:ascii="宋体" w:hAnsi="宋体"/>
          <w:kern w:val="0"/>
          <w:sz w:val="24"/>
          <w:lang w:bidi="ar"/>
        </w:rPr>
      </w:pPr>
      <w:r w:rsidRPr="001A1D95">
        <w:rPr>
          <w:rFonts w:ascii="宋体" w:hAnsi="宋体" w:hint="eastAsia"/>
          <w:kern w:val="0"/>
          <w:sz w:val="24"/>
          <w:lang w:bidi="ar"/>
        </w:rPr>
        <w:t xml:space="preserve"> </w:t>
      </w:r>
      <w:r w:rsidRPr="001A1D95">
        <w:rPr>
          <w:rFonts w:ascii="宋体" w:hAnsi="宋体"/>
          <w:kern w:val="0"/>
          <w:sz w:val="24"/>
          <w:lang w:bidi="ar"/>
        </w:rPr>
        <w:t>供应商编写的响应文件应包括下列部分（注:有关格式按</w:t>
      </w:r>
      <w:r w:rsidRPr="001A1D95">
        <w:rPr>
          <w:rFonts w:ascii="宋体" w:hAnsi="宋体" w:hint="eastAsia"/>
          <w:kern w:val="0"/>
          <w:sz w:val="24"/>
          <w:lang w:bidi="ar"/>
        </w:rPr>
        <w:t>附件所附</w:t>
      </w:r>
      <w:r w:rsidRPr="001A1D95">
        <w:rPr>
          <w:rFonts w:ascii="宋体" w:hAnsi="宋体"/>
          <w:kern w:val="0"/>
          <w:sz w:val="24"/>
          <w:lang w:bidi="ar"/>
        </w:rPr>
        <w:t>格式要求）：</w:t>
      </w:r>
    </w:p>
    <w:p w14:paraId="44A2E75A" w14:textId="77777777" w:rsidR="00C23A2C" w:rsidRPr="001A1D95" w:rsidRDefault="009D79C9">
      <w:pPr>
        <w:widowControl/>
        <w:numPr>
          <w:ilvl w:val="0"/>
          <w:numId w:val="5"/>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响应书（原件加盖公章）；</w:t>
      </w:r>
    </w:p>
    <w:p w14:paraId="38924D4D" w14:textId="77777777" w:rsidR="00C23A2C" w:rsidRPr="001A1D95" w:rsidRDefault="009D79C9">
      <w:pPr>
        <w:widowControl/>
        <w:numPr>
          <w:ilvl w:val="0"/>
          <w:numId w:val="5"/>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报价书（原件加盖公章）；</w:t>
      </w:r>
    </w:p>
    <w:p w14:paraId="5FAC4223" w14:textId="77777777" w:rsidR="00C23A2C" w:rsidRPr="001A1D95" w:rsidRDefault="009D79C9">
      <w:pPr>
        <w:widowControl/>
        <w:numPr>
          <w:ilvl w:val="0"/>
          <w:numId w:val="5"/>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技术规格偏离表（原件加盖公章）；</w:t>
      </w:r>
    </w:p>
    <w:p w14:paraId="6E721746" w14:textId="77777777" w:rsidR="00C23A2C" w:rsidRPr="001A1D95" w:rsidRDefault="009D79C9">
      <w:pPr>
        <w:widowControl/>
        <w:numPr>
          <w:ilvl w:val="0"/>
          <w:numId w:val="5"/>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法定代表人授权委托书（原件加盖公章）；</w:t>
      </w:r>
    </w:p>
    <w:p w14:paraId="29F3BB1D" w14:textId="77777777" w:rsidR="00C23A2C" w:rsidRPr="001A1D95" w:rsidRDefault="009D79C9">
      <w:pPr>
        <w:widowControl/>
        <w:numPr>
          <w:ilvl w:val="0"/>
          <w:numId w:val="5"/>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法定代表人证明（复印件加盖公章）；</w:t>
      </w:r>
    </w:p>
    <w:p w14:paraId="065E038E" w14:textId="77777777" w:rsidR="00C23A2C" w:rsidRPr="001A1D95" w:rsidRDefault="009D79C9">
      <w:pPr>
        <w:widowControl/>
        <w:numPr>
          <w:ilvl w:val="0"/>
          <w:numId w:val="5"/>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 xml:space="preserve">被授权人代表身份证（复印件加盖公章）； </w:t>
      </w:r>
    </w:p>
    <w:p w14:paraId="5FBB2504" w14:textId="77777777" w:rsidR="00C23A2C" w:rsidRPr="001A1D95" w:rsidRDefault="009D79C9">
      <w:pPr>
        <w:widowControl/>
        <w:numPr>
          <w:ilvl w:val="0"/>
          <w:numId w:val="5"/>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营业执照（复印件加盖公章）；</w:t>
      </w:r>
    </w:p>
    <w:p w14:paraId="298800C4" w14:textId="77777777" w:rsidR="00C23A2C" w:rsidRPr="001A1D95" w:rsidRDefault="009D79C9">
      <w:pPr>
        <w:widowControl/>
        <w:numPr>
          <w:ilvl w:val="0"/>
          <w:numId w:val="5"/>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资质证书（复印件加盖公章）；</w:t>
      </w:r>
    </w:p>
    <w:p w14:paraId="619231C6" w14:textId="77777777" w:rsidR="00C23A2C" w:rsidRPr="001A1D95" w:rsidRDefault="009D79C9">
      <w:pPr>
        <w:widowControl/>
        <w:numPr>
          <w:ilvl w:val="0"/>
          <w:numId w:val="5"/>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设计方案（如有）；</w:t>
      </w:r>
    </w:p>
    <w:p w14:paraId="408C5936" w14:textId="77777777" w:rsidR="00C23A2C" w:rsidRPr="001A1D95" w:rsidRDefault="009D79C9">
      <w:pPr>
        <w:widowControl/>
        <w:numPr>
          <w:ilvl w:val="0"/>
          <w:numId w:val="5"/>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实施方案；</w:t>
      </w:r>
    </w:p>
    <w:p w14:paraId="6347561D" w14:textId="77777777" w:rsidR="00C23A2C" w:rsidRPr="001A1D95" w:rsidRDefault="009D79C9">
      <w:pPr>
        <w:widowControl/>
        <w:numPr>
          <w:ilvl w:val="0"/>
          <w:numId w:val="5"/>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其他供应商认为有必要提供的资料；</w:t>
      </w:r>
    </w:p>
    <w:p w14:paraId="42BF8D26" w14:textId="77777777" w:rsidR="00C23A2C" w:rsidRPr="001A1D95" w:rsidRDefault="009D79C9">
      <w:pPr>
        <w:widowControl/>
        <w:numPr>
          <w:ilvl w:val="0"/>
          <w:numId w:val="4"/>
        </w:numPr>
        <w:adjustRightInd w:val="0"/>
        <w:snapToGrid w:val="0"/>
        <w:spacing w:beforeLines="50" w:before="156" w:line="360" w:lineRule="auto"/>
        <w:ind w:firstLineChars="200" w:firstLine="480"/>
        <w:jc w:val="left"/>
        <w:rPr>
          <w:rFonts w:ascii="宋体" w:hAnsi="宋体"/>
          <w:kern w:val="0"/>
          <w:sz w:val="24"/>
          <w:lang w:bidi="ar"/>
        </w:rPr>
      </w:pPr>
      <w:r w:rsidRPr="001A1D95">
        <w:rPr>
          <w:rFonts w:ascii="宋体" w:hAnsi="宋体" w:hint="eastAsia"/>
          <w:kern w:val="0"/>
          <w:sz w:val="24"/>
          <w:lang w:bidi="ar"/>
        </w:rPr>
        <w:t xml:space="preserve"> 响应报价书</w:t>
      </w:r>
    </w:p>
    <w:p w14:paraId="4996B2E3" w14:textId="77777777" w:rsidR="00C23A2C" w:rsidRPr="001A1D95" w:rsidRDefault="009D79C9">
      <w:pPr>
        <w:widowControl/>
        <w:numPr>
          <w:ilvl w:val="0"/>
          <w:numId w:val="6"/>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参照相关政府部门和物价管理部门最新有关收费标准，自主报价。供应商填报的单价应当是供应商为提供本项目所要求的全部服务所发生的一切成本和利润，包括人工（含工资、社会统筹保险金、加班工资、工作餐、相关福利、</w:t>
      </w:r>
      <w:r w:rsidRPr="001A1D95">
        <w:rPr>
          <w:rFonts w:ascii="宋体" w:hAnsi="宋体" w:cs="宋体" w:hint="eastAsia"/>
          <w:kern w:val="0"/>
          <w:sz w:val="24"/>
        </w:rPr>
        <w:lastRenderedPageBreak/>
        <w:t>关于人员聘用的费用等）、设备、国家规定检测、材料（含辅材）、施工修复费、措施费、管理及利润及增值税等。</w:t>
      </w:r>
    </w:p>
    <w:p w14:paraId="35597E44" w14:textId="77777777" w:rsidR="00C23A2C" w:rsidRPr="001A1D95" w:rsidRDefault="009D79C9">
      <w:pPr>
        <w:widowControl/>
        <w:numPr>
          <w:ilvl w:val="0"/>
          <w:numId w:val="6"/>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结算方式：供应商应参照本清单数量，参照图纸，踏勘现场，充分考虑各种价格因素后合理报价。综合单价闭口包干（即按响应单价计取），工程量按实结算，结算金额以审定价为准。</w:t>
      </w:r>
    </w:p>
    <w:p w14:paraId="454DBB56" w14:textId="77777777" w:rsidR="00C23A2C" w:rsidRPr="001A1D95" w:rsidRDefault="009D79C9">
      <w:pPr>
        <w:widowControl/>
        <w:numPr>
          <w:ilvl w:val="0"/>
          <w:numId w:val="6"/>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请各供应商充分考虑今后工作中所包含风险、责任后进行报价。</w:t>
      </w:r>
    </w:p>
    <w:p w14:paraId="5218BAC4" w14:textId="77777777" w:rsidR="00C23A2C" w:rsidRPr="001A1D95" w:rsidRDefault="009D79C9">
      <w:pPr>
        <w:widowControl/>
        <w:numPr>
          <w:ilvl w:val="0"/>
          <w:numId w:val="6"/>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供应商提供的服务，应当符合国家有关法律、法规和标准规范，满足合同约定的内容和质量等要求。</w:t>
      </w:r>
    </w:p>
    <w:p w14:paraId="19C1D9F5" w14:textId="77777777" w:rsidR="00C23A2C" w:rsidRPr="001A1D95" w:rsidRDefault="009D79C9">
      <w:pPr>
        <w:widowControl/>
        <w:numPr>
          <w:ilvl w:val="0"/>
          <w:numId w:val="6"/>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本次项目不接受任何有选择的报价。</w:t>
      </w:r>
    </w:p>
    <w:p w14:paraId="3CD33CEF" w14:textId="77777777" w:rsidR="00C23A2C" w:rsidRPr="001A1D95" w:rsidRDefault="009D79C9">
      <w:pPr>
        <w:widowControl/>
        <w:numPr>
          <w:ilvl w:val="0"/>
          <w:numId w:val="6"/>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报价书必须加盖供应商公章且必须经供应商法定代表人或其委托受托人签署。</w:t>
      </w:r>
    </w:p>
    <w:p w14:paraId="0ED567C1" w14:textId="77777777" w:rsidR="00C23A2C" w:rsidRPr="001A1D95" w:rsidRDefault="009D79C9">
      <w:pPr>
        <w:widowControl/>
        <w:numPr>
          <w:ilvl w:val="0"/>
          <w:numId w:val="6"/>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主材品牌要求：</w:t>
      </w:r>
    </w:p>
    <w:p w14:paraId="2BFA232B" w14:textId="77777777" w:rsidR="00C23A2C" w:rsidRPr="001A1D95" w:rsidRDefault="009D79C9">
      <w:pPr>
        <w:pStyle w:val="13"/>
        <w:rPr>
          <w:rFonts w:hint="default"/>
        </w:rPr>
      </w:pPr>
      <w:r w:rsidRPr="001A1D95">
        <w:t>供应商需按根据报价要求填写品牌规格型号，作为中选后的相应材料品牌要求使用。</w:t>
      </w:r>
    </w:p>
    <w:p w14:paraId="3623EA1C" w14:textId="77777777" w:rsidR="00C23A2C" w:rsidRPr="001A1D95" w:rsidRDefault="009D79C9">
      <w:pPr>
        <w:widowControl/>
        <w:numPr>
          <w:ilvl w:val="0"/>
          <w:numId w:val="4"/>
        </w:numPr>
        <w:adjustRightInd w:val="0"/>
        <w:snapToGrid w:val="0"/>
        <w:spacing w:beforeLines="50" w:before="156" w:line="360" w:lineRule="auto"/>
        <w:ind w:firstLineChars="200" w:firstLine="480"/>
        <w:jc w:val="left"/>
        <w:rPr>
          <w:rFonts w:ascii="宋体" w:hAnsi="宋体"/>
          <w:kern w:val="0"/>
          <w:sz w:val="24"/>
          <w:lang w:bidi="ar"/>
        </w:rPr>
      </w:pPr>
      <w:r w:rsidRPr="001A1D95">
        <w:rPr>
          <w:rFonts w:ascii="宋体" w:hAnsi="宋体" w:hint="eastAsia"/>
          <w:kern w:val="0"/>
          <w:sz w:val="24"/>
          <w:lang w:bidi="ar"/>
        </w:rPr>
        <w:t xml:space="preserve"> 报价货币</w:t>
      </w:r>
    </w:p>
    <w:p w14:paraId="1AD90493" w14:textId="77777777" w:rsidR="00C23A2C" w:rsidRPr="001A1D95" w:rsidRDefault="009D79C9">
      <w:pPr>
        <w:pStyle w:val="13"/>
        <w:rPr>
          <w:rFonts w:hint="default"/>
        </w:rPr>
      </w:pPr>
      <w:r w:rsidRPr="001A1D95">
        <w:t>本次项目报价均须以人民币为货币单位。</w:t>
      </w:r>
    </w:p>
    <w:p w14:paraId="12912B0F" w14:textId="77777777" w:rsidR="00C23A2C" w:rsidRPr="001A1D95" w:rsidRDefault="009D79C9">
      <w:pPr>
        <w:widowControl/>
        <w:numPr>
          <w:ilvl w:val="0"/>
          <w:numId w:val="4"/>
        </w:numPr>
        <w:adjustRightInd w:val="0"/>
        <w:snapToGrid w:val="0"/>
        <w:spacing w:beforeLines="50" w:before="156" w:line="360" w:lineRule="auto"/>
        <w:ind w:firstLineChars="200" w:firstLine="480"/>
        <w:jc w:val="left"/>
        <w:rPr>
          <w:rFonts w:ascii="宋体" w:hAnsi="宋体"/>
          <w:kern w:val="0"/>
          <w:sz w:val="24"/>
          <w:lang w:bidi="ar"/>
        </w:rPr>
      </w:pPr>
      <w:r w:rsidRPr="001A1D95">
        <w:rPr>
          <w:rFonts w:ascii="宋体" w:hAnsi="宋体" w:hint="eastAsia"/>
          <w:kern w:val="0"/>
          <w:sz w:val="24"/>
          <w:lang w:bidi="ar"/>
        </w:rPr>
        <w:t xml:space="preserve"> 比选有效期</w:t>
      </w:r>
    </w:p>
    <w:p w14:paraId="662DA601" w14:textId="77777777" w:rsidR="00C23A2C" w:rsidRPr="001A1D95" w:rsidRDefault="009D79C9">
      <w:pPr>
        <w:widowControl/>
        <w:numPr>
          <w:ilvl w:val="0"/>
          <w:numId w:val="7"/>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比选有效期为比选人规定的递交之日后90天，比选有效期短于此规定的响应文件将被视为非响应而予以拒绝。</w:t>
      </w:r>
    </w:p>
    <w:p w14:paraId="0046601D" w14:textId="77777777" w:rsidR="00C23A2C" w:rsidRPr="001A1D95" w:rsidRDefault="009D79C9">
      <w:pPr>
        <w:widowControl/>
        <w:numPr>
          <w:ilvl w:val="0"/>
          <w:numId w:val="7"/>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在特殊情况下，比选人于原比选有效期满之前，可向供应商提出延长有效期的要求，这种要求与答复均应采用书面形式如信件、传真或电报等。供应商可以拒绝接受比选人的这种要求而放弃。</w:t>
      </w:r>
    </w:p>
    <w:p w14:paraId="26E1F3A8" w14:textId="77777777" w:rsidR="00C23A2C" w:rsidRPr="001A1D95" w:rsidRDefault="009D79C9">
      <w:pPr>
        <w:widowControl/>
        <w:adjustRightInd w:val="0"/>
        <w:snapToGrid w:val="0"/>
        <w:spacing w:beforeLines="50" w:before="156" w:line="360" w:lineRule="auto"/>
        <w:ind w:firstLineChars="200" w:firstLine="482"/>
        <w:jc w:val="left"/>
        <w:rPr>
          <w:rFonts w:ascii="宋体" w:hAnsi="宋体"/>
          <w:b/>
          <w:kern w:val="0"/>
          <w:sz w:val="24"/>
          <w:lang w:bidi="ar"/>
        </w:rPr>
      </w:pPr>
      <w:r w:rsidRPr="001A1D95">
        <w:rPr>
          <w:rFonts w:ascii="宋体" w:hAnsi="宋体" w:hint="eastAsia"/>
          <w:b/>
          <w:kern w:val="0"/>
          <w:sz w:val="24"/>
          <w:lang w:bidi="ar"/>
        </w:rPr>
        <w:t>2、响应文件份数和签署</w:t>
      </w:r>
    </w:p>
    <w:p w14:paraId="454D3392" w14:textId="77777777" w:rsidR="00C23A2C" w:rsidRPr="001A1D95" w:rsidRDefault="009D79C9">
      <w:pPr>
        <w:widowControl/>
        <w:numPr>
          <w:ilvl w:val="0"/>
          <w:numId w:val="8"/>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供应商应按响应文件的要求，编制一式二份的响应文件（包括一份正本和一份副本，与书面文件内容相当的电子文档一份），每份响应文件右上角必须清楚地标明“正本”或“副本”字样。一旦正本和副本不符，以正本为准。</w:t>
      </w:r>
    </w:p>
    <w:p w14:paraId="3DC05177" w14:textId="77777777" w:rsidR="00C23A2C" w:rsidRPr="001A1D95" w:rsidRDefault="009D79C9">
      <w:pPr>
        <w:widowControl/>
        <w:numPr>
          <w:ilvl w:val="0"/>
          <w:numId w:val="8"/>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响应文件正本和所有的副本均须打印,且响应文件格式中要求签字的必须字迹应清晰易于辨认并须由供应商法定代表人或其委托受托人签字。委托受</w:t>
      </w:r>
      <w:r w:rsidRPr="001A1D95">
        <w:rPr>
          <w:rFonts w:ascii="宋体" w:hAnsi="宋体" w:cs="宋体" w:hint="eastAsia"/>
          <w:kern w:val="0"/>
          <w:sz w:val="24"/>
        </w:rPr>
        <w:lastRenderedPageBreak/>
        <w:t>托人须将以书面形式出具的“授权委托书”附在响应文件中。响应文件中签署授权委托书格式、签字、盖章及内容均应符合要求，否则响应文件签署授权委托书无效。</w:t>
      </w:r>
    </w:p>
    <w:p w14:paraId="16020B83" w14:textId="77777777" w:rsidR="00C23A2C" w:rsidRPr="001A1D95" w:rsidRDefault="009D79C9">
      <w:pPr>
        <w:widowControl/>
        <w:numPr>
          <w:ilvl w:val="0"/>
          <w:numId w:val="8"/>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各供应商应将响应文件装订成册，编制目录及注明页码，且采用胶装。</w:t>
      </w:r>
    </w:p>
    <w:p w14:paraId="67806CCA" w14:textId="77777777" w:rsidR="00C23A2C" w:rsidRPr="001A1D95" w:rsidRDefault="009D79C9">
      <w:pPr>
        <w:widowControl/>
        <w:numPr>
          <w:ilvl w:val="0"/>
          <w:numId w:val="8"/>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除供应商对错处做必要修改外，响应文件不得行间插字、涂改或增删之处，但如有错误必须修改时，修改处须由供应商法定代表人或其委托受托人签字。</w:t>
      </w:r>
    </w:p>
    <w:p w14:paraId="44DA772C" w14:textId="77777777" w:rsidR="00C23A2C" w:rsidRPr="001A1D95" w:rsidRDefault="009D79C9">
      <w:pPr>
        <w:widowControl/>
        <w:numPr>
          <w:ilvl w:val="0"/>
          <w:numId w:val="8"/>
        </w:numPr>
        <w:tabs>
          <w:tab w:val="left" w:pos="0"/>
          <w:tab w:val="left" w:pos="368"/>
        </w:tabs>
        <w:spacing w:line="360" w:lineRule="auto"/>
        <w:ind w:left="0" w:firstLineChars="200" w:firstLine="480"/>
        <w:jc w:val="left"/>
        <w:rPr>
          <w:rFonts w:ascii="宋体" w:hAnsi="宋体" w:cs="宋体"/>
          <w:kern w:val="0"/>
          <w:sz w:val="24"/>
        </w:rPr>
      </w:pPr>
      <w:r w:rsidRPr="001A1D95">
        <w:rPr>
          <w:rFonts w:ascii="宋体" w:hAnsi="宋体" w:cs="宋体" w:hint="eastAsia"/>
          <w:kern w:val="0"/>
          <w:sz w:val="24"/>
        </w:rPr>
        <w:t>响应文件要求一式二份，其中正本一份，副本一份，所有正本和副本统一装入封套内密封，在封口骑缝处加盖供应商公章。封套外应注明项目编号、项目名称、供应商名称和地址，以及“在××××××之前不得启封”的字样（填入响应文件提交截止日期和时间）。</w:t>
      </w:r>
    </w:p>
    <w:p w14:paraId="0C1A9B25" w14:textId="77777777" w:rsidR="00C23A2C" w:rsidRPr="001A1D95" w:rsidRDefault="009D79C9">
      <w:pPr>
        <w:widowControl/>
        <w:tabs>
          <w:tab w:val="left" w:pos="0"/>
          <w:tab w:val="left" w:pos="368"/>
        </w:tabs>
        <w:spacing w:line="360" w:lineRule="auto"/>
        <w:ind w:leftChars="200" w:left="420" w:firstLine="426"/>
        <w:jc w:val="left"/>
        <w:rPr>
          <w:rFonts w:ascii="宋体" w:hAnsi="宋体" w:cs="宋体"/>
          <w:b/>
          <w:bCs/>
          <w:kern w:val="0"/>
          <w:sz w:val="24"/>
        </w:rPr>
      </w:pPr>
      <w:r w:rsidRPr="001A1D95">
        <w:rPr>
          <w:rFonts w:ascii="宋体" w:hAnsi="宋体" w:cs="宋体" w:hint="eastAsia"/>
          <w:b/>
          <w:bCs/>
          <w:kern w:val="0"/>
          <w:sz w:val="24"/>
        </w:rPr>
        <w:t>未满足前述密封要求的响应文件，将被取消响应资格，并原样退回。</w:t>
      </w:r>
    </w:p>
    <w:p w14:paraId="73BE8AD8" w14:textId="4376A3D0" w:rsidR="00C23A2C" w:rsidRPr="001A1D95" w:rsidRDefault="009D79C9">
      <w:pPr>
        <w:pStyle w:val="2"/>
        <w:numPr>
          <w:ilvl w:val="0"/>
          <w:numId w:val="1"/>
        </w:numPr>
        <w:spacing w:beforeLines="50" w:before="156" w:after="0"/>
        <w:ind w:firstLine="426"/>
        <w:rPr>
          <w:rFonts w:ascii="宋体" w:hAnsi="宋体" w:cs="宋体"/>
          <w:kern w:val="0"/>
          <w:sz w:val="24"/>
        </w:rPr>
      </w:pPr>
      <w:bookmarkStart w:id="8" w:name="_Toc35955017"/>
      <w:bookmarkStart w:id="9" w:name="_Toc29223469"/>
      <w:bookmarkStart w:id="10" w:name="_Toc18600"/>
      <w:r w:rsidRPr="001A1D95">
        <w:rPr>
          <w:rFonts w:ascii="宋体" w:hAnsi="宋体" w:cs="宋体" w:hint="eastAsia"/>
          <w:kern w:val="0"/>
          <w:sz w:val="24"/>
        </w:rPr>
        <w:t>响应文件的递交</w:t>
      </w:r>
      <w:bookmarkEnd w:id="8"/>
      <w:bookmarkEnd w:id="9"/>
      <w:bookmarkEnd w:id="10"/>
    </w:p>
    <w:p w14:paraId="6FE16758" w14:textId="3808BC61" w:rsidR="00C23A2C" w:rsidRPr="001A1D95" w:rsidRDefault="009D79C9">
      <w:pPr>
        <w:widowControl/>
        <w:adjustRightInd w:val="0"/>
        <w:snapToGrid w:val="0"/>
        <w:spacing w:line="360" w:lineRule="auto"/>
        <w:ind w:firstLineChars="200" w:firstLine="480"/>
        <w:jc w:val="left"/>
        <w:rPr>
          <w:rFonts w:ascii="宋体" w:hAnsi="宋体"/>
          <w:kern w:val="0"/>
          <w:sz w:val="24"/>
          <w:lang w:bidi="ar"/>
        </w:rPr>
      </w:pPr>
      <w:r w:rsidRPr="001A1D95">
        <w:rPr>
          <w:rFonts w:ascii="宋体" w:hAnsi="宋体" w:hint="eastAsia"/>
          <w:kern w:val="0"/>
          <w:sz w:val="24"/>
          <w:lang w:bidi="ar"/>
        </w:rPr>
        <w:t>1、提交截止时间：2024年4月1</w:t>
      </w:r>
      <w:r w:rsidR="00E86C54">
        <w:rPr>
          <w:rFonts w:ascii="宋体" w:hAnsi="宋体"/>
          <w:kern w:val="0"/>
          <w:sz w:val="24"/>
          <w:lang w:bidi="ar"/>
        </w:rPr>
        <w:t>7</w:t>
      </w:r>
      <w:r w:rsidRPr="001A1D95">
        <w:rPr>
          <w:rFonts w:ascii="宋体" w:hAnsi="宋体" w:hint="eastAsia"/>
          <w:kern w:val="0"/>
          <w:sz w:val="24"/>
          <w:lang w:bidi="ar"/>
        </w:rPr>
        <w:t>日上午10:00，响应文件递交至上海市张衡路1500号。响应文件逾期送达的或者未送达指定地点的，比选人将不予接收。</w:t>
      </w:r>
    </w:p>
    <w:p w14:paraId="354683F2" w14:textId="3C17AA16" w:rsidR="00C23A2C" w:rsidRPr="001A1D95" w:rsidRDefault="009D79C9">
      <w:pPr>
        <w:pStyle w:val="2"/>
        <w:numPr>
          <w:ilvl w:val="0"/>
          <w:numId w:val="1"/>
        </w:numPr>
        <w:spacing w:beforeLines="50" w:before="156" w:after="0"/>
        <w:ind w:firstLine="426"/>
        <w:rPr>
          <w:rFonts w:ascii="宋体" w:hAnsi="宋体" w:cs="宋体"/>
          <w:kern w:val="0"/>
          <w:sz w:val="24"/>
        </w:rPr>
      </w:pPr>
      <w:bookmarkStart w:id="11" w:name="_Toc35955018"/>
      <w:bookmarkStart w:id="12" w:name="_Toc29223470"/>
      <w:bookmarkStart w:id="13" w:name="_Toc23914"/>
      <w:r w:rsidRPr="001A1D95">
        <w:rPr>
          <w:rFonts w:ascii="宋体" w:hAnsi="宋体" w:cs="宋体" w:hint="eastAsia"/>
          <w:kern w:val="0"/>
          <w:sz w:val="24"/>
        </w:rPr>
        <w:t>评审</w:t>
      </w:r>
      <w:bookmarkEnd w:id="11"/>
      <w:bookmarkEnd w:id="12"/>
      <w:bookmarkEnd w:id="13"/>
    </w:p>
    <w:p w14:paraId="6D40A0D2" w14:textId="6398EFAD" w:rsidR="00C23A2C" w:rsidRPr="001A1D95" w:rsidRDefault="009D79C9">
      <w:pPr>
        <w:adjustRightInd w:val="0"/>
        <w:snapToGrid w:val="0"/>
        <w:spacing w:line="360" w:lineRule="auto"/>
        <w:ind w:firstLineChars="200" w:firstLine="480"/>
        <w:rPr>
          <w:rFonts w:ascii="宋体" w:hAnsi="宋体"/>
          <w:sz w:val="24"/>
        </w:rPr>
      </w:pPr>
      <w:bookmarkStart w:id="14" w:name="_Toc29223471"/>
      <w:r w:rsidRPr="001A1D95">
        <w:rPr>
          <w:rFonts w:ascii="宋体" w:hAnsi="宋体" w:hint="eastAsia"/>
          <w:sz w:val="24"/>
        </w:rPr>
        <w:t>1、评审委员会</w:t>
      </w:r>
      <w:bookmarkEnd w:id="14"/>
    </w:p>
    <w:p w14:paraId="6366842F" w14:textId="77777777" w:rsidR="00C23A2C" w:rsidRPr="001A1D95" w:rsidRDefault="009D79C9">
      <w:pPr>
        <w:adjustRightInd w:val="0"/>
        <w:snapToGrid w:val="0"/>
        <w:spacing w:line="360" w:lineRule="auto"/>
        <w:ind w:firstLineChars="200" w:firstLine="480"/>
        <w:rPr>
          <w:rFonts w:ascii="宋体" w:hAnsi="宋体"/>
          <w:sz w:val="24"/>
        </w:rPr>
      </w:pPr>
      <w:r w:rsidRPr="001A1D95">
        <w:rPr>
          <w:rFonts w:ascii="宋体" w:hAnsi="宋体" w:hint="eastAsia"/>
          <w:sz w:val="24"/>
        </w:rPr>
        <w:t>评审工作由比选人组建的评审委员会负责。</w:t>
      </w:r>
    </w:p>
    <w:p w14:paraId="6EE9EE7D" w14:textId="29AFE995" w:rsidR="00C23A2C" w:rsidRPr="001A1D95" w:rsidRDefault="009D79C9">
      <w:pPr>
        <w:adjustRightInd w:val="0"/>
        <w:snapToGrid w:val="0"/>
        <w:spacing w:line="360" w:lineRule="auto"/>
        <w:ind w:firstLineChars="200" w:firstLine="480"/>
        <w:rPr>
          <w:rFonts w:ascii="宋体" w:hAnsi="宋体"/>
          <w:sz w:val="24"/>
        </w:rPr>
      </w:pPr>
      <w:bookmarkStart w:id="15" w:name="_Toc29223472"/>
      <w:r w:rsidRPr="001A1D95">
        <w:rPr>
          <w:rFonts w:ascii="宋体" w:hAnsi="宋体" w:hint="eastAsia"/>
          <w:sz w:val="24"/>
        </w:rPr>
        <w:t>2、比选原则</w:t>
      </w:r>
      <w:bookmarkEnd w:id="15"/>
    </w:p>
    <w:p w14:paraId="1F6F3570" w14:textId="77777777" w:rsidR="00C23A2C" w:rsidRPr="001A1D95" w:rsidRDefault="009D79C9">
      <w:pPr>
        <w:adjustRightInd w:val="0"/>
        <w:snapToGrid w:val="0"/>
        <w:spacing w:line="360" w:lineRule="auto"/>
        <w:ind w:firstLineChars="200" w:firstLine="480"/>
        <w:rPr>
          <w:rFonts w:ascii="宋体" w:hAnsi="宋体"/>
          <w:sz w:val="24"/>
        </w:rPr>
      </w:pPr>
      <w:r w:rsidRPr="001A1D95">
        <w:rPr>
          <w:rFonts w:ascii="宋体" w:hAnsi="宋体" w:hint="eastAsia"/>
          <w:sz w:val="24"/>
        </w:rPr>
        <w:t>·比选依照“公开、公平、公正”原则；</w:t>
      </w:r>
    </w:p>
    <w:p w14:paraId="0861BF44" w14:textId="77777777" w:rsidR="00C23A2C" w:rsidRPr="001A1D95" w:rsidRDefault="009D79C9">
      <w:pPr>
        <w:adjustRightInd w:val="0"/>
        <w:snapToGrid w:val="0"/>
        <w:spacing w:line="360" w:lineRule="auto"/>
        <w:ind w:firstLineChars="200" w:firstLine="480"/>
        <w:rPr>
          <w:rFonts w:ascii="宋体" w:hAnsi="宋体"/>
          <w:sz w:val="24"/>
        </w:rPr>
      </w:pPr>
      <w:r w:rsidRPr="001A1D95">
        <w:rPr>
          <w:rFonts w:ascii="宋体" w:hAnsi="宋体" w:hint="eastAsia"/>
          <w:sz w:val="24"/>
        </w:rPr>
        <w:t>·在满足比选文件要求下，各自报价的合理性、服务方案的可行性、团队成员的业务水平、以往类似业绩情况等均是评审的重要依据</w:t>
      </w:r>
    </w:p>
    <w:p w14:paraId="28F3424F" w14:textId="77777777" w:rsidR="00C23A2C" w:rsidRPr="001A1D95" w:rsidRDefault="009D79C9">
      <w:pPr>
        <w:adjustRightInd w:val="0"/>
        <w:snapToGrid w:val="0"/>
        <w:spacing w:line="360" w:lineRule="auto"/>
        <w:ind w:firstLineChars="200" w:firstLine="480"/>
        <w:rPr>
          <w:rFonts w:ascii="宋体" w:hAnsi="宋体"/>
          <w:sz w:val="24"/>
        </w:rPr>
      </w:pPr>
      <w:r w:rsidRPr="001A1D95">
        <w:rPr>
          <w:rFonts w:ascii="宋体" w:hAnsi="宋体" w:hint="eastAsia"/>
          <w:sz w:val="24"/>
        </w:rPr>
        <w:t>·比选将采用打分制，由比选人内部相关人员参与比选。评委按照评分标准依次对比选申请人的文件进行打分，并按得分高低顺序进行排序，确定得分排名第一的为中选人。</w:t>
      </w:r>
    </w:p>
    <w:p w14:paraId="1743A9CB" w14:textId="7EBECE09" w:rsidR="00C23A2C" w:rsidRPr="001A1D95" w:rsidRDefault="009D79C9">
      <w:pPr>
        <w:pStyle w:val="2"/>
        <w:spacing w:before="0" w:after="0"/>
        <w:ind w:firstLine="426"/>
        <w:rPr>
          <w:rFonts w:ascii="宋体" w:hAnsi="宋体" w:cs="宋体"/>
          <w:kern w:val="0"/>
          <w:sz w:val="24"/>
        </w:rPr>
      </w:pPr>
      <w:bookmarkStart w:id="16" w:name="_Toc35955019"/>
      <w:bookmarkStart w:id="17" w:name="_Toc29223473"/>
      <w:bookmarkStart w:id="18" w:name="_Toc3271"/>
      <w:r w:rsidRPr="001A1D95">
        <w:rPr>
          <w:rFonts w:ascii="宋体" w:hAnsi="宋体" w:cs="宋体" w:hint="eastAsia"/>
          <w:kern w:val="0"/>
          <w:sz w:val="24"/>
        </w:rPr>
        <w:t>（六）授予合同</w:t>
      </w:r>
      <w:bookmarkEnd w:id="16"/>
      <w:bookmarkEnd w:id="17"/>
      <w:bookmarkEnd w:id="18"/>
    </w:p>
    <w:p w14:paraId="19D5831A" w14:textId="77777777" w:rsidR="00C23A2C" w:rsidRPr="001A1D95" w:rsidRDefault="009D79C9">
      <w:pPr>
        <w:adjustRightInd w:val="0"/>
        <w:snapToGrid w:val="0"/>
        <w:spacing w:line="360" w:lineRule="auto"/>
        <w:ind w:firstLineChars="200" w:firstLine="480"/>
        <w:rPr>
          <w:rFonts w:ascii="宋体" w:hAnsi="宋体"/>
          <w:sz w:val="24"/>
        </w:rPr>
      </w:pPr>
      <w:r w:rsidRPr="001A1D95">
        <w:rPr>
          <w:rFonts w:ascii="宋体" w:hAnsi="宋体" w:hint="eastAsia"/>
          <w:sz w:val="24"/>
        </w:rPr>
        <w:t>1、比选人通过评审，将选择一名具备承担本项目采购任务的比选申请人，与之签订合同。</w:t>
      </w:r>
    </w:p>
    <w:p w14:paraId="2F133252" w14:textId="77777777" w:rsidR="00C23A2C" w:rsidRPr="001A1D95" w:rsidRDefault="009D79C9">
      <w:pPr>
        <w:adjustRightInd w:val="0"/>
        <w:snapToGrid w:val="0"/>
        <w:spacing w:line="360" w:lineRule="auto"/>
        <w:ind w:firstLineChars="200" w:firstLine="480"/>
        <w:rPr>
          <w:rFonts w:ascii="宋体" w:hAnsi="宋体"/>
          <w:sz w:val="24"/>
        </w:rPr>
      </w:pPr>
      <w:r w:rsidRPr="001A1D95">
        <w:rPr>
          <w:rFonts w:ascii="宋体" w:hAnsi="宋体" w:hint="eastAsia"/>
          <w:sz w:val="24"/>
        </w:rPr>
        <w:t>2、评审结束后，业主将向意向单位发出通知书，通知该比选申请人前来签</w:t>
      </w:r>
      <w:r w:rsidRPr="001A1D95">
        <w:rPr>
          <w:rFonts w:ascii="宋体" w:hAnsi="宋体" w:hint="eastAsia"/>
          <w:sz w:val="24"/>
        </w:rPr>
        <w:lastRenderedPageBreak/>
        <w:t>订合同。该通知书将作为后续合同的一部分。</w:t>
      </w:r>
    </w:p>
    <w:p w14:paraId="0E7E3E45" w14:textId="77777777" w:rsidR="00C23A2C" w:rsidRPr="001A1D95" w:rsidRDefault="009D79C9">
      <w:pPr>
        <w:adjustRightInd w:val="0"/>
        <w:snapToGrid w:val="0"/>
        <w:spacing w:line="360" w:lineRule="auto"/>
        <w:ind w:firstLineChars="200" w:firstLine="480"/>
        <w:rPr>
          <w:rFonts w:ascii="宋体" w:hAnsi="宋体"/>
          <w:sz w:val="24"/>
        </w:rPr>
      </w:pPr>
      <w:r w:rsidRPr="001A1D95">
        <w:rPr>
          <w:rFonts w:ascii="宋体" w:hAnsi="宋体" w:hint="eastAsia"/>
          <w:sz w:val="24"/>
        </w:rPr>
        <w:t>3、中选比选申请人收到上述通知后，应按该通知要求派出全权代表前来与业主签订合同。否则视为自动放弃。</w:t>
      </w:r>
    </w:p>
    <w:p w14:paraId="1C27A5AD" w14:textId="77777777" w:rsidR="00C23A2C" w:rsidRPr="001A1D95" w:rsidRDefault="009D79C9">
      <w:pPr>
        <w:adjustRightInd w:val="0"/>
        <w:snapToGrid w:val="0"/>
        <w:spacing w:line="360" w:lineRule="auto"/>
        <w:ind w:firstLineChars="200" w:firstLine="480"/>
        <w:rPr>
          <w:rFonts w:ascii="宋体" w:hAnsi="宋体"/>
          <w:sz w:val="24"/>
        </w:rPr>
      </w:pPr>
      <w:r w:rsidRPr="001A1D95">
        <w:rPr>
          <w:rFonts w:ascii="宋体" w:hAnsi="宋体" w:hint="eastAsia"/>
          <w:sz w:val="24"/>
        </w:rPr>
        <w:t>4、比选人将会将评审结果及时通知各比选申请人，但保留对评审结果不作任何解释的权利。</w:t>
      </w:r>
    </w:p>
    <w:p w14:paraId="380B91B3" w14:textId="4ADA74E6" w:rsidR="00C23A2C" w:rsidRPr="001A1D95" w:rsidRDefault="009D79C9">
      <w:pPr>
        <w:pStyle w:val="2"/>
        <w:ind w:firstLine="426"/>
        <w:rPr>
          <w:rFonts w:ascii="宋体" w:hAnsi="宋体" w:cs="宋体"/>
          <w:kern w:val="0"/>
          <w:sz w:val="24"/>
        </w:rPr>
      </w:pPr>
      <w:bookmarkStart w:id="19" w:name="_Toc35955020"/>
      <w:bookmarkStart w:id="20" w:name="_Toc28535"/>
      <w:r w:rsidRPr="001A1D95">
        <w:rPr>
          <w:rFonts w:ascii="宋体" w:hAnsi="宋体" w:cs="宋体" w:hint="eastAsia"/>
          <w:kern w:val="0"/>
          <w:sz w:val="24"/>
        </w:rPr>
        <w:t>（七）联系方式</w:t>
      </w:r>
      <w:bookmarkEnd w:id="19"/>
      <w:bookmarkEnd w:id="20"/>
    </w:p>
    <w:p w14:paraId="2EE14E2E" w14:textId="77777777" w:rsidR="00C23A2C" w:rsidRPr="001A1D95" w:rsidRDefault="009D79C9">
      <w:pPr>
        <w:widowControl/>
        <w:tabs>
          <w:tab w:val="left" w:pos="0"/>
          <w:tab w:val="left" w:pos="368"/>
        </w:tabs>
        <w:spacing w:line="360" w:lineRule="auto"/>
        <w:ind w:leftChars="200" w:left="420"/>
        <w:jc w:val="left"/>
        <w:rPr>
          <w:rFonts w:ascii="宋体" w:hAnsi="宋体" w:cs="宋体"/>
          <w:kern w:val="0"/>
          <w:sz w:val="24"/>
        </w:rPr>
      </w:pPr>
      <w:r w:rsidRPr="001A1D95">
        <w:rPr>
          <w:rFonts w:ascii="宋体" w:hAnsi="宋体" w:cs="宋体" w:hint="eastAsia"/>
          <w:kern w:val="0"/>
          <w:sz w:val="24"/>
        </w:rPr>
        <w:t>采购单位：上海市食品药品检验研究院</w:t>
      </w:r>
    </w:p>
    <w:p w14:paraId="1480FF80" w14:textId="77777777" w:rsidR="00C23A2C" w:rsidRPr="001A1D95" w:rsidRDefault="009D79C9">
      <w:pPr>
        <w:widowControl/>
        <w:tabs>
          <w:tab w:val="left" w:pos="0"/>
          <w:tab w:val="left" w:pos="368"/>
        </w:tabs>
        <w:spacing w:line="360" w:lineRule="auto"/>
        <w:ind w:leftChars="200" w:left="420"/>
        <w:jc w:val="left"/>
        <w:rPr>
          <w:rFonts w:ascii="宋体" w:hAnsi="宋体" w:cs="宋体"/>
          <w:kern w:val="0"/>
          <w:sz w:val="24"/>
        </w:rPr>
      </w:pPr>
      <w:r w:rsidRPr="001A1D95">
        <w:rPr>
          <w:rFonts w:ascii="宋体" w:hAnsi="宋体" w:cs="宋体" w:hint="eastAsia"/>
          <w:kern w:val="0"/>
          <w:sz w:val="24"/>
        </w:rPr>
        <w:t>地    址：上海市张衡路1500号</w:t>
      </w:r>
    </w:p>
    <w:p w14:paraId="33D67B3C" w14:textId="77777777" w:rsidR="00C23A2C" w:rsidRPr="001A1D95" w:rsidRDefault="009D79C9">
      <w:pPr>
        <w:widowControl/>
        <w:tabs>
          <w:tab w:val="left" w:pos="0"/>
          <w:tab w:val="left" w:pos="368"/>
        </w:tabs>
        <w:spacing w:line="360" w:lineRule="auto"/>
        <w:ind w:leftChars="200" w:left="420"/>
        <w:jc w:val="left"/>
        <w:rPr>
          <w:rFonts w:ascii="宋体" w:hAnsi="宋体" w:cs="宋体"/>
          <w:kern w:val="0"/>
          <w:sz w:val="24"/>
        </w:rPr>
      </w:pPr>
      <w:r w:rsidRPr="001A1D95">
        <w:rPr>
          <w:rFonts w:ascii="宋体" w:hAnsi="宋体" w:cs="宋体" w:hint="eastAsia"/>
          <w:kern w:val="0"/>
          <w:sz w:val="24"/>
        </w:rPr>
        <w:t>邮    编：20</w:t>
      </w:r>
      <w:bookmarkStart w:id="21" w:name="_GoBack"/>
      <w:r w:rsidRPr="001A1D95">
        <w:rPr>
          <w:rFonts w:ascii="宋体" w:hAnsi="宋体" w:cs="宋体" w:hint="eastAsia"/>
          <w:kern w:val="0"/>
          <w:sz w:val="24"/>
        </w:rPr>
        <w:t>12</w:t>
      </w:r>
      <w:bookmarkEnd w:id="21"/>
      <w:r w:rsidRPr="001A1D95">
        <w:rPr>
          <w:rFonts w:ascii="宋体" w:hAnsi="宋体" w:cs="宋体" w:hint="eastAsia"/>
          <w:kern w:val="0"/>
          <w:sz w:val="24"/>
        </w:rPr>
        <w:t>03</w:t>
      </w:r>
    </w:p>
    <w:p w14:paraId="46428D4E" w14:textId="77777777" w:rsidR="00C23A2C" w:rsidRPr="001A1D95" w:rsidRDefault="009D79C9">
      <w:pPr>
        <w:widowControl/>
        <w:tabs>
          <w:tab w:val="left" w:pos="0"/>
          <w:tab w:val="left" w:pos="368"/>
        </w:tabs>
        <w:spacing w:line="360" w:lineRule="auto"/>
        <w:ind w:leftChars="200" w:left="420"/>
        <w:jc w:val="left"/>
        <w:rPr>
          <w:rFonts w:ascii="宋体" w:hAnsi="宋体" w:cs="宋体"/>
          <w:kern w:val="0"/>
          <w:sz w:val="24"/>
        </w:rPr>
      </w:pPr>
      <w:r w:rsidRPr="001A1D95">
        <w:rPr>
          <w:rFonts w:ascii="宋体" w:hAnsi="宋体" w:cs="宋体" w:hint="eastAsia"/>
          <w:kern w:val="0"/>
          <w:sz w:val="24"/>
        </w:rPr>
        <w:t>联 系 人：焦广睿，电话50798187，邮箱514975794@qq.com</w:t>
      </w:r>
    </w:p>
    <w:p w14:paraId="0233C161" w14:textId="77777777" w:rsidR="00C23A2C" w:rsidRPr="001A1D95" w:rsidRDefault="009D79C9">
      <w:pPr>
        <w:widowControl/>
        <w:tabs>
          <w:tab w:val="left" w:pos="0"/>
          <w:tab w:val="left" w:pos="368"/>
        </w:tabs>
        <w:spacing w:line="360" w:lineRule="auto"/>
        <w:ind w:leftChars="200" w:left="420"/>
        <w:jc w:val="left"/>
        <w:rPr>
          <w:rFonts w:ascii="宋体" w:hAnsi="宋体" w:cs="宋体"/>
          <w:kern w:val="0"/>
          <w:sz w:val="24"/>
        </w:rPr>
      </w:pPr>
      <w:r w:rsidRPr="001A1D95">
        <w:rPr>
          <w:rFonts w:ascii="宋体" w:hAnsi="宋体" w:cs="宋体" w:hint="eastAsia"/>
          <w:kern w:val="0"/>
          <w:sz w:val="24"/>
        </w:rPr>
        <w:t>传    真：50798187</w:t>
      </w:r>
    </w:p>
    <w:p w14:paraId="168E6A20" w14:textId="77777777" w:rsidR="00C23A2C" w:rsidRPr="001A1D95" w:rsidRDefault="00C23A2C">
      <w:pPr>
        <w:spacing w:line="360" w:lineRule="auto"/>
        <w:ind w:firstLine="426"/>
        <w:rPr>
          <w:rFonts w:ascii="宋体" w:hAnsi="宋体"/>
          <w:b/>
          <w:bCs/>
          <w:sz w:val="24"/>
        </w:rPr>
      </w:pPr>
    </w:p>
    <w:p w14:paraId="708A16D4" w14:textId="77777777" w:rsidR="00C23A2C" w:rsidRPr="001A1D95" w:rsidRDefault="009D79C9">
      <w:pPr>
        <w:pStyle w:val="1"/>
        <w:ind w:firstLine="853"/>
      </w:pPr>
      <w:r w:rsidRPr="001A1D95">
        <w:br w:type="page"/>
      </w:r>
      <w:bookmarkStart w:id="22" w:name="_Toc35955021"/>
      <w:bookmarkStart w:id="23" w:name="_Toc2046"/>
      <w:r w:rsidRPr="001A1D95">
        <w:rPr>
          <w:rFonts w:hint="eastAsia"/>
        </w:rPr>
        <w:lastRenderedPageBreak/>
        <w:t>第二章 附件</w:t>
      </w:r>
      <w:bookmarkEnd w:id="22"/>
      <w:bookmarkEnd w:id="23"/>
    </w:p>
    <w:p w14:paraId="7C9AC59D" w14:textId="55EBDAE6" w:rsidR="00C23A2C" w:rsidRPr="001A1D95" w:rsidRDefault="009D79C9">
      <w:pPr>
        <w:pStyle w:val="3"/>
        <w:ind w:firstLine="498"/>
      </w:pPr>
      <w:bookmarkStart w:id="24" w:name="_Toc35955022"/>
      <w:bookmarkStart w:id="25" w:name="_Toc977"/>
      <w:r w:rsidRPr="001A1D95">
        <w:rPr>
          <w:rFonts w:hint="eastAsia"/>
        </w:rPr>
        <w:t>附件</w:t>
      </w:r>
      <w:r w:rsidRPr="001A1D95">
        <w:rPr>
          <w:rFonts w:hint="eastAsia"/>
        </w:rPr>
        <w:t>1</w:t>
      </w:r>
      <w:r w:rsidRPr="001A1D95">
        <w:rPr>
          <w:rFonts w:hint="eastAsia"/>
        </w:rPr>
        <w:t>：响应书</w:t>
      </w:r>
      <w:bookmarkEnd w:id="24"/>
      <w:bookmarkEnd w:id="25"/>
    </w:p>
    <w:p w14:paraId="589C08F3" w14:textId="77777777" w:rsidR="00C23A2C" w:rsidRPr="001A1D95" w:rsidRDefault="009D79C9">
      <w:pPr>
        <w:spacing w:line="360" w:lineRule="auto"/>
        <w:rPr>
          <w:rFonts w:ascii="宋体" w:hAnsi="宋体"/>
          <w:sz w:val="24"/>
        </w:rPr>
      </w:pPr>
      <w:r w:rsidRPr="001A1D95">
        <w:rPr>
          <w:rFonts w:ascii="宋体" w:hAnsi="宋体" w:hint="eastAsia"/>
          <w:sz w:val="24"/>
          <w:u w:val="single"/>
        </w:rPr>
        <w:t>上海市食品药品检验研究院</w:t>
      </w:r>
      <w:r w:rsidRPr="001A1D95">
        <w:rPr>
          <w:rFonts w:ascii="宋体" w:hAnsi="宋体" w:hint="eastAsia"/>
          <w:sz w:val="24"/>
        </w:rPr>
        <w:t>：</w:t>
      </w:r>
    </w:p>
    <w:p w14:paraId="75104849" w14:textId="77777777" w:rsidR="00C23A2C" w:rsidRPr="001A1D95" w:rsidRDefault="009D79C9">
      <w:pPr>
        <w:spacing w:line="360" w:lineRule="auto"/>
        <w:rPr>
          <w:rFonts w:ascii="宋体" w:hAnsi="宋体"/>
          <w:sz w:val="24"/>
        </w:rPr>
      </w:pPr>
      <w:r w:rsidRPr="001A1D95">
        <w:rPr>
          <w:rFonts w:ascii="宋体" w:hAnsi="宋体" w:hint="eastAsia"/>
          <w:sz w:val="24"/>
          <w:u w:val="single"/>
        </w:rPr>
        <w:t xml:space="preserve">                                 </w:t>
      </w:r>
      <w:r w:rsidRPr="001A1D95">
        <w:rPr>
          <w:rFonts w:ascii="宋体" w:hAnsi="宋体" w:hint="eastAsia"/>
          <w:sz w:val="24"/>
        </w:rPr>
        <w:t>（供应商全称）授权</w:t>
      </w:r>
      <w:r w:rsidRPr="001A1D95">
        <w:rPr>
          <w:rFonts w:ascii="宋体" w:hAnsi="宋体" w:hint="eastAsia"/>
          <w:sz w:val="24"/>
          <w:u w:val="single"/>
        </w:rPr>
        <w:t xml:space="preserve">      </w:t>
      </w:r>
      <w:r w:rsidRPr="001A1D95">
        <w:rPr>
          <w:rFonts w:ascii="宋体" w:hAnsi="宋体" w:hint="eastAsia"/>
          <w:sz w:val="24"/>
        </w:rPr>
        <w:t>（全权代表姓名）</w:t>
      </w:r>
      <w:r w:rsidRPr="001A1D95">
        <w:rPr>
          <w:rFonts w:ascii="宋体" w:hAnsi="宋体" w:hint="eastAsia"/>
          <w:sz w:val="24"/>
          <w:u w:val="single"/>
        </w:rPr>
        <w:t xml:space="preserve">                  </w:t>
      </w:r>
      <w:r w:rsidRPr="001A1D95">
        <w:rPr>
          <w:rFonts w:ascii="宋体" w:hAnsi="宋体" w:hint="eastAsia"/>
          <w:sz w:val="24"/>
        </w:rPr>
        <w:t>（职务、职称）为全权代表，参加贵方组织的</w:t>
      </w:r>
      <w:r w:rsidRPr="001A1D95">
        <w:rPr>
          <w:rFonts w:ascii="宋体" w:hAnsi="宋体" w:hint="eastAsia"/>
          <w:sz w:val="24"/>
          <w:u w:val="single"/>
        </w:rPr>
        <w:t xml:space="preserve">       </w:t>
      </w:r>
      <w:r w:rsidRPr="001A1D95">
        <w:rPr>
          <w:rFonts w:ascii="宋体" w:hAnsi="宋体" w:hint="eastAsia"/>
          <w:sz w:val="24"/>
        </w:rPr>
        <w:t>（项目名称）有关活动，并对</w:t>
      </w:r>
      <w:r w:rsidRPr="001A1D95">
        <w:rPr>
          <w:rFonts w:ascii="宋体" w:hAnsi="宋体" w:hint="eastAsia"/>
          <w:sz w:val="24"/>
          <w:u w:val="single"/>
        </w:rPr>
        <w:t xml:space="preserve">                                         </w:t>
      </w:r>
      <w:r w:rsidRPr="001A1D95">
        <w:rPr>
          <w:rFonts w:ascii="宋体" w:hAnsi="宋体" w:hint="eastAsia"/>
          <w:sz w:val="24"/>
        </w:rPr>
        <w:t>此进行响应。为此：</w:t>
      </w:r>
    </w:p>
    <w:p w14:paraId="0CB21BF2" w14:textId="77777777" w:rsidR="00C23A2C" w:rsidRPr="001A1D95" w:rsidRDefault="009D79C9">
      <w:pPr>
        <w:numPr>
          <w:ilvl w:val="0"/>
          <w:numId w:val="9"/>
        </w:numPr>
        <w:spacing w:line="360" w:lineRule="auto"/>
        <w:ind w:firstLine="425"/>
        <w:rPr>
          <w:rFonts w:ascii="宋体" w:hAnsi="宋体"/>
          <w:sz w:val="24"/>
        </w:rPr>
      </w:pPr>
      <w:r w:rsidRPr="001A1D95">
        <w:rPr>
          <w:rFonts w:ascii="宋体" w:hAnsi="宋体" w:hint="eastAsia"/>
          <w:sz w:val="24"/>
        </w:rPr>
        <w:t>我方提供规定的全部响应文件：一份正本二份副本，电子版本一份；</w:t>
      </w:r>
    </w:p>
    <w:p w14:paraId="27E6DD78" w14:textId="77777777" w:rsidR="00C23A2C" w:rsidRPr="001A1D95" w:rsidRDefault="009D79C9">
      <w:pPr>
        <w:numPr>
          <w:ilvl w:val="0"/>
          <w:numId w:val="9"/>
        </w:numPr>
        <w:spacing w:line="360" w:lineRule="auto"/>
        <w:ind w:left="0" w:firstLine="425"/>
        <w:rPr>
          <w:rFonts w:ascii="宋体" w:hAnsi="宋体"/>
          <w:sz w:val="24"/>
        </w:rPr>
      </w:pPr>
      <w:r w:rsidRPr="001A1D95">
        <w:rPr>
          <w:rFonts w:ascii="宋体" w:hAnsi="宋体" w:hint="eastAsia"/>
          <w:sz w:val="24"/>
        </w:rPr>
        <w:t>总报价为（大写）：</w:t>
      </w:r>
      <w:r w:rsidRPr="001A1D95">
        <w:rPr>
          <w:rFonts w:ascii="宋体" w:hAnsi="宋体" w:hint="eastAsia"/>
          <w:sz w:val="24"/>
          <w:u w:val="single"/>
        </w:rPr>
        <w:t xml:space="preserve">            </w:t>
      </w:r>
      <w:r w:rsidRPr="001A1D95">
        <w:rPr>
          <w:rFonts w:ascii="宋体" w:hAnsi="宋体" w:hint="eastAsia"/>
          <w:sz w:val="24"/>
        </w:rPr>
        <w:t>元整人民币，工期为</w:t>
      </w:r>
      <w:r w:rsidRPr="001A1D95">
        <w:rPr>
          <w:rFonts w:ascii="宋体" w:hAnsi="宋体" w:hint="eastAsia"/>
          <w:sz w:val="24"/>
          <w:u w:val="single"/>
        </w:rPr>
        <w:t xml:space="preserve">            </w:t>
      </w:r>
      <w:r w:rsidRPr="001A1D95">
        <w:rPr>
          <w:rFonts w:ascii="宋体" w:hAnsi="宋体" w:hint="eastAsia"/>
          <w:sz w:val="24"/>
        </w:rPr>
        <w:t>。</w:t>
      </w:r>
    </w:p>
    <w:p w14:paraId="5ECB142B" w14:textId="77777777" w:rsidR="00C23A2C" w:rsidRPr="001A1D95" w:rsidRDefault="009D79C9">
      <w:pPr>
        <w:numPr>
          <w:ilvl w:val="0"/>
          <w:numId w:val="9"/>
        </w:numPr>
        <w:spacing w:line="360" w:lineRule="auto"/>
        <w:ind w:firstLine="425"/>
        <w:rPr>
          <w:rFonts w:ascii="宋体" w:hAnsi="宋体"/>
          <w:sz w:val="24"/>
        </w:rPr>
      </w:pPr>
      <w:r w:rsidRPr="001A1D95">
        <w:rPr>
          <w:rFonts w:ascii="宋体" w:hAnsi="宋体" w:hint="eastAsia"/>
          <w:sz w:val="24"/>
        </w:rPr>
        <w:t>我方保证遵守比选文件中的有关规定。</w:t>
      </w:r>
    </w:p>
    <w:p w14:paraId="2FD18BB7" w14:textId="77777777" w:rsidR="00C23A2C" w:rsidRPr="001A1D95" w:rsidRDefault="009D79C9">
      <w:pPr>
        <w:numPr>
          <w:ilvl w:val="0"/>
          <w:numId w:val="9"/>
        </w:numPr>
        <w:spacing w:line="360" w:lineRule="auto"/>
        <w:ind w:left="0" w:firstLine="425"/>
        <w:rPr>
          <w:rFonts w:ascii="宋体" w:hAnsi="宋体"/>
          <w:sz w:val="24"/>
        </w:rPr>
      </w:pPr>
      <w:r w:rsidRPr="001A1D95">
        <w:rPr>
          <w:rFonts w:ascii="宋体" w:hAnsi="宋体" w:hint="eastAsia"/>
          <w:sz w:val="24"/>
        </w:rPr>
        <w:t>我方保证忠实地执行买卖双方所签署的经济合同，并承担合同规定的责任义务。</w:t>
      </w:r>
    </w:p>
    <w:p w14:paraId="14E9BA02" w14:textId="77777777" w:rsidR="00C23A2C" w:rsidRPr="001A1D95" w:rsidRDefault="009D79C9">
      <w:pPr>
        <w:numPr>
          <w:ilvl w:val="0"/>
          <w:numId w:val="9"/>
        </w:numPr>
        <w:spacing w:line="360" w:lineRule="auto"/>
        <w:ind w:left="0" w:firstLine="425"/>
        <w:rPr>
          <w:rFonts w:ascii="宋体" w:hAnsi="宋体"/>
          <w:sz w:val="24"/>
        </w:rPr>
      </w:pPr>
      <w:r w:rsidRPr="001A1D95">
        <w:rPr>
          <w:rFonts w:ascii="宋体" w:hAnsi="宋体" w:hint="eastAsia"/>
          <w:sz w:val="24"/>
        </w:rPr>
        <w:t>我方愿意向贵方提供任何与该项目有关的数据、情况和技术资料。</w:t>
      </w:r>
    </w:p>
    <w:p w14:paraId="65919FFD" w14:textId="77777777" w:rsidR="00C23A2C" w:rsidRPr="001A1D95" w:rsidRDefault="009D79C9">
      <w:pPr>
        <w:numPr>
          <w:ilvl w:val="0"/>
          <w:numId w:val="9"/>
        </w:numPr>
        <w:spacing w:line="360" w:lineRule="auto"/>
        <w:ind w:left="0" w:firstLine="425"/>
        <w:rPr>
          <w:rFonts w:ascii="宋体" w:hAnsi="宋体"/>
          <w:sz w:val="24"/>
        </w:rPr>
      </w:pPr>
      <w:r w:rsidRPr="001A1D95">
        <w:rPr>
          <w:rFonts w:ascii="宋体" w:hAnsi="宋体" w:hint="eastAsia"/>
          <w:sz w:val="24"/>
        </w:rPr>
        <w:t>我方愿意履行自己在响应文件中的全部承诺和责任。</w:t>
      </w:r>
    </w:p>
    <w:p w14:paraId="1EB38EC5" w14:textId="77777777" w:rsidR="00C23A2C" w:rsidRPr="001A1D95" w:rsidRDefault="009D79C9">
      <w:pPr>
        <w:numPr>
          <w:ilvl w:val="0"/>
          <w:numId w:val="9"/>
        </w:numPr>
        <w:spacing w:line="360" w:lineRule="auto"/>
        <w:ind w:firstLine="425"/>
        <w:rPr>
          <w:rFonts w:ascii="宋体" w:hAnsi="宋体"/>
          <w:sz w:val="24"/>
        </w:rPr>
      </w:pPr>
      <w:r w:rsidRPr="001A1D95">
        <w:rPr>
          <w:rFonts w:ascii="宋体" w:hAnsi="宋体" w:hint="eastAsia"/>
          <w:sz w:val="24"/>
        </w:rPr>
        <w:t>本报价自响应开启之日起</w:t>
      </w:r>
      <w:r w:rsidRPr="001A1D95">
        <w:rPr>
          <w:rFonts w:ascii="宋体" w:hAnsi="宋体" w:hint="eastAsia"/>
          <w:sz w:val="24"/>
          <w:u w:val="single"/>
        </w:rPr>
        <w:t>90</w:t>
      </w:r>
      <w:r w:rsidRPr="001A1D95">
        <w:rPr>
          <w:rFonts w:ascii="宋体" w:hAnsi="宋体" w:hint="eastAsia"/>
          <w:sz w:val="24"/>
        </w:rPr>
        <w:t>个日历日内有效。</w:t>
      </w:r>
    </w:p>
    <w:p w14:paraId="6978D795" w14:textId="77777777" w:rsidR="00C23A2C" w:rsidRPr="001A1D95" w:rsidRDefault="009D79C9">
      <w:pPr>
        <w:numPr>
          <w:ilvl w:val="0"/>
          <w:numId w:val="9"/>
        </w:numPr>
        <w:spacing w:line="360" w:lineRule="auto"/>
        <w:ind w:firstLine="425"/>
        <w:rPr>
          <w:rFonts w:ascii="宋体" w:hAnsi="宋体"/>
          <w:sz w:val="24"/>
        </w:rPr>
      </w:pPr>
      <w:r w:rsidRPr="001A1D95">
        <w:rPr>
          <w:rFonts w:ascii="宋体" w:hAnsi="宋体" w:hint="eastAsia"/>
          <w:sz w:val="24"/>
        </w:rPr>
        <w:t>与本响应有关的一切往来通讯请寄：</w:t>
      </w:r>
    </w:p>
    <w:p w14:paraId="5BF35BEC" w14:textId="77777777" w:rsidR="00C23A2C" w:rsidRPr="001A1D95" w:rsidRDefault="009D79C9">
      <w:pPr>
        <w:spacing w:line="360" w:lineRule="auto"/>
        <w:ind w:left="525"/>
        <w:rPr>
          <w:rFonts w:ascii="宋体" w:hAnsi="宋体"/>
          <w:sz w:val="24"/>
          <w:u w:val="single"/>
        </w:rPr>
      </w:pPr>
      <w:r w:rsidRPr="001A1D95">
        <w:rPr>
          <w:rFonts w:ascii="宋体" w:hAnsi="宋体" w:hint="eastAsia"/>
          <w:sz w:val="24"/>
        </w:rPr>
        <w:t>地址：</w:t>
      </w:r>
      <w:r w:rsidRPr="001A1D95">
        <w:rPr>
          <w:rFonts w:ascii="宋体" w:hAnsi="宋体" w:hint="eastAsia"/>
          <w:sz w:val="24"/>
          <w:u w:val="single"/>
        </w:rPr>
        <w:t xml:space="preserve">                                 </w:t>
      </w:r>
    </w:p>
    <w:p w14:paraId="221A630C" w14:textId="77777777" w:rsidR="00C23A2C" w:rsidRPr="001A1D95" w:rsidRDefault="009D79C9">
      <w:pPr>
        <w:spacing w:line="360" w:lineRule="auto"/>
        <w:ind w:left="525"/>
        <w:rPr>
          <w:rFonts w:ascii="宋体" w:hAnsi="宋体"/>
          <w:sz w:val="24"/>
        </w:rPr>
      </w:pPr>
      <w:r w:rsidRPr="001A1D95">
        <w:rPr>
          <w:rFonts w:ascii="宋体" w:hAnsi="宋体" w:hint="eastAsia"/>
          <w:sz w:val="24"/>
        </w:rPr>
        <w:t xml:space="preserve">邮编： </w:t>
      </w:r>
      <w:r w:rsidRPr="001A1D95">
        <w:rPr>
          <w:rFonts w:ascii="宋体" w:hAnsi="宋体" w:hint="eastAsia"/>
          <w:sz w:val="24"/>
          <w:u w:val="single"/>
        </w:rPr>
        <w:t xml:space="preserve">            </w:t>
      </w:r>
      <w:r w:rsidRPr="001A1D95">
        <w:rPr>
          <w:rFonts w:ascii="宋体" w:hAnsi="宋体" w:hint="eastAsia"/>
          <w:sz w:val="24"/>
        </w:rPr>
        <w:t xml:space="preserve">   </w:t>
      </w:r>
    </w:p>
    <w:p w14:paraId="695695EE" w14:textId="77777777" w:rsidR="00C23A2C" w:rsidRPr="001A1D95" w:rsidRDefault="009D79C9">
      <w:pPr>
        <w:spacing w:line="360" w:lineRule="auto"/>
        <w:ind w:left="525"/>
        <w:rPr>
          <w:rFonts w:ascii="宋体" w:hAnsi="宋体"/>
          <w:sz w:val="24"/>
        </w:rPr>
      </w:pPr>
      <w:r w:rsidRPr="001A1D95">
        <w:rPr>
          <w:rFonts w:ascii="宋体" w:hAnsi="宋体" w:hint="eastAsia"/>
          <w:sz w:val="24"/>
        </w:rPr>
        <w:t xml:space="preserve">电话： </w:t>
      </w:r>
      <w:r w:rsidRPr="001A1D95">
        <w:rPr>
          <w:rFonts w:ascii="宋体" w:hAnsi="宋体" w:hint="eastAsia"/>
          <w:sz w:val="24"/>
          <w:u w:val="single"/>
        </w:rPr>
        <w:t xml:space="preserve">         </w:t>
      </w:r>
      <w:r w:rsidRPr="001A1D95">
        <w:rPr>
          <w:rFonts w:ascii="宋体" w:hAnsi="宋体" w:hint="eastAsia"/>
          <w:sz w:val="24"/>
        </w:rPr>
        <w:t xml:space="preserve"> </w:t>
      </w:r>
    </w:p>
    <w:p w14:paraId="39C2ABBF" w14:textId="77777777" w:rsidR="00C23A2C" w:rsidRPr="001A1D95" w:rsidRDefault="009D79C9">
      <w:pPr>
        <w:spacing w:line="360" w:lineRule="auto"/>
        <w:ind w:left="525"/>
        <w:rPr>
          <w:rFonts w:ascii="宋体" w:hAnsi="宋体"/>
          <w:sz w:val="24"/>
        </w:rPr>
      </w:pPr>
      <w:r w:rsidRPr="001A1D95">
        <w:rPr>
          <w:rFonts w:ascii="宋体" w:hAnsi="宋体" w:hint="eastAsia"/>
          <w:sz w:val="24"/>
        </w:rPr>
        <w:t>传真：</w:t>
      </w:r>
      <w:r w:rsidRPr="001A1D95">
        <w:rPr>
          <w:rFonts w:ascii="宋体" w:hAnsi="宋体" w:hint="eastAsia"/>
          <w:sz w:val="24"/>
          <w:u w:val="single"/>
        </w:rPr>
        <w:t xml:space="preserve">          </w:t>
      </w:r>
      <w:r w:rsidRPr="001A1D95">
        <w:rPr>
          <w:rFonts w:ascii="宋体" w:hAnsi="宋体" w:hint="eastAsia"/>
          <w:sz w:val="24"/>
        </w:rPr>
        <w:t xml:space="preserve">     </w:t>
      </w:r>
    </w:p>
    <w:p w14:paraId="7C438185" w14:textId="77777777" w:rsidR="00C23A2C" w:rsidRPr="001A1D95" w:rsidRDefault="00C23A2C">
      <w:pPr>
        <w:spacing w:line="360" w:lineRule="auto"/>
        <w:ind w:left="525"/>
        <w:rPr>
          <w:rFonts w:ascii="宋体" w:hAnsi="宋体"/>
          <w:sz w:val="24"/>
        </w:rPr>
      </w:pPr>
    </w:p>
    <w:p w14:paraId="44CCC1EE" w14:textId="77777777" w:rsidR="00C23A2C" w:rsidRPr="001A1D95" w:rsidRDefault="00C23A2C">
      <w:pPr>
        <w:spacing w:line="360" w:lineRule="auto"/>
        <w:ind w:left="525"/>
        <w:rPr>
          <w:rFonts w:ascii="宋体" w:hAnsi="宋体"/>
          <w:sz w:val="24"/>
        </w:rPr>
      </w:pPr>
    </w:p>
    <w:p w14:paraId="7E388F9D" w14:textId="77777777" w:rsidR="00C23A2C" w:rsidRPr="001A1D95" w:rsidRDefault="00C23A2C">
      <w:pPr>
        <w:spacing w:line="360" w:lineRule="auto"/>
        <w:ind w:left="525"/>
        <w:rPr>
          <w:rFonts w:ascii="宋体" w:hAnsi="宋体"/>
          <w:sz w:val="24"/>
        </w:rPr>
      </w:pPr>
    </w:p>
    <w:p w14:paraId="5AEA772A" w14:textId="77777777" w:rsidR="00C23A2C" w:rsidRPr="001A1D95" w:rsidRDefault="009D79C9">
      <w:pPr>
        <w:pStyle w:val="a0"/>
        <w:spacing w:after="0" w:line="360" w:lineRule="auto"/>
        <w:rPr>
          <w:rFonts w:ascii="宋体" w:hAnsi="宋体"/>
          <w:sz w:val="24"/>
        </w:rPr>
      </w:pPr>
      <w:r w:rsidRPr="001A1D95">
        <w:rPr>
          <w:rFonts w:ascii="宋体" w:hAnsi="宋体" w:hint="eastAsia"/>
          <w:sz w:val="24"/>
        </w:rPr>
        <w:t>供应商授权代表签字：</w:t>
      </w:r>
    </w:p>
    <w:p w14:paraId="6FEA6D48" w14:textId="77777777" w:rsidR="00C23A2C" w:rsidRPr="001A1D95" w:rsidRDefault="009D79C9">
      <w:pPr>
        <w:pStyle w:val="a0"/>
        <w:spacing w:after="0" w:line="360" w:lineRule="auto"/>
        <w:rPr>
          <w:rFonts w:ascii="宋体" w:hAnsi="宋体"/>
          <w:sz w:val="24"/>
        </w:rPr>
      </w:pPr>
      <w:r w:rsidRPr="001A1D95">
        <w:rPr>
          <w:rFonts w:ascii="宋体" w:hAnsi="宋体" w:hint="eastAsia"/>
          <w:sz w:val="24"/>
        </w:rPr>
        <w:t>供应商名称（盖公章）：</w:t>
      </w:r>
    </w:p>
    <w:p w14:paraId="0F6F59FF" w14:textId="77777777" w:rsidR="00C23A2C" w:rsidRPr="001A1D95" w:rsidRDefault="009D79C9">
      <w:pPr>
        <w:spacing w:line="360" w:lineRule="auto"/>
        <w:rPr>
          <w:rFonts w:ascii="宋体" w:hAnsi="宋体"/>
          <w:sz w:val="30"/>
          <w:szCs w:val="30"/>
        </w:rPr>
        <w:sectPr w:rsidR="00C23A2C" w:rsidRPr="001A1D95">
          <w:headerReference w:type="default" r:id="rId13"/>
          <w:footerReference w:type="default" r:id="rId14"/>
          <w:pgSz w:w="11906" w:h="16838"/>
          <w:pgMar w:top="1440" w:right="1800" w:bottom="1440" w:left="1800" w:header="851" w:footer="992" w:gutter="0"/>
          <w:pgNumType w:start="1"/>
          <w:cols w:space="720"/>
          <w:docGrid w:type="lines" w:linePitch="312"/>
        </w:sectPr>
      </w:pPr>
      <w:r w:rsidRPr="001A1D95">
        <w:rPr>
          <w:rFonts w:ascii="宋体" w:hAnsi="宋体" w:hint="eastAsia"/>
          <w:sz w:val="24"/>
        </w:rPr>
        <w:t>日期：   年   月   日</w:t>
      </w:r>
    </w:p>
    <w:p w14:paraId="3DDC4269" w14:textId="23962DA2" w:rsidR="00C23A2C" w:rsidRPr="001A1D95" w:rsidRDefault="009D79C9">
      <w:pPr>
        <w:pStyle w:val="3"/>
        <w:ind w:firstLine="498"/>
      </w:pPr>
      <w:bookmarkStart w:id="26" w:name="_Toc35955024"/>
      <w:bookmarkStart w:id="27" w:name="_Toc27282"/>
      <w:r w:rsidRPr="001A1D95">
        <w:rPr>
          <w:rFonts w:hint="eastAsia"/>
        </w:rPr>
        <w:lastRenderedPageBreak/>
        <w:t>附件</w:t>
      </w:r>
      <w:r w:rsidRPr="001A1D95">
        <w:rPr>
          <w:rFonts w:hint="eastAsia"/>
        </w:rPr>
        <w:t>2</w:t>
      </w:r>
      <w:r w:rsidRPr="001A1D95">
        <w:rPr>
          <w:rFonts w:hint="eastAsia"/>
        </w:rPr>
        <w:t>：</w:t>
      </w:r>
      <w:bookmarkEnd w:id="26"/>
      <w:r w:rsidRPr="001A1D95">
        <w:rPr>
          <w:rFonts w:hint="eastAsia"/>
        </w:rPr>
        <w:t>报价书</w:t>
      </w:r>
      <w:bookmarkEnd w:id="27"/>
    </w:p>
    <w:p w14:paraId="45EC8784" w14:textId="77777777" w:rsidR="00C23A2C" w:rsidRPr="001A1D95" w:rsidRDefault="009D79C9">
      <w:pPr>
        <w:adjustRightInd w:val="0"/>
        <w:snapToGrid w:val="0"/>
        <w:spacing w:line="360" w:lineRule="auto"/>
        <w:ind w:firstLineChars="200" w:firstLine="482"/>
        <w:jc w:val="left"/>
        <w:rPr>
          <w:rFonts w:ascii="宋体" w:hAnsi="宋体" w:cs="宋体"/>
          <w:b/>
          <w:color w:val="000000"/>
          <w:kern w:val="0"/>
          <w:sz w:val="24"/>
          <w:szCs w:val="21"/>
        </w:rPr>
      </w:pPr>
      <w:r w:rsidRPr="001A1D95">
        <w:rPr>
          <w:rFonts w:ascii="宋体" w:hAnsi="宋体" w:cs="宋体" w:hint="eastAsia"/>
          <w:b/>
          <w:color w:val="000000"/>
          <w:kern w:val="0"/>
          <w:sz w:val="24"/>
          <w:szCs w:val="21"/>
        </w:rPr>
        <w:t>按照给定的工程量清单进行报价</w:t>
      </w:r>
    </w:p>
    <w:p w14:paraId="1E17B6D6"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color w:val="000000"/>
          <w:kern w:val="0"/>
          <w:sz w:val="24"/>
          <w:szCs w:val="21"/>
        </w:rPr>
        <w:t>1.</w:t>
      </w:r>
      <w:r w:rsidRPr="001A1D95">
        <w:rPr>
          <w:rFonts w:ascii="宋体" w:hAnsi="宋体" w:cs="宋体" w:hint="eastAsia"/>
          <w:color w:val="000000"/>
          <w:kern w:val="0"/>
          <w:sz w:val="24"/>
          <w:szCs w:val="21"/>
        </w:rPr>
        <w:t>工程量清单说明</w:t>
      </w:r>
    </w:p>
    <w:p w14:paraId="0ECDE817"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hint="eastAsia"/>
          <w:color w:val="000000"/>
          <w:kern w:val="0"/>
          <w:sz w:val="24"/>
          <w:szCs w:val="21"/>
        </w:rPr>
        <w:t>1.1本工程量清单是依据中华人民共和国国家标准《建设工程工程量清单计价规范》及其上海市建设工程工程量计价应用规则（两者以下简称“计价规范”）和响应文件中包括的图纸等编制。计量采用中华人民共和国法定的基本计量单位。</w:t>
      </w:r>
    </w:p>
    <w:p w14:paraId="0C4D849D"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hint="eastAsia"/>
          <w:color w:val="000000"/>
          <w:kern w:val="0"/>
          <w:sz w:val="24"/>
          <w:szCs w:val="21"/>
        </w:rPr>
        <w:t>1.2本工程量清单是响应报价的共同基础，竣工结算的工程量按合同约定确定。</w:t>
      </w:r>
    </w:p>
    <w:p w14:paraId="14E52EBD"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color w:val="000000"/>
          <w:kern w:val="0"/>
          <w:sz w:val="24"/>
          <w:szCs w:val="21"/>
        </w:rPr>
        <w:t>2.</w:t>
      </w:r>
      <w:r w:rsidRPr="001A1D95">
        <w:rPr>
          <w:rFonts w:ascii="宋体" w:hAnsi="宋体" w:cs="宋体" w:hint="eastAsia"/>
          <w:color w:val="000000"/>
          <w:kern w:val="0"/>
          <w:sz w:val="24"/>
          <w:szCs w:val="21"/>
        </w:rPr>
        <w:t>响应报价说明</w:t>
      </w:r>
    </w:p>
    <w:p w14:paraId="373EC8E0"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hint="eastAsia"/>
          <w:color w:val="000000"/>
          <w:kern w:val="0"/>
          <w:sz w:val="24"/>
          <w:szCs w:val="21"/>
        </w:rPr>
        <w:t>2.1 响应报价应根据响应文件中的有关计价要求，并按照下列依据自主报价。</w:t>
      </w:r>
    </w:p>
    <w:p w14:paraId="7EAD0666"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hint="eastAsia"/>
          <w:color w:val="000000"/>
          <w:kern w:val="0"/>
          <w:sz w:val="24"/>
          <w:szCs w:val="21"/>
        </w:rPr>
        <w:t>(1)本响应文件；</w:t>
      </w:r>
    </w:p>
    <w:p w14:paraId="4EDB6CC4"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hint="eastAsia"/>
          <w:color w:val="000000"/>
          <w:kern w:val="0"/>
          <w:sz w:val="24"/>
          <w:szCs w:val="21"/>
        </w:rPr>
        <w:t>(2)《建设工程工程量清单计价规范》（13清单）及其《上海市建设工程工程量清单计价应用规则》</w:t>
      </w:r>
      <w:r w:rsidRPr="001A1D95">
        <w:rPr>
          <w:rFonts w:hint="eastAsia"/>
          <w:sz w:val="24"/>
        </w:rPr>
        <w:t>。</w:t>
      </w:r>
    </w:p>
    <w:p w14:paraId="52E882D4"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hint="eastAsia"/>
          <w:color w:val="000000"/>
          <w:kern w:val="0"/>
          <w:sz w:val="24"/>
          <w:szCs w:val="21"/>
        </w:rPr>
        <w:t>(3)国家或本市建设主管部门颁发的计价办法；</w:t>
      </w:r>
    </w:p>
    <w:p w14:paraId="3CEFE0DF"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hint="eastAsia"/>
          <w:color w:val="000000"/>
          <w:kern w:val="0"/>
          <w:sz w:val="24"/>
          <w:szCs w:val="21"/>
        </w:rPr>
        <w:t>(4)建设工程设计文件及相关资料；</w:t>
      </w:r>
    </w:p>
    <w:p w14:paraId="5992AD64"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hint="eastAsia"/>
          <w:color w:val="000000"/>
          <w:kern w:val="0"/>
          <w:sz w:val="24"/>
          <w:szCs w:val="21"/>
        </w:rPr>
        <w:t>(5)施工现场情况、工程特点及拟定的施工组织设计或施工方案；</w:t>
      </w:r>
    </w:p>
    <w:p w14:paraId="6B12C21F"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hint="eastAsia"/>
          <w:color w:val="000000"/>
          <w:kern w:val="0"/>
          <w:sz w:val="24"/>
          <w:szCs w:val="21"/>
        </w:rPr>
        <w:t>(6)与建设项目相关的标准、规定等技术资料；</w:t>
      </w:r>
    </w:p>
    <w:p w14:paraId="49AE1593"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hint="eastAsia"/>
          <w:color w:val="000000"/>
          <w:kern w:val="0"/>
          <w:sz w:val="24"/>
          <w:szCs w:val="21"/>
        </w:rPr>
        <w:t>(7)市场价格信息或工程造价管理机构发布的工程造价信息；</w:t>
      </w:r>
    </w:p>
    <w:p w14:paraId="367E7B0D"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hint="eastAsia"/>
          <w:color w:val="000000"/>
          <w:kern w:val="0"/>
          <w:sz w:val="24"/>
          <w:szCs w:val="21"/>
        </w:rPr>
        <w:t>(8)其他的相关资料。</w:t>
      </w:r>
    </w:p>
    <w:p w14:paraId="2D43629D"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hint="eastAsia"/>
          <w:color w:val="000000"/>
          <w:kern w:val="0"/>
          <w:sz w:val="24"/>
          <w:szCs w:val="21"/>
        </w:rPr>
        <w:t>2.2 工程量清单中的每一子目须填入单价或价格，且只允许有一个报价。</w:t>
      </w:r>
    </w:p>
    <w:p w14:paraId="0D2AE00E"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hint="eastAsia"/>
          <w:color w:val="000000"/>
          <w:kern w:val="0"/>
          <w:sz w:val="24"/>
          <w:szCs w:val="21"/>
        </w:rPr>
        <w:t>2.3 上海市建设工程施工费用计算按照《关于实施建筑业营业税改增值税调整本市建设工程计价依据的通知》即</w:t>
      </w:r>
      <w:r w:rsidRPr="001A1D95">
        <w:rPr>
          <w:rFonts w:ascii="宋体" w:hAnsi="宋体" w:cs="宋体" w:hint="eastAsia"/>
          <w:b/>
          <w:color w:val="000000"/>
          <w:kern w:val="0"/>
          <w:sz w:val="24"/>
          <w:szCs w:val="21"/>
        </w:rPr>
        <w:t>沪建市管〔2016〕42号</w:t>
      </w:r>
      <w:r w:rsidRPr="001A1D95">
        <w:rPr>
          <w:rFonts w:ascii="宋体" w:hAnsi="宋体" w:cs="宋体" w:hint="eastAsia"/>
          <w:color w:val="000000"/>
          <w:kern w:val="0"/>
          <w:sz w:val="24"/>
          <w:szCs w:val="21"/>
        </w:rPr>
        <w:t>执行。</w:t>
      </w:r>
    </w:p>
    <w:p w14:paraId="40E22359"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hint="eastAsia"/>
          <w:color w:val="000000"/>
          <w:kern w:val="0"/>
          <w:sz w:val="24"/>
          <w:szCs w:val="21"/>
        </w:rPr>
        <w:t>2.4 已标价工程量清单中供应商没有填入单价或价格的子目，其费用视为已分摊在工程量清单中其他已标价的相关子目的单价或价格之中。</w:t>
      </w:r>
    </w:p>
    <w:p w14:paraId="3E72D1E4"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hint="eastAsia"/>
          <w:color w:val="000000"/>
          <w:kern w:val="0"/>
          <w:sz w:val="24"/>
          <w:szCs w:val="21"/>
        </w:rPr>
        <w:t>2.5“报价书”所列各子目的综合单价组成中，各子目的人工、材料和机械台班消耗量由供应商按照其自身情况做充分的、竞争性考虑在其单价内。材料消耗量包括损耗量。所列的材料和工程设备的价格是指此类材料和工程设备到达施工现场指定堆放地点的落地价格，即包括采购、包装、运输、装卸、堆放等到达施工现场指定落地或堆放地点之前的全部费用。</w:t>
      </w:r>
    </w:p>
    <w:p w14:paraId="55EAF962"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hint="eastAsia"/>
          <w:color w:val="000000"/>
          <w:kern w:val="0"/>
          <w:sz w:val="24"/>
          <w:szCs w:val="21"/>
        </w:rPr>
        <w:t>2.6 施工措施费项目按下列要求报价：其金额不得低于以第1项至第14项之和为基数，乘以最低费率3.3%的90%。（最低费率与上限费率应根据《上海市建设工</w:t>
      </w:r>
      <w:r w:rsidRPr="001A1D95">
        <w:rPr>
          <w:rFonts w:ascii="宋体" w:hAnsi="宋体" w:cs="宋体" w:hint="eastAsia"/>
          <w:color w:val="000000"/>
          <w:kern w:val="0"/>
          <w:sz w:val="24"/>
          <w:szCs w:val="21"/>
        </w:rPr>
        <w:lastRenderedPageBreak/>
        <w:t>程安全防护、文明施工措施费用管理暂行规定》</w:t>
      </w:r>
      <w:r w:rsidRPr="001A1D95">
        <w:rPr>
          <w:rFonts w:ascii="宋体" w:hAnsi="宋体" w:cs="宋体" w:hint="eastAsia"/>
          <w:b/>
          <w:color w:val="000000"/>
          <w:kern w:val="0"/>
          <w:sz w:val="24"/>
          <w:szCs w:val="21"/>
        </w:rPr>
        <w:t>（沪建交〔2006〕445号）</w:t>
      </w:r>
      <w:r w:rsidRPr="001A1D95">
        <w:rPr>
          <w:rFonts w:ascii="宋体" w:hAnsi="宋体" w:cs="宋体" w:hint="eastAsia"/>
          <w:color w:val="000000"/>
          <w:kern w:val="0"/>
          <w:sz w:val="24"/>
          <w:szCs w:val="21"/>
        </w:rPr>
        <w:t>明确。</w:t>
      </w:r>
    </w:p>
    <w:p w14:paraId="326E1179"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hint="eastAsia"/>
          <w:color w:val="000000"/>
          <w:kern w:val="0"/>
          <w:sz w:val="24"/>
          <w:szCs w:val="21"/>
        </w:rPr>
        <w:t>2.7 屋顶石膏板破坏修复费为暂列</w:t>
      </w:r>
      <w:r w:rsidR="00493587" w:rsidRPr="001A1D95">
        <w:rPr>
          <w:rFonts w:ascii="宋体" w:hAnsi="宋体" w:cs="宋体" w:hint="eastAsia"/>
          <w:color w:val="000000"/>
          <w:kern w:val="0"/>
          <w:sz w:val="24"/>
          <w:szCs w:val="21"/>
        </w:rPr>
        <w:t>基本</w:t>
      </w:r>
      <w:r w:rsidRPr="001A1D95">
        <w:rPr>
          <w:rFonts w:ascii="宋体" w:hAnsi="宋体" w:cs="宋体" w:hint="eastAsia"/>
          <w:color w:val="000000"/>
          <w:kern w:val="0"/>
          <w:sz w:val="24"/>
          <w:szCs w:val="21"/>
        </w:rPr>
        <w:t>项目，由比选人现阶段统一给定的，按暂列金额1万元进行报价。</w:t>
      </w:r>
    </w:p>
    <w:p w14:paraId="43A125E0"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hint="eastAsia"/>
          <w:color w:val="000000"/>
          <w:kern w:val="0"/>
          <w:sz w:val="24"/>
          <w:szCs w:val="21"/>
        </w:rPr>
        <w:t xml:space="preserve">2.8 </w:t>
      </w:r>
      <w:r w:rsidRPr="001A1D95">
        <w:rPr>
          <w:rFonts w:ascii="宋体" w:hAnsi="宋体" w:cs="宋体" w:hint="eastAsia"/>
          <w:b/>
          <w:color w:val="000000"/>
          <w:kern w:val="0"/>
          <w:sz w:val="24"/>
          <w:szCs w:val="21"/>
        </w:rPr>
        <w:t>增值税：</w:t>
      </w:r>
      <w:r w:rsidRPr="001A1D95">
        <w:rPr>
          <w:rFonts w:ascii="宋体" w:hAnsi="宋体" w:cs="宋体" w:hint="eastAsia"/>
          <w:b/>
          <w:color w:val="000000"/>
          <w:kern w:val="0"/>
          <w:sz w:val="24"/>
          <w:szCs w:val="21"/>
          <w:u w:val="single"/>
        </w:rPr>
        <w:t xml:space="preserve"> 9  </w:t>
      </w:r>
      <w:r w:rsidRPr="001A1D95">
        <w:rPr>
          <w:rFonts w:ascii="宋体" w:hAnsi="宋体" w:cs="宋体" w:hint="eastAsia"/>
          <w:b/>
          <w:color w:val="000000"/>
          <w:kern w:val="0"/>
          <w:sz w:val="24"/>
          <w:szCs w:val="21"/>
        </w:rPr>
        <w:t>%</w:t>
      </w:r>
      <w:r w:rsidRPr="001A1D95">
        <w:rPr>
          <w:rFonts w:ascii="宋体" w:hAnsi="宋体" w:cs="宋体" w:hint="eastAsia"/>
          <w:color w:val="000000"/>
          <w:kern w:val="0"/>
          <w:sz w:val="24"/>
          <w:szCs w:val="21"/>
        </w:rPr>
        <w:t xml:space="preserve"> 。 (增值税即为当期销项税额)</w:t>
      </w:r>
    </w:p>
    <w:p w14:paraId="1836D0D4"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hint="eastAsia"/>
          <w:color w:val="000000"/>
          <w:kern w:val="0"/>
          <w:sz w:val="24"/>
          <w:szCs w:val="21"/>
        </w:rPr>
        <w:t>2.9供应商在响应报价中应考虑响应文件中要求供应商承担的风险范围以及相关的费用。</w:t>
      </w:r>
    </w:p>
    <w:p w14:paraId="09F60F50" w14:textId="77777777" w:rsidR="00C23A2C" w:rsidRPr="001A1D95" w:rsidRDefault="009D79C9">
      <w:pPr>
        <w:adjustRightInd w:val="0"/>
        <w:snapToGrid w:val="0"/>
        <w:spacing w:line="360" w:lineRule="auto"/>
        <w:ind w:firstLineChars="200" w:firstLine="480"/>
        <w:jc w:val="left"/>
        <w:rPr>
          <w:rFonts w:ascii="宋体" w:hAnsi="宋体" w:cs="宋体"/>
          <w:color w:val="000000"/>
          <w:kern w:val="0"/>
          <w:sz w:val="24"/>
          <w:szCs w:val="21"/>
        </w:rPr>
      </w:pPr>
      <w:r w:rsidRPr="001A1D95">
        <w:rPr>
          <w:rFonts w:ascii="宋体" w:hAnsi="宋体" w:cs="宋体" w:hint="eastAsia"/>
          <w:color w:val="000000"/>
          <w:kern w:val="0"/>
          <w:sz w:val="24"/>
          <w:szCs w:val="21"/>
        </w:rPr>
        <w:t>2.10 响应总价为供应商在响应文件中提出的各项费用总和，为实施、完成采购工程并修补缺陷以及履行响应文件中约定的风险范围内的所有责任和义务所发生的全部费用。</w:t>
      </w:r>
    </w:p>
    <w:p w14:paraId="3FB62FAD" w14:textId="77777777" w:rsidR="00C23A2C" w:rsidRPr="001A1D95" w:rsidRDefault="00C23A2C">
      <w:pPr>
        <w:ind w:firstLine="372"/>
      </w:pPr>
    </w:p>
    <w:p w14:paraId="4B4FE1DA" w14:textId="77777777" w:rsidR="00C23A2C" w:rsidRPr="001A1D95" w:rsidRDefault="009D79C9">
      <w:pPr>
        <w:ind w:firstLine="372"/>
      </w:pPr>
      <w:bookmarkStart w:id="28" w:name="_Toc35955025"/>
      <w:r w:rsidRPr="001A1D95">
        <w:rPr>
          <w:rFonts w:hint="eastAsia"/>
        </w:rPr>
        <w:br w:type="page"/>
      </w:r>
    </w:p>
    <w:p w14:paraId="52985883" w14:textId="77777777" w:rsidR="00C23A2C" w:rsidRPr="001A1D95" w:rsidRDefault="009D79C9">
      <w:pPr>
        <w:pStyle w:val="3"/>
        <w:ind w:firstLine="498"/>
      </w:pPr>
      <w:bookmarkStart w:id="29" w:name="_Toc26710"/>
      <w:r w:rsidRPr="001A1D95">
        <w:rPr>
          <w:rFonts w:hint="eastAsia"/>
        </w:rPr>
        <w:lastRenderedPageBreak/>
        <w:t>附件</w:t>
      </w:r>
      <w:r w:rsidRPr="001A1D95">
        <w:rPr>
          <w:rFonts w:hint="eastAsia"/>
        </w:rPr>
        <w:t>3</w:t>
      </w:r>
      <w:r w:rsidRPr="001A1D95">
        <w:rPr>
          <w:rFonts w:hint="eastAsia"/>
        </w:rPr>
        <w:t>：技术规格偏离表（格式）</w:t>
      </w:r>
      <w:bookmarkStart w:id="30" w:name="_Toc127971833"/>
      <w:bookmarkEnd w:id="29"/>
    </w:p>
    <w:bookmarkEnd w:id="30"/>
    <w:p w14:paraId="39887E25" w14:textId="77777777" w:rsidR="00C23A2C" w:rsidRPr="001A1D95" w:rsidRDefault="00C23A2C">
      <w:pPr>
        <w:ind w:firstLine="492"/>
        <w:rPr>
          <w:rFonts w:ascii="宋体" w:hAnsi="宋体" w:cs="宋体"/>
          <w:spacing w:val="19"/>
          <w:kern w:val="0"/>
          <w:sz w:val="24"/>
        </w:rPr>
      </w:pPr>
    </w:p>
    <w:p w14:paraId="445C2224" w14:textId="77777777" w:rsidR="00C23A2C" w:rsidRPr="001A1D95" w:rsidRDefault="009D79C9">
      <w:pPr>
        <w:ind w:firstLine="492"/>
        <w:rPr>
          <w:rFonts w:ascii="宋体" w:hAnsi="宋体" w:cs="宋体"/>
          <w:b/>
          <w:sz w:val="24"/>
        </w:rPr>
      </w:pPr>
      <w:r w:rsidRPr="001A1D95">
        <w:rPr>
          <w:rFonts w:ascii="宋体" w:hAnsi="宋体" w:cs="宋体" w:hint="eastAsia"/>
          <w:spacing w:val="19"/>
          <w:kern w:val="0"/>
          <w:sz w:val="24"/>
        </w:rPr>
        <w:t>报价人名称：</w:t>
      </w:r>
      <w:r w:rsidRPr="001A1D95">
        <w:rPr>
          <w:rFonts w:ascii="宋体" w:hAnsi="宋体" w:cs="宋体" w:hint="eastAsia"/>
          <w:spacing w:val="19"/>
          <w:kern w:val="0"/>
          <w:sz w:val="24"/>
          <w:u w:val="single"/>
        </w:rPr>
        <w:t xml:space="preserve">               </w:t>
      </w:r>
      <w:r w:rsidRPr="001A1D95">
        <w:rPr>
          <w:rFonts w:ascii="宋体" w:hAnsi="宋体" w:cs="宋体" w:hint="eastAsia"/>
          <w:spacing w:val="19"/>
          <w:kern w:val="0"/>
          <w:sz w:val="24"/>
        </w:rPr>
        <w:t xml:space="preserve"> 项目编号：</w:t>
      </w:r>
      <w:r w:rsidRPr="001A1D95">
        <w:rPr>
          <w:rFonts w:ascii="宋体" w:hAnsi="宋体" w:cs="宋体" w:hint="eastAsia"/>
          <w:spacing w:val="19"/>
          <w:kern w:val="0"/>
          <w:sz w:val="24"/>
          <w:u w:val="single"/>
        </w:rPr>
        <w:t xml:space="preserve">           </w:t>
      </w:r>
      <w:r w:rsidRPr="001A1D95">
        <w:rPr>
          <w:rFonts w:ascii="宋体" w:hAnsi="宋体" w:cs="宋体" w:hint="eastAsia"/>
          <w:spacing w:val="19"/>
          <w:kern w:val="0"/>
          <w:sz w:val="24"/>
        </w:rPr>
        <w:t xml:space="preserve">      </w:t>
      </w:r>
      <w:r w:rsidRPr="001A1D95">
        <w:rPr>
          <w:rFonts w:ascii="宋体" w:hAnsi="宋体" w:cs="宋体" w:hint="eastAsia"/>
          <w:b/>
          <w:sz w:val="24"/>
        </w:rPr>
        <w:t xml:space="preserve">                                       </w:t>
      </w:r>
    </w:p>
    <w:tbl>
      <w:tblPr>
        <w:tblW w:w="0" w:type="auto"/>
        <w:tblInd w:w="-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left w:w="28" w:type="dxa"/>
          <w:bottom w:w="85" w:type="dxa"/>
          <w:right w:w="28" w:type="dxa"/>
        </w:tblCellMar>
        <w:tblLook w:val="04A0" w:firstRow="1" w:lastRow="0" w:firstColumn="1" w:lastColumn="0" w:noHBand="0" w:noVBand="1"/>
      </w:tblPr>
      <w:tblGrid>
        <w:gridCol w:w="729"/>
        <w:gridCol w:w="1641"/>
        <w:gridCol w:w="1952"/>
        <w:gridCol w:w="1673"/>
        <w:gridCol w:w="1807"/>
        <w:gridCol w:w="1115"/>
      </w:tblGrid>
      <w:tr w:rsidR="00C23A2C" w:rsidRPr="001A1D95" w14:paraId="4D6289B1" w14:textId="77777777">
        <w:trPr>
          <w:trHeight w:val="978"/>
        </w:trPr>
        <w:tc>
          <w:tcPr>
            <w:tcW w:w="729" w:type="dxa"/>
            <w:vAlign w:val="center"/>
          </w:tcPr>
          <w:p w14:paraId="1D968A9C" w14:textId="77777777" w:rsidR="00C23A2C" w:rsidRPr="001A1D95" w:rsidRDefault="009D79C9">
            <w:pPr>
              <w:spacing w:line="400" w:lineRule="exact"/>
              <w:jc w:val="center"/>
              <w:rPr>
                <w:rFonts w:ascii="宋体" w:hAnsi="宋体" w:cs="宋体"/>
                <w:sz w:val="24"/>
              </w:rPr>
            </w:pPr>
            <w:r w:rsidRPr="001A1D95">
              <w:rPr>
                <w:rFonts w:ascii="宋体" w:hAnsi="宋体" w:cs="宋体" w:hint="eastAsia"/>
                <w:sz w:val="24"/>
              </w:rPr>
              <w:t>序号</w:t>
            </w:r>
          </w:p>
        </w:tc>
        <w:tc>
          <w:tcPr>
            <w:tcW w:w="1641" w:type="dxa"/>
            <w:vAlign w:val="center"/>
          </w:tcPr>
          <w:p w14:paraId="335039BF" w14:textId="77777777" w:rsidR="00C23A2C" w:rsidRPr="001A1D95" w:rsidRDefault="009D79C9">
            <w:pPr>
              <w:spacing w:line="400" w:lineRule="exact"/>
              <w:jc w:val="center"/>
              <w:rPr>
                <w:rFonts w:ascii="宋体" w:hAnsi="宋体" w:cs="宋体"/>
                <w:sz w:val="24"/>
              </w:rPr>
            </w:pPr>
            <w:r w:rsidRPr="001A1D95">
              <w:rPr>
                <w:rFonts w:ascii="宋体" w:hAnsi="宋体" w:cs="宋体" w:hint="eastAsia"/>
                <w:kern w:val="0"/>
                <w:sz w:val="24"/>
              </w:rPr>
              <w:t>报价文件章节及条款号</w:t>
            </w:r>
          </w:p>
        </w:tc>
        <w:tc>
          <w:tcPr>
            <w:tcW w:w="1952" w:type="dxa"/>
            <w:vAlign w:val="center"/>
          </w:tcPr>
          <w:p w14:paraId="27C41B45" w14:textId="77777777" w:rsidR="00C23A2C" w:rsidRPr="001A1D95" w:rsidRDefault="009D79C9">
            <w:pPr>
              <w:spacing w:line="400" w:lineRule="exact"/>
              <w:jc w:val="center"/>
              <w:rPr>
                <w:rFonts w:ascii="宋体" w:hAnsi="宋体" w:cs="宋体"/>
                <w:sz w:val="24"/>
              </w:rPr>
            </w:pPr>
            <w:r w:rsidRPr="001A1D95">
              <w:rPr>
                <w:rFonts w:ascii="宋体" w:hAnsi="宋体" w:cs="宋体" w:hint="eastAsia"/>
                <w:sz w:val="24"/>
              </w:rPr>
              <w:t>采购需求</w:t>
            </w:r>
          </w:p>
        </w:tc>
        <w:tc>
          <w:tcPr>
            <w:tcW w:w="1673" w:type="dxa"/>
            <w:vAlign w:val="center"/>
          </w:tcPr>
          <w:p w14:paraId="2956F977" w14:textId="77777777" w:rsidR="00C23A2C" w:rsidRPr="001A1D95" w:rsidRDefault="009D79C9">
            <w:pPr>
              <w:spacing w:line="400" w:lineRule="exact"/>
              <w:jc w:val="center"/>
              <w:rPr>
                <w:rFonts w:ascii="宋体" w:hAnsi="宋体" w:cs="宋体"/>
                <w:sz w:val="24"/>
              </w:rPr>
            </w:pPr>
            <w:r w:rsidRPr="001A1D95">
              <w:rPr>
                <w:rFonts w:ascii="宋体" w:hAnsi="宋体" w:cs="宋体" w:hint="eastAsia"/>
                <w:kern w:val="0"/>
                <w:sz w:val="24"/>
              </w:rPr>
              <w:t>应答文件章节及条款号</w:t>
            </w:r>
          </w:p>
        </w:tc>
        <w:tc>
          <w:tcPr>
            <w:tcW w:w="1807" w:type="dxa"/>
            <w:vAlign w:val="center"/>
          </w:tcPr>
          <w:p w14:paraId="08AD0414" w14:textId="77777777" w:rsidR="00C23A2C" w:rsidRPr="001A1D95" w:rsidRDefault="009D79C9">
            <w:pPr>
              <w:spacing w:line="400" w:lineRule="exact"/>
              <w:jc w:val="center"/>
              <w:rPr>
                <w:rFonts w:ascii="宋体" w:hAnsi="宋体" w:cs="宋体"/>
                <w:sz w:val="24"/>
              </w:rPr>
            </w:pPr>
            <w:r w:rsidRPr="001A1D95">
              <w:rPr>
                <w:rFonts w:ascii="宋体" w:hAnsi="宋体" w:cs="宋体" w:hint="eastAsia"/>
                <w:sz w:val="24"/>
              </w:rPr>
              <w:t>响应内容</w:t>
            </w:r>
          </w:p>
        </w:tc>
        <w:tc>
          <w:tcPr>
            <w:tcW w:w="1115" w:type="dxa"/>
            <w:vAlign w:val="center"/>
          </w:tcPr>
          <w:p w14:paraId="70822F6E" w14:textId="77777777" w:rsidR="00C23A2C" w:rsidRPr="001A1D95" w:rsidRDefault="009D79C9">
            <w:pPr>
              <w:spacing w:line="400" w:lineRule="exact"/>
              <w:jc w:val="center"/>
              <w:rPr>
                <w:rFonts w:ascii="宋体" w:hAnsi="宋体" w:cs="宋体"/>
                <w:sz w:val="24"/>
              </w:rPr>
            </w:pPr>
            <w:r w:rsidRPr="001A1D95">
              <w:rPr>
                <w:rFonts w:ascii="宋体" w:hAnsi="宋体" w:cs="宋体" w:hint="eastAsia"/>
                <w:sz w:val="24"/>
              </w:rPr>
              <w:t>偏差说明</w:t>
            </w:r>
          </w:p>
        </w:tc>
      </w:tr>
      <w:tr w:rsidR="00C23A2C" w:rsidRPr="001A1D95" w14:paraId="7AE529C6" w14:textId="77777777">
        <w:trPr>
          <w:trHeight w:val="581"/>
        </w:trPr>
        <w:tc>
          <w:tcPr>
            <w:tcW w:w="729" w:type="dxa"/>
            <w:vAlign w:val="center"/>
          </w:tcPr>
          <w:p w14:paraId="58493985" w14:textId="77777777" w:rsidR="00C23A2C" w:rsidRPr="001A1D95" w:rsidRDefault="00C23A2C">
            <w:pPr>
              <w:spacing w:line="400" w:lineRule="exact"/>
              <w:jc w:val="center"/>
              <w:rPr>
                <w:rFonts w:ascii="宋体" w:hAnsi="宋体" w:cs="宋体"/>
                <w:sz w:val="24"/>
              </w:rPr>
            </w:pPr>
          </w:p>
        </w:tc>
        <w:tc>
          <w:tcPr>
            <w:tcW w:w="1641" w:type="dxa"/>
            <w:vAlign w:val="center"/>
          </w:tcPr>
          <w:p w14:paraId="0C308494" w14:textId="77777777" w:rsidR="00C23A2C" w:rsidRPr="001A1D95" w:rsidRDefault="00C23A2C">
            <w:pPr>
              <w:spacing w:line="400" w:lineRule="exact"/>
              <w:jc w:val="center"/>
              <w:rPr>
                <w:rFonts w:ascii="宋体" w:hAnsi="宋体" w:cs="宋体"/>
                <w:sz w:val="24"/>
              </w:rPr>
            </w:pPr>
          </w:p>
        </w:tc>
        <w:tc>
          <w:tcPr>
            <w:tcW w:w="1952" w:type="dxa"/>
            <w:vAlign w:val="center"/>
          </w:tcPr>
          <w:p w14:paraId="3C5ACC66" w14:textId="77777777" w:rsidR="00C23A2C" w:rsidRPr="001A1D95" w:rsidRDefault="00C23A2C">
            <w:pPr>
              <w:spacing w:line="400" w:lineRule="exact"/>
              <w:jc w:val="center"/>
              <w:rPr>
                <w:rFonts w:ascii="宋体" w:hAnsi="宋体" w:cs="宋体"/>
                <w:sz w:val="24"/>
              </w:rPr>
            </w:pPr>
          </w:p>
        </w:tc>
        <w:tc>
          <w:tcPr>
            <w:tcW w:w="1673" w:type="dxa"/>
            <w:vAlign w:val="center"/>
          </w:tcPr>
          <w:p w14:paraId="02604C76" w14:textId="77777777" w:rsidR="00C23A2C" w:rsidRPr="001A1D95" w:rsidRDefault="00C23A2C">
            <w:pPr>
              <w:spacing w:line="400" w:lineRule="exact"/>
              <w:jc w:val="center"/>
              <w:rPr>
                <w:rFonts w:ascii="宋体" w:hAnsi="宋体" w:cs="宋体"/>
                <w:sz w:val="24"/>
              </w:rPr>
            </w:pPr>
          </w:p>
        </w:tc>
        <w:tc>
          <w:tcPr>
            <w:tcW w:w="1807" w:type="dxa"/>
            <w:vAlign w:val="center"/>
          </w:tcPr>
          <w:p w14:paraId="4361F175" w14:textId="77777777" w:rsidR="00C23A2C" w:rsidRPr="001A1D95" w:rsidRDefault="00C23A2C">
            <w:pPr>
              <w:spacing w:line="400" w:lineRule="exact"/>
              <w:jc w:val="center"/>
              <w:rPr>
                <w:rFonts w:ascii="宋体" w:hAnsi="宋体" w:cs="宋体"/>
                <w:sz w:val="24"/>
              </w:rPr>
            </w:pPr>
          </w:p>
        </w:tc>
        <w:tc>
          <w:tcPr>
            <w:tcW w:w="1115" w:type="dxa"/>
            <w:vAlign w:val="center"/>
          </w:tcPr>
          <w:p w14:paraId="1F78DDE4" w14:textId="77777777" w:rsidR="00C23A2C" w:rsidRPr="001A1D95" w:rsidRDefault="00C23A2C">
            <w:pPr>
              <w:spacing w:line="400" w:lineRule="exact"/>
              <w:jc w:val="center"/>
              <w:rPr>
                <w:rFonts w:ascii="宋体" w:hAnsi="宋体" w:cs="宋体"/>
                <w:sz w:val="24"/>
              </w:rPr>
            </w:pPr>
          </w:p>
        </w:tc>
      </w:tr>
      <w:tr w:rsidR="00C23A2C" w:rsidRPr="001A1D95" w14:paraId="4049062C" w14:textId="77777777">
        <w:trPr>
          <w:trHeight w:val="581"/>
        </w:trPr>
        <w:tc>
          <w:tcPr>
            <w:tcW w:w="729" w:type="dxa"/>
            <w:vAlign w:val="center"/>
          </w:tcPr>
          <w:p w14:paraId="448088BD" w14:textId="77777777" w:rsidR="00C23A2C" w:rsidRPr="001A1D95" w:rsidRDefault="00C23A2C">
            <w:pPr>
              <w:spacing w:line="400" w:lineRule="exact"/>
              <w:jc w:val="center"/>
              <w:rPr>
                <w:rFonts w:ascii="宋体" w:hAnsi="宋体" w:cs="宋体"/>
                <w:sz w:val="24"/>
              </w:rPr>
            </w:pPr>
          </w:p>
        </w:tc>
        <w:tc>
          <w:tcPr>
            <w:tcW w:w="1641" w:type="dxa"/>
            <w:vAlign w:val="center"/>
          </w:tcPr>
          <w:p w14:paraId="120AA596" w14:textId="77777777" w:rsidR="00C23A2C" w:rsidRPr="001A1D95" w:rsidRDefault="00C23A2C">
            <w:pPr>
              <w:spacing w:line="400" w:lineRule="exact"/>
              <w:jc w:val="center"/>
              <w:rPr>
                <w:rFonts w:ascii="宋体" w:hAnsi="宋体" w:cs="宋体"/>
                <w:sz w:val="24"/>
              </w:rPr>
            </w:pPr>
          </w:p>
        </w:tc>
        <w:tc>
          <w:tcPr>
            <w:tcW w:w="1952" w:type="dxa"/>
            <w:vAlign w:val="center"/>
          </w:tcPr>
          <w:p w14:paraId="3D7F26B0" w14:textId="77777777" w:rsidR="00C23A2C" w:rsidRPr="001A1D95" w:rsidRDefault="00C23A2C">
            <w:pPr>
              <w:spacing w:line="400" w:lineRule="exact"/>
              <w:jc w:val="center"/>
              <w:rPr>
                <w:rFonts w:ascii="宋体" w:hAnsi="宋体" w:cs="宋体"/>
                <w:sz w:val="24"/>
              </w:rPr>
            </w:pPr>
          </w:p>
        </w:tc>
        <w:tc>
          <w:tcPr>
            <w:tcW w:w="1673" w:type="dxa"/>
            <w:vAlign w:val="center"/>
          </w:tcPr>
          <w:p w14:paraId="51FBF472" w14:textId="77777777" w:rsidR="00C23A2C" w:rsidRPr="001A1D95" w:rsidRDefault="00C23A2C">
            <w:pPr>
              <w:spacing w:line="400" w:lineRule="exact"/>
              <w:jc w:val="center"/>
              <w:rPr>
                <w:rFonts w:ascii="宋体" w:hAnsi="宋体" w:cs="宋体"/>
                <w:sz w:val="24"/>
              </w:rPr>
            </w:pPr>
          </w:p>
        </w:tc>
        <w:tc>
          <w:tcPr>
            <w:tcW w:w="1807" w:type="dxa"/>
            <w:vAlign w:val="center"/>
          </w:tcPr>
          <w:p w14:paraId="49DD9055" w14:textId="77777777" w:rsidR="00C23A2C" w:rsidRPr="001A1D95" w:rsidRDefault="00C23A2C">
            <w:pPr>
              <w:spacing w:line="400" w:lineRule="exact"/>
              <w:jc w:val="center"/>
              <w:rPr>
                <w:rFonts w:ascii="宋体" w:hAnsi="宋体" w:cs="宋体"/>
                <w:sz w:val="24"/>
              </w:rPr>
            </w:pPr>
          </w:p>
        </w:tc>
        <w:tc>
          <w:tcPr>
            <w:tcW w:w="1115" w:type="dxa"/>
            <w:vAlign w:val="center"/>
          </w:tcPr>
          <w:p w14:paraId="53F6DB54" w14:textId="77777777" w:rsidR="00C23A2C" w:rsidRPr="001A1D95" w:rsidRDefault="00C23A2C">
            <w:pPr>
              <w:spacing w:line="400" w:lineRule="exact"/>
              <w:jc w:val="center"/>
              <w:rPr>
                <w:rFonts w:ascii="宋体" w:hAnsi="宋体" w:cs="宋体"/>
                <w:sz w:val="24"/>
              </w:rPr>
            </w:pPr>
          </w:p>
        </w:tc>
      </w:tr>
      <w:tr w:rsidR="00C23A2C" w:rsidRPr="001A1D95" w14:paraId="15CF8CBF" w14:textId="77777777">
        <w:trPr>
          <w:trHeight w:val="581"/>
        </w:trPr>
        <w:tc>
          <w:tcPr>
            <w:tcW w:w="729" w:type="dxa"/>
            <w:vAlign w:val="center"/>
          </w:tcPr>
          <w:p w14:paraId="4C7EABF6" w14:textId="77777777" w:rsidR="00C23A2C" w:rsidRPr="001A1D95" w:rsidRDefault="00C23A2C">
            <w:pPr>
              <w:spacing w:line="400" w:lineRule="exact"/>
              <w:jc w:val="center"/>
              <w:rPr>
                <w:rFonts w:ascii="宋体" w:hAnsi="宋体" w:cs="宋体"/>
                <w:sz w:val="24"/>
              </w:rPr>
            </w:pPr>
          </w:p>
        </w:tc>
        <w:tc>
          <w:tcPr>
            <w:tcW w:w="1641" w:type="dxa"/>
            <w:vAlign w:val="center"/>
          </w:tcPr>
          <w:p w14:paraId="3297DE60" w14:textId="77777777" w:rsidR="00C23A2C" w:rsidRPr="001A1D95" w:rsidRDefault="00C23A2C">
            <w:pPr>
              <w:spacing w:line="400" w:lineRule="exact"/>
              <w:jc w:val="center"/>
              <w:rPr>
                <w:rFonts w:ascii="宋体" w:hAnsi="宋体" w:cs="宋体"/>
                <w:sz w:val="24"/>
              </w:rPr>
            </w:pPr>
          </w:p>
        </w:tc>
        <w:tc>
          <w:tcPr>
            <w:tcW w:w="1952" w:type="dxa"/>
            <w:vAlign w:val="center"/>
          </w:tcPr>
          <w:p w14:paraId="073AD2D5" w14:textId="77777777" w:rsidR="00C23A2C" w:rsidRPr="001A1D95" w:rsidRDefault="00C23A2C">
            <w:pPr>
              <w:spacing w:line="400" w:lineRule="exact"/>
              <w:jc w:val="center"/>
              <w:rPr>
                <w:rFonts w:ascii="宋体" w:hAnsi="宋体" w:cs="宋体"/>
                <w:sz w:val="24"/>
              </w:rPr>
            </w:pPr>
          </w:p>
        </w:tc>
        <w:tc>
          <w:tcPr>
            <w:tcW w:w="1673" w:type="dxa"/>
            <w:vAlign w:val="center"/>
          </w:tcPr>
          <w:p w14:paraId="76B6F391" w14:textId="77777777" w:rsidR="00C23A2C" w:rsidRPr="001A1D95" w:rsidRDefault="00C23A2C">
            <w:pPr>
              <w:spacing w:line="400" w:lineRule="exact"/>
              <w:jc w:val="center"/>
              <w:rPr>
                <w:rFonts w:ascii="宋体" w:hAnsi="宋体" w:cs="宋体"/>
                <w:sz w:val="24"/>
              </w:rPr>
            </w:pPr>
          </w:p>
        </w:tc>
        <w:tc>
          <w:tcPr>
            <w:tcW w:w="1807" w:type="dxa"/>
            <w:vAlign w:val="center"/>
          </w:tcPr>
          <w:p w14:paraId="63AAF8BC" w14:textId="77777777" w:rsidR="00C23A2C" w:rsidRPr="001A1D95" w:rsidRDefault="00C23A2C">
            <w:pPr>
              <w:spacing w:line="400" w:lineRule="exact"/>
              <w:jc w:val="center"/>
              <w:rPr>
                <w:rFonts w:ascii="宋体" w:hAnsi="宋体" w:cs="宋体"/>
                <w:sz w:val="24"/>
              </w:rPr>
            </w:pPr>
          </w:p>
        </w:tc>
        <w:tc>
          <w:tcPr>
            <w:tcW w:w="1115" w:type="dxa"/>
            <w:vAlign w:val="center"/>
          </w:tcPr>
          <w:p w14:paraId="31153644" w14:textId="77777777" w:rsidR="00C23A2C" w:rsidRPr="001A1D95" w:rsidRDefault="00C23A2C">
            <w:pPr>
              <w:spacing w:line="400" w:lineRule="exact"/>
              <w:jc w:val="center"/>
              <w:rPr>
                <w:rFonts w:ascii="宋体" w:hAnsi="宋体" w:cs="宋体"/>
                <w:sz w:val="24"/>
              </w:rPr>
            </w:pPr>
          </w:p>
        </w:tc>
      </w:tr>
      <w:tr w:rsidR="00C23A2C" w:rsidRPr="001A1D95" w14:paraId="7D109B9C" w14:textId="77777777">
        <w:trPr>
          <w:trHeight w:val="581"/>
        </w:trPr>
        <w:tc>
          <w:tcPr>
            <w:tcW w:w="729" w:type="dxa"/>
            <w:vAlign w:val="center"/>
          </w:tcPr>
          <w:p w14:paraId="56573E26" w14:textId="77777777" w:rsidR="00C23A2C" w:rsidRPr="001A1D95" w:rsidRDefault="00C23A2C">
            <w:pPr>
              <w:spacing w:line="400" w:lineRule="exact"/>
              <w:jc w:val="center"/>
              <w:rPr>
                <w:rFonts w:ascii="宋体" w:hAnsi="宋体" w:cs="宋体"/>
                <w:sz w:val="24"/>
              </w:rPr>
            </w:pPr>
          </w:p>
        </w:tc>
        <w:tc>
          <w:tcPr>
            <w:tcW w:w="1641" w:type="dxa"/>
            <w:vAlign w:val="center"/>
          </w:tcPr>
          <w:p w14:paraId="6BF80B92" w14:textId="77777777" w:rsidR="00C23A2C" w:rsidRPr="001A1D95" w:rsidRDefault="00C23A2C">
            <w:pPr>
              <w:spacing w:line="400" w:lineRule="exact"/>
              <w:jc w:val="center"/>
              <w:rPr>
                <w:rFonts w:ascii="宋体" w:hAnsi="宋体" w:cs="宋体"/>
                <w:sz w:val="24"/>
              </w:rPr>
            </w:pPr>
          </w:p>
        </w:tc>
        <w:tc>
          <w:tcPr>
            <w:tcW w:w="1952" w:type="dxa"/>
            <w:vAlign w:val="center"/>
          </w:tcPr>
          <w:p w14:paraId="25E0E317" w14:textId="77777777" w:rsidR="00C23A2C" w:rsidRPr="001A1D95" w:rsidRDefault="00C23A2C">
            <w:pPr>
              <w:spacing w:line="400" w:lineRule="exact"/>
              <w:jc w:val="center"/>
              <w:rPr>
                <w:rFonts w:ascii="宋体" w:hAnsi="宋体" w:cs="宋体"/>
                <w:sz w:val="24"/>
              </w:rPr>
            </w:pPr>
          </w:p>
        </w:tc>
        <w:tc>
          <w:tcPr>
            <w:tcW w:w="1673" w:type="dxa"/>
            <w:vAlign w:val="center"/>
          </w:tcPr>
          <w:p w14:paraId="3F74B75B" w14:textId="77777777" w:rsidR="00C23A2C" w:rsidRPr="001A1D95" w:rsidRDefault="00C23A2C">
            <w:pPr>
              <w:spacing w:line="400" w:lineRule="exact"/>
              <w:jc w:val="center"/>
              <w:rPr>
                <w:rFonts w:ascii="宋体" w:hAnsi="宋体" w:cs="宋体"/>
                <w:sz w:val="24"/>
              </w:rPr>
            </w:pPr>
          </w:p>
        </w:tc>
        <w:tc>
          <w:tcPr>
            <w:tcW w:w="1807" w:type="dxa"/>
            <w:vAlign w:val="center"/>
          </w:tcPr>
          <w:p w14:paraId="7BAAFB44" w14:textId="77777777" w:rsidR="00C23A2C" w:rsidRPr="001A1D95" w:rsidRDefault="00C23A2C">
            <w:pPr>
              <w:spacing w:line="400" w:lineRule="exact"/>
              <w:jc w:val="center"/>
              <w:rPr>
                <w:rFonts w:ascii="宋体" w:hAnsi="宋体" w:cs="宋体"/>
                <w:sz w:val="24"/>
              </w:rPr>
            </w:pPr>
          </w:p>
        </w:tc>
        <w:tc>
          <w:tcPr>
            <w:tcW w:w="1115" w:type="dxa"/>
            <w:vAlign w:val="center"/>
          </w:tcPr>
          <w:p w14:paraId="69765E68" w14:textId="77777777" w:rsidR="00C23A2C" w:rsidRPr="001A1D95" w:rsidRDefault="00C23A2C">
            <w:pPr>
              <w:spacing w:line="400" w:lineRule="exact"/>
              <w:jc w:val="center"/>
              <w:rPr>
                <w:rFonts w:ascii="宋体" w:hAnsi="宋体" w:cs="宋体"/>
                <w:sz w:val="24"/>
              </w:rPr>
            </w:pPr>
          </w:p>
        </w:tc>
      </w:tr>
      <w:tr w:rsidR="00C23A2C" w:rsidRPr="001A1D95" w14:paraId="02935357" w14:textId="77777777">
        <w:trPr>
          <w:trHeight w:val="581"/>
        </w:trPr>
        <w:tc>
          <w:tcPr>
            <w:tcW w:w="729" w:type="dxa"/>
            <w:vAlign w:val="center"/>
          </w:tcPr>
          <w:p w14:paraId="012EBC17" w14:textId="77777777" w:rsidR="00C23A2C" w:rsidRPr="001A1D95" w:rsidRDefault="00C23A2C">
            <w:pPr>
              <w:spacing w:line="400" w:lineRule="exact"/>
              <w:jc w:val="center"/>
              <w:rPr>
                <w:rFonts w:ascii="宋体" w:hAnsi="宋体" w:cs="宋体"/>
                <w:sz w:val="24"/>
              </w:rPr>
            </w:pPr>
          </w:p>
        </w:tc>
        <w:tc>
          <w:tcPr>
            <w:tcW w:w="1641" w:type="dxa"/>
            <w:vAlign w:val="center"/>
          </w:tcPr>
          <w:p w14:paraId="78F2811D" w14:textId="77777777" w:rsidR="00C23A2C" w:rsidRPr="001A1D95" w:rsidRDefault="00C23A2C">
            <w:pPr>
              <w:spacing w:line="400" w:lineRule="exact"/>
              <w:jc w:val="center"/>
              <w:rPr>
                <w:rFonts w:ascii="宋体" w:hAnsi="宋体" w:cs="宋体"/>
                <w:sz w:val="24"/>
              </w:rPr>
            </w:pPr>
          </w:p>
        </w:tc>
        <w:tc>
          <w:tcPr>
            <w:tcW w:w="1952" w:type="dxa"/>
            <w:vAlign w:val="center"/>
          </w:tcPr>
          <w:p w14:paraId="0A502FAC" w14:textId="77777777" w:rsidR="00C23A2C" w:rsidRPr="001A1D95" w:rsidRDefault="00C23A2C">
            <w:pPr>
              <w:spacing w:line="400" w:lineRule="exact"/>
              <w:jc w:val="center"/>
              <w:rPr>
                <w:rFonts w:ascii="宋体" w:hAnsi="宋体" w:cs="宋体"/>
                <w:sz w:val="24"/>
              </w:rPr>
            </w:pPr>
          </w:p>
        </w:tc>
        <w:tc>
          <w:tcPr>
            <w:tcW w:w="1673" w:type="dxa"/>
            <w:vAlign w:val="center"/>
          </w:tcPr>
          <w:p w14:paraId="41419B59" w14:textId="77777777" w:rsidR="00C23A2C" w:rsidRPr="001A1D95" w:rsidRDefault="00C23A2C">
            <w:pPr>
              <w:spacing w:line="400" w:lineRule="exact"/>
              <w:jc w:val="center"/>
              <w:rPr>
                <w:rFonts w:ascii="宋体" w:hAnsi="宋体" w:cs="宋体"/>
                <w:sz w:val="24"/>
              </w:rPr>
            </w:pPr>
          </w:p>
        </w:tc>
        <w:tc>
          <w:tcPr>
            <w:tcW w:w="1807" w:type="dxa"/>
            <w:vAlign w:val="center"/>
          </w:tcPr>
          <w:p w14:paraId="0CF17236" w14:textId="77777777" w:rsidR="00C23A2C" w:rsidRPr="001A1D95" w:rsidRDefault="00C23A2C">
            <w:pPr>
              <w:spacing w:line="400" w:lineRule="exact"/>
              <w:jc w:val="center"/>
              <w:rPr>
                <w:rFonts w:ascii="宋体" w:hAnsi="宋体" w:cs="宋体"/>
                <w:sz w:val="24"/>
              </w:rPr>
            </w:pPr>
          </w:p>
        </w:tc>
        <w:tc>
          <w:tcPr>
            <w:tcW w:w="1115" w:type="dxa"/>
            <w:vAlign w:val="center"/>
          </w:tcPr>
          <w:p w14:paraId="25B74308" w14:textId="77777777" w:rsidR="00C23A2C" w:rsidRPr="001A1D95" w:rsidRDefault="00C23A2C">
            <w:pPr>
              <w:spacing w:line="400" w:lineRule="exact"/>
              <w:jc w:val="center"/>
              <w:rPr>
                <w:rFonts w:ascii="宋体" w:hAnsi="宋体" w:cs="宋体"/>
                <w:sz w:val="24"/>
              </w:rPr>
            </w:pPr>
          </w:p>
        </w:tc>
      </w:tr>
      <w:tr w:rsidR="00C23A2C" w:rsidRPr="001A1D95" w14:paraId="3EC8A532" w14:textId="77777777">
        <w:trPr>
          <w:trHeight w:val="581"/>
        </w:trPr>
        <w:tc>
          <w:tcPr>
            <w:tcW w:w="729" w:type="dxa"/>
            <w:vAlign w:val="center"/>
          </w:tcPr>
          <w:p w14:paraId="68F0E461" w14:textId="77777777" w:rsidR="00C23A2C" w:rsidRPr="001A1D95" w:rsidRDefault="00C23A2C">
            <w:pPr>
              <w:spacing w:line="400" w:lineRule="exact"/>
              <w:jc w:val="center"/>
              <w:rPr>
                <w:rFonts w:ascii="宋体" w:hAnsi="宋体" w:cs="宋体"/>
                <w:sz w:val="24"/>
              </w:rPr>
            </w:pPr>
          </w:p>
        </w:tc>
        <w:tc>
          <w:tcPr>
            <w:tcW w:w="1641" w:type="dxa"/>
            <w:vAlign w:val="center"/>
          </w:tcPr>
          <w:p w14:paraId="7C764AC8" w14:textId="77777777" w:rsidR="00C23A2C" w:rsidRPr="001A1D95" w:rsidRDefault="00C23A2C">
            <w:pPr>
              <w:spacing w:line="400" w:lineRule="exact"/>
              <w:jc w:val="center"/>
              <w:rPr>
                <w:rFonts w:ascii="宋体" w:hAnsi="宋体" w:cs="宋体"/>
                <w:sz w:val="24"/>
              </w:rPr>
            </w:pPr>
          </w:p>
        </w:tc>
        <w:tc>
          <w:tcPr>
            <w:tcW w:w="1952" w:type="dxa"/>
            <w:vAlign w:val="center"/>
          </w:tcPr>
          <w:p w14:paraId="611FE0ED" w14:textId="77777777" w:rsidR="00C23A2C" w:rsidRPr="001A1D95" w:rsidRDefault="00C23A2C">
            <w:pPr>
              <w:spacing w:line="400" w:lineRule="exact"/>
              <w:jc w:val="center"/>
              <w:rPr>
                <w:rFonts w:ascii="宋体" w:hAnsi="宋体" w:cs="宋体"/>
                <w:sz w:val="24"/>
              </w:rPr>
            </w:pPr>
          </w:p>
        </w:tc>
        <w:tc>
          <w:tcPr>
            <w:tcW w:w="1673" w:type="dxa"/>
            <w:vAlign w:val="center"/>
          </w:tcPr>
          <w:p w14:paraId="1F04D11F" w14:textId="77777777" w:rsidR="00C23A2C" w:rsidRPr="001A1D95" w:rsidRDefault="00C23A2C">
            <w:pPr>
              <w:spacing w:line="400" w:lineRule="exact"/>
              <w:jc w:val="center"/>
              <w:rPr>
                <w:rFonts w:ascii="宋体" w:hAnsi="宋体" w:cs="宋体"/>
                <w:sz w:val="24"/>
              </w:rPr>
            </w:pPr>
          </w:p>
        </w:tc>
        <w:tc>
          <w:tcPr>
            <w:tcW w:w="1807" w:type="dxa"/>
            <w:vAlign w:val="center"/>
          </w:tcPr>
          <w:p w14:paraId="16D750C1" w14:textId="77777777" w:rsidR="00C23A2C" w:rsidRPr="001A1D95" w:rsidRDefault="00C23A2C">
            <w:pPr>
              <w:spacing w:line="400" w:lineRule="exact"/>
              <w:jc w:val="center"/>
              <w:rPr>
                <w:rFonts w:ascii="宋体" w:hAnsi="宋体" w:cs="宋体"/>
                <w:sz w:val="24"/>
              </w:rPr>
            </w:pPr>
          </w:p>
        </w:tc>
        <w:tc>
          <w:tcPr>
            <w:tcW w:w="1115" w:type="dxa"/>
            <w:vAlign w:val="center"/>
          </w:tcPr>
          <w:p w14:paraId="5D41C252" w14:textId="77777777" w:rsidR="00C23A2C" w:rsidRPr="001A1D95" w:rsidRDefault="00C23A2C">
            <w:pPr>
              <w:spacing w:line="400" w:lineRule="exact"/>
              <w:jc w:val="center"/>
              <w:rPr>
                <w:rFonts w:ascii="宋体" w:hAnsi="宋体" w:cs="宋体"/>
                <w:sz w:val="24"/>
              </w:rPr>
            </w:pPr>
          </w:p>
        </w:tc>
      </w:tr>
      <w:tr w:rsidR="00C23A2C" w:rsidRPr="001A1D95" w14:paraId="2305540D" w14:textId="77777777">
        <w:trPr>
          <w:trHeight w:val="581"/>
        </w:trPr>
        <w:tc>
          <w:tcPr>
            <w:tcW w:w="729" w:type="dxa"/>
            <w:vAlign w:val="center"/>
          </w:tcPr>
          <w:p w14:paraId="32764E19" w14:textId="77777777" w:rsidR="00C23A2C" w:rsidRPr="001A1D95" w:rsidRDefault="00C23A2C">
            <w:pPr>
              <w:spacing w:line="400" w:lineRule="exact"/>
              <w:jc w:val="center"/>
              <w:rPr>
                <w:rFonts w:ascii="宋体" w:hAnsi="宋体" w:cs="宋体"/>
                <w:sz w:val="24"/>
              </w:rPr>
            </w:pPr>
          </w:p>
        </w:tc>
        <w:tc>
          <w:tcPr>
            <w:tcW w:w="1641" w:type="dxa"/>
            <w:vAlign w:val="center"/>
          </w:tcPr>
          <w:p w14:paraId="7F9EF43D" w14:textId="77777777" w:rsidR="00C23A2C" w:rsidRPr="001A1D95" w:rsidRDefault="00C23A2C">
            <w:pPr>
              <w:spacing w:line="400" w:lineRule="exact"/>
              <w:jc w:val="center"/>
              <w:rPr>
                <w:rFonts w:ascii="宋体" w:hAnsi="宋体" w:cs="宋体"/>
                <w:sz w:val="24"/>
              </w:rPr>
            </w:pPr>
          </w:p>
        </w:tc>
        <w:tc>
          <w:tcPr>
            <w:tcW w:w="1952" w:type="dxa"/>
            <w:vAlign w:val="center"/>
          </w:tcPr>
          <w:p w14:paraId="100CBC3A" w14:textId="77777777" w:rsidR="00C23A2C" w:rsidRPr="001A1D95" w:rsidRDefault="00C23A2C">
            <w:pPr>
              <w:spacing w:line="400" w:lineRule="exact"/>
              <w:jc w:val="center"/>
              <w:rPr>
                <w:rFonts w:ascii="宋体" w:hAnsi="宋体" w:cs="宋体"/>
                <w:sz w:val="24"/>
              </w:rPr>
            </w:pPr>
          </w:p>
        </w:tc>
        <w:tc>
          <w:tcPr>
            <w:tcW w:w="1673" w:type="dxa"/>
            <w:vAlign w:val="center"/>
          </w:tcPr>
          <w:p w14:paraId="539DBE7B" w14:textId="77777777" w:rsidR="00C23A2C" w:rsidRPr="001A1D95" w:rsidRDefault="00C23A2C">
            <w:pPr>
              <w:spacing w:line="400" w:lineRule="exact"/>
              <w:jc w:val="center"/>
              <w:rPr>
                <w:rFonts w:ascii="宋体" w:hAnsi="宋体" w:cs="宋体"/>
                <w:sz w:val="24"/>
              </w:rPr>
            </w:pPr>
          </w:p>
        </w:tc>
        <w:tc>
          <w:tcPr>
            <w:tcW w:w="1807" w:type="dxa"/>
            <w:vAlign w:val="center"/>
          </w:tcPr>
          <w:p w14:paraId="65A1647A" w14:textId="77777777" w:rsidR="00C23A2C" w:rsidRPr="001A1D95" w:rsidRDefault="00C23A2C">
            <w:pPr>
              <w:spacing w:line="400" w:lineRule="exact"/>
              <w:jc w:val="center"/>
              <w:rPr>
                <w:rFonts w:ascii="宋体" w:hAnsi="宋体" w:cs="宋体"/>
                <w:sz w:val="24"/>
              </w:rPr>
            </w:pPr>
          </w:p>
        </w:tc>
        <w:tc>
          <w:tcPr>
            <w:tcW w:w="1115" w:type="dxa"/>
            <w:vAlign w:val="center"/>
          </w:tcPr>
          <w:p w14:paraId="7B987675" w14:textId="77777777" w:rsidR="00C23A2C" w:rsidRPr="001A1D95" w:rsidRDefault="00C23A2C">
            <w:pPr>
              <w:spacing w:line="400" w:lineRule="exact"/>
              <w:jc w:val="center"/>
              <w:rPr>
                <w:rFonts w:ascii="宋体" w:hAnsi="宋体" w:cs="宋体"/>
                <w:sz w:val="24"/>
              </w:rPr>
            </w:pPr>
          </w:p>
        </w:tc>
      </w:tr>
      <w:tr w:rsidR="00C23A2C" w:rsidRPr="001A1D95" w14:paraId="2F7DC3B6" w14:textId="77777777">
        <w:trPr>
          <w:trHeight w:val="581"/>
        </w:trPr>
        <w:tc>
          <w:tcPr>
            <w:tcW w:w="729" w:type="dxa"/>
            <w:vAlign w:val="center"/>
          </w:tcPr>
          <w:p w14:paraId="1E763FC8" w14:textId="77777777" w:rsidR="00C23A2C" w:rsidRPr="001A1D95" w:rsidRDefault="00C23A2C">
            <w:pPr>
              <w:spacing w:line="400" w:lineRule="exact"/>
              <w:jc w:val="center"/>
              <w:rPr>
                <w:rFonts w:ascii="宋体" w:hAnsi="宋体" w:cs="宋体"/>
                <w:sz w:val="24"/>
              </w:rPr>
            </w:pPr>
          </w:p>
        </w:tc>
        <w:tc>
          <w:tcPr>
            <w:tcW w:w="1641" w:type="dxa"/>
            <w:vAlign w:val="center"/>
          </w:tcPr>
          <w:p w14:paraId="397992F4" w14:textId="77777777" w:rsidR="00C23A2C" w:rsidRPr="001A1D95" w:rsidRDefault="00C23A2C">
            <w:pPr>
              <w:spacing w:line="400" w:lineRule="exact"/>
              <w:jc w:val="center"/>
              <w:rPr>
                <w:rFonts w:ascii="宋体" w:hAnsi="宋体" w:cs="宋体"/>
                <w:sz w:val="24"/>
              </w:rPr>
            </w:pPr>
          </w:p>
        </w:tc>
        <w:tc>
          <w:tcPr>
            <w:tcW w:w="1952" w:type="dxa"/>
            <w:vAlign w:val="center"/>
          </w:tcPr>
          <w:p w14:paraId="0807766E" w14:textId="77777777" w:rsidR="00C23A2C" w:rsidRPr="001A1D95" w:rsidRDefault="00C23A2C">
            <w:pPr>
              <w:spacing w:line="400" w:lineRule="exact"/>
              <w:jc w:val="center"/>
              <w:rPr>
                <w:rFonts w:ascii="宋体" w:hAnsi="宋体" w:cs="宋体"/>
                <w:sz w:val="24"/>
              </w:rPr>
            </w:pPr>
          </w:p>
        </w:tc>
        <w:tc>
          <w:tcPr>
            <w:tcW w:w="1673" w:type="dxa"/>
            <w:vAlign w:val="center"/>
          </w:tcPr>
          <w:p w14:paraId="215720FF" w14:textId="77777777" w:rsidR="00C23A2C" w:rsidRPr="001A1D95" w:rsidRDefault="00C23A2C">
            <w:pPr>
              <w:spacing w:line="400" w:lineRule="exact"/>
              <w:jc w:val="center"/>
              <w:rPr>
                <w:rFonts w:ascii="宋体" w:hAnsi="宋体" w:cs="宋体"/>
                <w:sz w:val="24"/>
              </w:rPr>
            </w:pPr>
          </w:p>
        </w:tc>
        <w:tc>
          <w:tcPr>
            <w:tcW w:w="1807" w:type="dxa"/>
            <w:vAlign w:val="center"/>
          </w:tcPr>
          <w:p w14:paraId="2699919B" w14:textId="77777777" w:rsidR="00C23A2C" w:rsidRPr="001A1D95" w:rsidRDefault="00C23A2C">
            <w:pPr>
              <w:spacing w:line="400" w:lineRule="exact"/>
              <w:jc w:val="center"/>
              <w:rPr>
                <w:rFonts w:ascii="宋体" w:hAnsi="宋体" w:cs="宋体"/>
                <w:sz w:val="24"/>
              </w:rPr>
            </w:pPr>
          </w:p>
        </w:tc>
        <w:tc>
          <w:tcPr>
            <w:tcW w:w="1115" w:type="dxa"/>
            <w:vAlign w:val="center"/>
          </w:tcPr>
          <w:p w14:paraId="6C73BF46" w14:textId="77777777" w:rsidR="00C23A2C" w:rsidRPr="001A1D95" w:rsidRDefault="00C23A2C">
            <w:pPr>
              <w:spacing w:line="400" w:lineRule="exact"/>
              <w:jc w:val="center"/>
              <w:rPr>
                <w:rFonts w:ascii="宋体" w:hAnsi="宋体" w:cs="宋体"/>
                <w:sz w:val="24"/>
              </w:rPr>
            </w:pPr>
          </w:p>
        </w:tc>
      </w:tr>
      <w:tr w:rsidR="00C23A2C" w:rsidRPr="001A1D95" w14:paraId="28079C89" w14:textId="77777777">
        <w:trPr>
          <w:trHeight w:val="596"/>
        </w:trPr>
        <w:tc>
          <w:tcPr>
            <w:tcW w:w="729" w:type="dxa"/>
            <w:vAlign w:val="center"/>
          </w:tcPr>
          <w:p w14:paraId="06C9EA86" w14:textId="77777777" w:rsidR="00C23A2C" w:rsidRPr="001A1D95" w:rsidRDefault="00C23A2C">
            <w:pPr>
              <w:spacing w:line="400" w:lineRule="exact"/>
              <w:jc w:val="center"/>
              <w:rPr>
                <w:rFonts w:ascii="宋体" w:hAnsi="宋体" w:cs="宋体"/>
                <w:sz w:val="24"/>
              </w:rPr>
            </w:pPr>
          </w:p>
        </w:tc>
        <w:tc>
          <w:tcPr>
            <w:tcW w:w="1641" w:type="dxa"/>
            <w:vAlign w:val="center"/>
          </w:tcPr>
          <w:p w14:paraId="0B36BC26" w14:textId="77777777" w:rsidR="00C23A2C" w:rsidRPr="001A1D95" w:rsidRDefault="00C23A2C">
            <w:pPr>
              <w:spacing w:line="400" w:lineRule="exact"/>
              <w:jc w:val="center"/>
              <w:rPr>
                <w:rFonts w:ascii="宋体" w:hAnsi="宋体" w:cs="宋体"/>
                <w:sz w:val="24"/>
              </w:rPr>
            </w:pPr>
          </w:p>
        </w:tc>
        <w:tc>
          <w:tcPr>
            <w:tcW w:w="1952" w:type="dxa"/>
            <w:vAlign w:val="center"/>
          </w:tcPr>
          <w:p w14:paraId="4DDCAA63" w14:textId="77777777" w:rsidR="00C23A2C" w:rsidRPr="001A1D95" w:rsidRDefault="00C23A2C">
            <w:pPr>
              <w:spacing w:line="400" w:lineRule="exact"/>
              <w:jc w:val="center"/>
              <w:rPr>
                <w:rFonts w:ascii="宋体" w:hAnsi="宋体" w:cs="宋体"/>
                <w:sz w:val="24"/>
              </w:rPr>
            </w:pPr>
          </w:p>
        </w:tc>
        <w:tc>
          <w:tcPr>
            <w:tcW w:w="1673" w:type="dxa"/>
            <w:vAlign w:val="center"/>
          </w:tcPr>
          <w:p w14:paraId="258174BA" w14:textId="77777777" w:rsidR="00C23A2C" w:rsidRPr="001A1D95" w:rsidRDefault="00C23A2C">
            <w:pPr>
              <w:spacing w:line="400" w:lineRule="exact"/>
              <w:jc w:val="center"/>
              <w:rPr>
                <w:rFonts w:ascii="宋体" w:hAnsi="宋体" w:cs="宋体"/>
                <w:sz w:val="24"/>
              </w:rPr>
            </w:pPr>
          </w:p>
        </w:tc>
        <w:tc>
          <w:tcPr>
            <w:tcW w:w="1807" w:type="dxa"/>
            <w:vAlign w:val="center"/>
          </w:tcPr>
          <w:p w14:paraId="7267D876" w14:textId="77777777" w:rsidR="00C23A2C" w:rsidRPr="001A1D95" w:rsidRDefault="00C23A2C">
            <w:pPr>
              <w:spacing w:line="400" w:lineRule="exact"/>
              <w:jc w:val="center"/>
              <w:rPr>
                <w:rFonts w:ascii="宋体" w:hAnsi="宋体" w:cs="宋体"/>
                <w:sz w:val="24"/>
              </w:rPr>
            </w:pPr>
          </w:p>
        </w:tc>
        <w:tc>
          <w:tcPr>
            <w:tcW w:w="1115" w:type="dxa"/>
            <w:vAlign w:val="center"/>
          </w:tcPr>
          <w:p w14:paraId="14E81F5B" w14:textId="77777777" w:rsidR="00C23A2C" w:rsidRPr="001A1D95" w:rsidRDefault="00C23A2C">
            <w:pPr>
              <w:spacing w:line="400" w:lineRule="exact"/>
              <w:jc w:val="center"/>
              <w:rPr>
                <w:rFonts w:ascii="宋体" w:hAnsi="宋体" w:cs="宋体"/>
                <w:sz w:val="24"/>
              </w:rPr>
            </w:pPr>
          </w:p>
        </w:tc>
      </w:tr>
    </w:tbl>
    <w:p w14:paraId="470CE945" w14:textId="77777777" w:rsidR="00C23A2C" w:rsidRPr="001A1D95" w:rsidRDefault="009D79C9">
      <w:pPr>
        <w:ind w:firstLine="372"/>
        <w:rPr>
          <w:rFonts w:ascii="宋体" w:hAnsi="宋体"/>
        </w:rPr>
      </w:pPr>
      <w:r w:rsidRPr="001A1D95">
        <w:rPr>
          <w:rFonts w:ascii="宋体" w:hAnsi="宋体" w:hint="eastAsia"/>
        </w:rPr>
        <w:t>报价人应如实填写技术规格偏离表，一经发现虚报参数，将视为该报价人虚假报价，并导致报价文件作废。</w:t>
      </w:r>
    </w:p>
    <w:p w14:paraId="555DCA11" w14:textId="77777777" w:rsidR="00C23A2C" w:rsidRPr="001A1D95" w:rsidRDefault="00C23A2C">
      <w:pPr>
        <w:spacing w:line="312" w:lineRule="atLeast"/>
        <w:ind w:firstLine="372"/>
        <w:rPr>
          <w:rFonts w:ascii="宋体" w:hAnsi="宋体"/>
        </w:rPr>
      </w:pPr>
    </w:p>
    <w:p w14:paraId="0A1DCB64" w14:textId="77777777" w:rsidR="00C23A2C" w:rsidRPr="001A1D95" w:rsidRDefault="009D79C9">
      <w:pPr>
        <w:spacing w:line="312" w:lineRule="atLeast"/>
        <w:ind w:firstLine="372"/>
        <w:rPr>
          <w:rFonts w:ascii="宋体" w:hAnsi="宋体"/>
        </w:rPr>
      </w:pPr>
      <w:r w:rsidRPr="001A1D95">
        <w:rPr>
          <w:rFonts w:ascii="宋体" w:hAnsi="宋体" w:hint="eastAsia"/>
        </w:rPr>
        <w:t>报价人代表签字：____________________</w:t>
      </w:r>
    </w:p>
    <w:p w14:paraId="34106D4E" w14:textId="77777777" w:rsidR="00C23A2C" w:rsidRPr="001A1D95" w:rsidRDefault="009D79C9">
      <w:pPr>
        <w:numPr>
          <w:ilvl w:val="12"/>
          <w:numId w:val="0"/>
        </w:numPr>
        <w:spacing w:line="312" w:lineRule="atLeast"/>
        <w:ind w:left="945" w:hanging="945"/>
        <w:rPr>
          <w:rFonts w:ascii="宋体" w:hAnsi="宋体"/>
        </w:rPr>
      </w:pPr>
      <w:r w:rsidRPr="001A1D95">
        <w:rPr>
          <w:rFonts w:ascii="宋体" w:hAnsi="宋体" w:hint="eastAsia"/>
        </w:rPr>
        <w:t>（注：本附件是组成报价文件的一部分）</w:t>
      </w:r>
    </w:p>
    <w:p w14:paraId="753E2917" w14:textId="77777777" w:rsidR="00C23A2C" w:rsidRPr="001A1D95" w:rsidRDefault="00C23A2C">
      <w:pPr>
        <w:ind w:firstLine="372"/>
      </w:pPr>
    </w:p>
    <w:p w14:paraId="6CBB5CCD" w14:textId="77777777" w:rsidR="00C23A2C" w:rsidRPr="001A1D95" w:rsidRDefault="009D79C9">
      <w:pPr>
        <w:ind w:firstLine="372"/>
      </w:pPr>
      <w:r w:rsidRPr="001A1D95">
        <w:rPr>
          <w:rFonts w:hint="eastAsia"/>
        </w:rPr>
        <w:br w:type="page"/>
      </w:r>
    </w:p>
    <w:p w14:paraId="6AE411A4" w14:textId="650B2182" w:rsidR="00C23A2C" w:rsidRPr="001A1D95" w:rsidRDefault="009D79C9">
      <w:pPr>
        <w:pStyle w:val="3"/>
        <w:ind w:firstLine="498"/>
      </w:pPr>
      <w:bookmarkStart w:id="31" w:name="_Toc22246"/>
      <w:r w:rsidRPr="001A1D95">
        <w:rPr>
          <w:rFonts w:hint="eastAsia"/>
        </w:rPr>
        <w:lastRenderedPageBreak/>
        <w:t>附件</w:t>
      </w:r>
      <w:r w:rsidRPr="001A1D95">
        <w:rPr>
          <w:rFonts w:hint="eastAsia"/>
        </w:rPr>
        <w:t>4</w:t>
      </w:r>
      <w:r w:rsidRPr="001A1D95">
        <w:rPr>
          <w:rFonts w:hint="eastAsia"/>
        </w:rPr>
        <w:t>：法定代表人授权书</w:t>
      </w:r>
      <w:bookmarkEnd w:id="28"/>
      <w:bookmarkEnd w:id="31"/>
    </w:p>
    <w:p w14:paraId="4A85B371" w14:textId="77777777" w:rsidR="00C23A2C" w:rsidRPr="001A1D95" w:rsidRDefault="00C23A2C">
      <w:pPr>
        <w:spacing w:line="360" w:lineRule="auto"/>
        <w:ind w:firstLine="426"/>
        <w:jc w:val="center"/>
        <w:rPr>
          <w:rFonts w:ascii="宋体" w:hAnsi="宋体"/>
          <w:b/>
          <w:sz w:val="24"/>
        </w:rPr>
      </w:pPr>
    </w:p>
    <w:p w14:paraId="0641E16D" w14:textId="77777777" w:rsidR="00C23A2C" w:rsidRPr="001A1D95" w:rsidRDefault="009D79C9">
      <w:pPr>
        <w:spacing w:line="360" w:lineRule="auto"/>
        <w:rPr>
          <w:rFonts w:ascii="宋体" w:hAnsi="宋体"/>
          <w:sz w:val="24"/>
        </w:rPr>
      </w:pPr>
      <w:r w:rsidRPr="001A1D95">
        <w:rPr>
          <w:rFonts w:ascii="宋体" w:hAnsi="宋体" w:hint="eastAsia"/>
          <w:sz w:val="24"/>
        </w:rPr>
        <w:t>致：上海市食品药品检验研究院</w:t>
      </w:r>
    </w:p>
    <w:p w14:paraId="2871D13D" w14:textId="77777777" w:rsidR="00C23A2C" w:rsidRPr="001A1D95" w:rsidRDefault="00C23A2C">
      <w:pPr>
        <w:spacing w:line="360" w:lineRule="auto"/>
        <w:ind w:firstLineChars="210" w:firstLine="504"/>
        <w:rPr>
          <w:rFonts w:ascii="宋体" w:hAnsi="宋体"/>
          <w:sz w:val="24"/>
        </w:rPr>
      </w:pPr>
    </w:p>
    <w:p w14:paraId="3174E54E" w14:textId="77777777" w:rsidR="00C23A2C" w:rsidRPr="001A1D95" w:rsidRDefault="009D79C9">
      <w:pPr>
        <w:spacing w:line="360" w:lineRule="auto"/>
        <w:ind w:firstLineChars="210" w:firstLine="504"/>
        <w:rPr>
          <w:rFonts w:ascii="宋体" w:hAnsi="宋体"/>
          <w:sz w:val="24"/>
          <w:u w:val="single"/>
        </w:rPr>
      </w:pPr>
      <w:r w:rsidRPr="001A1D95">
        <w:rPr>
          <w:rFonts w:ascii="宋体" w:hAnsi="宋体" w:hint="eastAsia"/>
          <w:sz w:val="24"/>
        </w:rPr>
        <w:t>本授权书声明：注册于</w:t>
      </w:r>
      <w:r w:rsidRPr="001A1D95">
        <w:rPr>
          <w:rFonts w:ascii="宋体" w:hAnsi="宋体"/>
          <w:sz w:val="24"/>
        </w:rPr>
        <w:t>__________</w:t>
      </w:r>
      <w:r w:rsidRPr="001A1D95">
        <w:rPr>
          <w:rFonts w:ascii="宋体" w:hAnsi="宋体" w:hint="eastAsia"/>
          <w:sz w:val="24"/>
        </w:rPr>
        <w:t>（地方名称）的</w:t>
      </w:r>
      <w:r w:rsidRPr="001A1D95">
        <w:rPr>
          <w:rFonts w:ascii="宋体" w:hAnsi="宋体"/>
          <w:sz w:val="24"/>
        </w:rPr>
        <w:t>________________</w:t>
      </w:r>
      <w:r w:rsidRPr="001A1D95">
        <w:rPr>
          <w:rFonts w:ascii="宋体" w:hAnsi="宋体" w:hint="eastAsia"/>
          <w:sz w:val="24"/>
        </w:rPr>
        <w:t>公司（响应单位全称），在下面签字的</w:t>
      </w:r>
      <w:r w:rsidRPr="001A1D95">
        <w:rPr>
          <w:rFonts w:ascii="宋体" w:hAnsi="宋体"/>
          <w:sz w:val="24"/>
        </w:rPr>
        <w:t>_______________________</w:t>
      </w:r>
      <w:r w:rsidRPr="001A1D95">
        <w:rPr>
          <w:rFonts w:ascii="宋体" w:hAnsi="宋体" w:hint="eastAsia"/>
          <w:sz w:val="24"/>
        </w:rPr>
        <w:t>（被授权代表姓名、职务）为本单位的合法代理人，就项目</w:t>
      </w:r>
      <w:r w:rsidRPr="001A1D95">
        <w:rPr>
          <w:rFonts w:ascii="宋体" w:hAnsi="宋体" w:hint="eastAsia"/>
          <w:sz w:val="24"/>
          <w:u w:val="single"/>
        </w:rPr>
        <w:t xml:space="preserve">                                    </w:t>
      </w:r>
      <w:r w:rsidRPr="001A1D95">
        <w:rPr>
          <w:rFonts w:ascii="宋体" w:hAnsi="宋体" w:hint="eastAsia"/>
          <w:sz w:val="24"/>
        </w:rPr>
        <w:t>（项目名称）响应及合同执行、完成有关服务事项，以本单位名义全权处理一切与之有关事宜。</w:t>
      </w:r>
    </w:p>
    <w:p w14:paraId="6C8DBA80" w14:textId="77777777" w:rsidR="00C23A2C" w:rsidRPr="001A1D95" w:rsidRDefault="00C23A2C">
      <w:pPr>
        <w:spacing w:line="360" w:lineRule="auto"/>
        <w:ind w:firstLineChars="210" w:firstLine="504"/>
        <w:rPr>
          <w:rFonts w:ascii="宋体" w:hAnsi="宋体"/>
          <w:sz w:val="24"/>
        </w:rPr>
      </w:pPr>
    </w:p>
    <w:p w14:paraId="1438A030" w14:textId="77777777" w:rsidR="00C23A2C" w:rsidRPr="001A1D95" w:rsidRDefault="009D79C9">
      <w:pPr>
        <w:spacing w:line="360" w:lineRule="auto"/>
        <w:ind w:firstLineChars="210" w:firstLine="504"/>
        <w:rPr>
          <w:rFonts w:ascii="宋体" w:hAnsi="宋体"/>
          <w:sz w:val="24"/>
        </w:rPr>
      </w:pPr>
      <w:r w:rsidRPr="001A1D95">
        <w:rPr>
          <w:rFonts w:ascii="宋体" w:hAnsi="宋体" w:hint="eastAsia"/>
          <w:sz w:val="24"/>
        </w:rPr>
        <w:t>授权代表签字或盖章：</w:t>
      </w:r>
      <w:r w:rsidRPr="001A1D95">
        <w:rPr>
          <w:rFonts w:ascii="宋体" w:hAnsi="宋体"/>
          <w:sz w:val="24"/>
        </w:rPr>
        <w:t>_____________</w:t>
      </w:r>
    </w:p>
    <w:p w14:paraId="5B660343" w14:textId="77777777" w:rsidR="00C23A2C" w:rsidRPr="001A1D95" w:rsidRDefault="009D79C9">
      <w:pPr>
        <w:spacing w:line="360" w:lineRule="auto"/>
        <w:ind w:firstLineChars="210" w:firstLine="504"/>
        <w:rPr>
          <w:rFonts w:ascii="宋体" w:hAnsi="宋体"/>
          <w:sz w:val="24"/>
        </w:rPr>
      </w:pPr>
      <w:r w:rsidRPr="001A1D95">
        <w:rPr>
          <w:rFonts w:ascii="宋体" w:hAnsi="宋体" w:hint="eastAsia"/>
          <w:sz w:val="24"/>
        </w:rPr>
        <w:t>响应单位全称（公章）：</w:t>
      </w:r>
      <w:r w:rsidRPr="001A1D95">
        <w:rPr>
          <w:rFonts w:ascii="宋体" w:hAnsi="宋体"/>
          <w:sz w:val="24"/>
        </w:rPr>
        <w:t>_____________</w:t>
      </w:r>
    </w:p>
    <w:p w14:paraId="73981986" w14:textId="77777777" w:rsidR="00C23A2C" w:rsidRPr="001A1D95" w:rsidRDefault="009D79C9">
      <w:pPr>
        <w:spacing w:line="360" w:lineRule="auto"/>
        <w:ind w:firstLineChars="210" w:firstLine="504"/>
        <w:rPr>
          <w:rFonts w:ascii="宋体" w:hAnsi="宋体"/>
          <w:sz w:val="24"/>
        </w:rPr>
      </w:pPr>
      <w:r w:rsidRPr="001A1D95">
        <w:rPr>
          <w:rFonts w:ascii="宋体" w:hAnsi="宋体" w:hint="eastAsia"/>
          <w:sz w:val="24"/>
        </w:rPr>
        <w:t>日         期：</w:t>
      </w:r>
      <w:r w:rsidRPr="001A1D95">
        <w:rPr>
          <w:rFonts w:ascii="宋体" w:hAnsi="宋体"/>
          <w:sz w:val="24"/>
        </w:rPr>
        <w:t>_____________</w:t>
      </w:r>
    </w:p>
    <w:p w14:paraId="2D181102" w14:textId="77777777" w:rsidR="00C23A2C" w:rsidRPr="001A1D95" w:rsidRDefault="009D79C9">
      <w:pPr>
        <w:spacing w:line="360" w:lineRule="auto"/>
        <w:ind w:firstLineChars="210" w:firstLine="504"/>
        <w:rPr>
          <w:rFonts w:ascii="宋体" w:hAnsi="宋体"/>
          <w:sz w:val="24"/>
        </w:rPr>
      </w:pPr>
      <w:r w:rsidRPr="001A1D95">
        <w:rPr>
          <w:rFonts w:ascii="宋体" w:hAnsi="宋体" w:hint="eastAsia"/>
          <w:sz w:val="24"/>
        </w:rPr>
        <w:t>代理人（被授权人）签字或盖章：</w:t>
      </w:r>
      <w:r w:rsidRPr="001A1D95">
        <w:rPr>
          <w:rFonts w:ascii="宋体" w:hAnsi="宋体"/>
          <w:sz w:val="24"/>
        </w:rPr>
        <w:t>_____________</w:t>
      </w:r>
    </w:p>
    <w:p w14:paraId="0F513FCA" w14:textId="77777777" w:rsidR="00C23A2C" w:rsidRPr="001A1D95" w:rsidRDefault="009D79C9">
      <w:pPr>
        <w:spacing w:line="360" w:lineRule="auto"/>
        <w:ind w:firstLineChars="210" w:firstLine="504"/>
        <w:rPr>
          <w:rFonts w:ascii="宋体" w:hAnsi="宋体"/>
          <w:sz w:val="24"/>
        </w:rPr>
      </w:pPr>
      <w:r w:rsidRPr="001A1D95">
        <w:rPr>
          <w:rFonts w:ascii="宋体" w:hAnsi="宋体" w:hint="eastAsia"/>
          <w:sz w:val="24"/>
        </w:rPr>
        <w:t>职    务：</w:t>
      </w:r>
      <w:r w:rsidRPr="001A1D95">
        <w:rPr>
          <w:rFonts w:ascii="宋体" w:hAnsi="宋体"/>
          <w:sz w:val="24"/>
        </w:rPr>
        <w:t>_____________</w:t>
      </w:r>
    </w:p>
    <w:p w14:paraId="3B08D57E" w14:textId="77777777" w:rsidR="00C23A2C" w:rsidRPr="001A1D95" w:rsidRDefault="009D79C9">
      <w:pPr>
        <w:spacing w:line="360" w:lineRule="auto"/>
        <w:ind w:firstLineChars="210" w:firstLine="504"/>
        <w:rPr>
          <w:rFonts w:ascii="宋体" w:hAnsi="宋体"/>
          <w:sz w:val="24"/>
        </w:rPr>
      </w:pPr>
      <w:r w:rsidRPr="001A1D95">
        <w:rPr>
          <w:rFonts w:ascii="宋体" w:hAnsi="宋体" w:hint="eastAsia"/>
          <w:sz w:val="24"/>
        </w:rPr>
        <w:t>通讯地址：</w:t>
      </w:r>
      <w:r w:rsidRPr="001A1D95">
        <w:rPr>
          <w:rFonts w:ascii="宋体" w:hAnsi="宋体"/>
          <w:sz w:val="24"/>
        </w:rPr>
        <w:t>_____________</w:t>
      </w:r>
      <w:r w:rsidRPr="001A1D95">
        <w:rPr>
          <w:rFonts w:ascii="宋体" w:hAnsi="宋体" w:hint="eastAsia"/>
          <w:sz w:val="24"/>
        </w:rPr>
        <w:t xml:space="preserve">           邮    编：</w:t>
      </w:r>
      <w:r w:rsidRPr="001A1D95">
        <w:rPr>
          <w:rFonts w:ascii="宋体" w:hAnsi="宋体"/>
          <w:sz w:val="24"/>
        </w:rPr>
        <w:t>_____________</w:t>
      </w:r>
    </w:p>
    <w:p w14:paraId="5CF30396" w14:textId="77777777" w:rsidR="00C23A2C" w:rsidRPr="001A1D95" w:rsidRDefault="009D79C9">
      <w:pPr>
        <w:spacing w:line="360" w:lineRule="auto"/>
        <w:ind w:firstLineChars="210" w:firstLine="504"/>
        <w:rPr>
          <w:rFonts w:ascii="宋体" w:hAnsi="宋体"/>
          <w:sz w:val="24"/>
        </w:rPr>
      </w:pPr>
      <w:r w:rsidRPr="001A1D95">
        <w:rPr>
          <w:rFonts w:ascii="宋体" w:hAnsi="宋体" w:hint="eastAsia"/>
          <w:sz w:val="24"/>
        </w:rPr>
        <w:t>电    话：</w:t>
      </w:r>
      <w:r w:rsidRPr="001A1D95">
        <w:rPr>
          <w:rFonts w:ascii="宋体" w:hAnsi="宋体"/>
          <w:sz w:val="24"/>
        </w:rPr>
        <w:t>_____________</w:t>
      </w:r>
      <w:r w:rsidRPr="001A1D95">
        <w:rPr>
          <w:rFonts w:ascii="宋体" w:hAnsi="宋体" w:hint="eastAsia"/>
          <w:sz w:val="24"/>
        </w:rPr>
        <w:t xml:space="preserve">            传    真：</w:t>
      </w:r>
      <w:r w:rsidRPr="001A1D95">
        <w:rPr>
          <w:rFonts w:ascii="宋体" w:hAnsi="宋体"/>
          <w:sz w:val="24"/>
        </w:rPr>
        <w:t>_____________</w:t>
      </w:r>
    </w:p>
    <w:p w14:paraId="71DD6FE6" w14:textId="77777777" w:rsidR="00C23A2C" w:rsidRPr="001A1D95" w:rsidRDefault="00C23A2C">
      <w:pPr>
        <w:ind w:firstLine="372"/>
      </w:pPr>
    </w:p>
    <w:p w14:paraId="571AC5A9" w14:textId="77777777" w:rsidR="00C23A2C" w:rsidRPr="001A1D95" w:rsidRDefault="00C23A2C">
      <w:pPr>
        <w:ind w:firstLine="372"/>
      </w:pPr>
    </w:p>
    <w:p w14:paraId="391DCF05" w14:textId="77777777" w:rsidR="00C23A2C" w:rsidRPr="001A1D95" w:rsidRDefault="00C23A2C">
      <w:pPr>
        <w:ind w:firstLine="372"/>
      </w:pPr>
    </w:p>
    <w:p w14:paraId="479BB880" w14:textId="77777777" w:rsidR="00C23A2C" w:rsidRPr="001A1D95" w:rsidRDefault="00C23A2C">
      <w:pPr>
        <w:ind w:firstLine="372"/>
      </w:pPr>
    </w:p>
    <w:p w14:paraId="3C01DD7E" w14:textId="77777777" w:rsidR="00C23A2C" w:rsidRPr="001A1D95" w:rsidRDefault="009D79C9">
      <w:pPr>
        <w:ind w:firstLine="372"/>
      </w:pPr>
      <w:r w:rsidRPr="001A1D95">
        <w:rPr>
          <w:rFonts w:hint="eastAsia"/>
        </w:rPr>
        <w:br w:type="page"/>
      </w:r>
    </w:p>
    <w:p w14:paraId="2E9B0031" w14:textId="77A8EC38" w:rsidR="00C23A2C" w:rsidRPr="001A1D95" w:rsidRDefault="009D79C9">
      <w:pPr>
        <w:pStyle w:val="3"/>
        <w:ind w:firstLine="498"/>
      </w:pPr>
      <w:bookmarkStart w:id="32" w:name="_Toc6609"/>
      <w:r w:rsidRPr="001A1D95">
        <w:rPr>
          <w:rFonts w:hint="eastAsia"/>
        </w:rPr>
        <w:lastRenderedPageBreak/>
        <w:t>附件</w:t>
      </w:r>
      <w:r w:rsidRPr="001A1D95">
        <w:rPr>
          <w:rFonts w:hint="eastAsia"/>
        </w:rPr>
        <w:t>5</w:t>
      </w:r>
      <w:r w:rsidRPr="001A1D95">
        <w:rPr>
          <w:rFonts w:hint="eastAsia"/>
        </w:rPr>
        <w:t>：</w:t>
      </w:r>
      <w:bookmarkStart w:id="33" w:name="_Toc127971834"/>
      <w:r w:rsidRPr="001A1D95">
        <w:rPr>
          <w:rFonts w:hint="eastAsia"/>
        </w:rPr>
        <w:t>法定代表人（单位负责人）身份证明（格式）</w:t>
      </w:r>
      <w:bookmarkEnd w:id="32"/>
      <w:bookmarkEnd w:id="33"/>
    </w:p>
    <w:p w14:paraId="0B633457" w14:textId="77777777" w:rsidR="00C23A2C" w:rsidRPr="001A1D95" w:rsidRDefault="00C23A2C">
      <w:pPr>
        <w:spacing w:line="360" w:lineRule="auto"/>
        <w:rPr>
          <w:rFonts w:ascii="宋体" w:hAnsi="宋体"/>
          <w:sz w:val="24"/>
        </w:rPr>
      </w:pPr>
    </w:p>
    <w:p w14:paraId="77DBAD97" w14:textId="77777777" w:rsidR="00C23A2C" w:rsidRPr="001A1D95" w:rsidRDefault="009D79C9">
      <w:pPr>
        <w:spacing w:line="360" w:lineRule="auto"/>
        <w:rPr>
          <w:rFonts w:ascii="宋体" w:hAnsi="宋体"/>
          <w:sz w:val="24"/>
        </w:rPr>
      </w:pPr>
      <w:r w:rsidRPr="001A1D95">
        <w:rPr>
          <w:rFonts w:ascii="宋体" w:hAnsi="宋体" w:hint="eastAsia"/>
          <w:sz w:val="24"/>
        </w:rPr>
        <w:t>致：上海市食品药品检验研究院</w:t>
      </w:r>
    </w:p>
    <w:p w14:paraId="419F7EB4" w14:textId="77777777" w:rsidR="00C23A2C" w:rsidRPr="001A1D95" w:rsidRDefault="00C23A2C">
      <w:pPr>
        <w:spacing w:line="360" w:lineRule="auto"/>
        <w:ind w:firstLine="372"/>
        <w:rPr>
          <w:rFonts w:ascii="宋体" w:hAnsi="宋体" w:cs="宋体"/>
          <w:szCs w:val="21"/>
        </w:rPr>
      </w:pPr>
    </w:p>
    <w:p w14:paraId="1ECC9B2E" w14:textId="77777777" w:rsidR="00C23A2C" w:rsidRPr="001A1D95" w:rsidRDefault="009D79C9">
      <w:pPr>
        <w:spacing w:line="360" w:lineRule="auto"/>
        <w:ind w:firstLine="372"/>
        <w:rPr>
          <w:rFonts w:ascii="宋体" w:hAnsi="宋体" w:cs="宋体"/>
          <w:szCs w:val="21"/>
        </w:rPr>
      </w:pPr>
      <w:r w:rsidRPr="001A1D95">
        <w:rPr>
          <w:rFonts w:ascii="宋体" w:hAnsi="宋体" w:cs="宋体" w:hint="eastAsia"/>
          <w:szCs w:val="21"/>
        </w:rPr>
        <w:t>报价人名称：</w:t>
      </w:r>
      <w:r w:rsidRPr="001A1D95">
        <w:rPr>
          <w:rFonts w:ascii="宋体" w:hAnsi="宋体" w:cs="宋体" w:hint="eastAsia"/>
          <w:szCs w:val="21"/>
          <w:u w:val="single"/>
        </w:rPr>
        <w:t xml:space="preserve">                                                         </w:t>
      </w:r>
    </w:p>
    <w:p w14:paraId="2A69FABF" w14:textId="77777777" w:rsidR="00C23A2C" w:rsidRPr="001A1D95" w:rsidRDefault="009D79C9">
      <w:pPr>
        <w:spacing w:line="360" w:lineRule="auto"/>
        <w:ind w:firstLine="372"/>
        <w:rPr>
          <w:rFonts w:ascii="宋体" w:hAnsi="宋体" w:cs="宋体"/>
          <w:szCs w:val="21"/>
        </w:rPr>
      </w:pPr>
      <w:r w:rsidRPr="001A1D95">
        <w:rPr>
          <w:rFonts w:ascii="宋体" w:hAnsi="宋体" w:cs="宋体" w:hint="eastAsia"/>
          <w:szCs w:val="21"/>
        </w:rPr>
        <w:t>单位性质：</w:t>
      </w:r>
      <w:r w:rsidRPr="001A1D95">
        <w:rPr>
          <w:rFonts w:ascii="宋体" w:hAnsi="宋体" w:cs="宋体" w:hint="eastAsia"/>
          <w:szCs w:val="21"/>
          <w:u w:val="single"/>
        </w:rPr>
        <w:t xml:space="preserve">                                                           </w:t>
      </w:r>
    </w:p>
    <w:p w14:paraId="3EC52C5B" w14:textId="77777777" w:rsidR="00C23A2C" w:rsidRPr="001A1D95" w:rsidRDefault="009D79C9">
      <w:pPr>
        <w:spacing w:line="360" w:lineRule="auto"/>
        <w:ind w:firstLine="372"/>
        <w:rPr>
          <w:rFonts w:ascii="宋体" w:hAnsi="宋体" w:cs="宋体"/>
          <w:szCs w:val="21"/>
        </w:rPr>
      </w:pPr>
      <w:r w:rsidRPr="001A1D95">
        <w:rPr>
          <w:rFonts w:ascii="宋体" w:hAnsi="宋体" w:cs="宋体" w:hint="eastAsia"/>
          <w:szCs w:val="21"/>
        </w:rPr>
        <w:t>地    址：</w:t>
      </w:r>
      <w:r w:rsidRPr="001A1D95">
        <w:rPr>
          <w:rFonts w:ascii="宋体" w:hAnsi="宋体" w:cs="宋体" w:hint="eastAsia"/>
          <w:szCs w:val="21"/>
          <w:u w:val="single"/>
        </w:rPr>
        <w:t xml:space="preserve">                                                           </w:t>
      </w:r>
    </w:p>
    <w:p w14:paraId="2D437707" w14:textId="77777777" w:rsidR="00C23A2C" w:rsidRPr="001A1D95" w:rsidRDefault="009D79C9">
      <w:pPr>
        <w:spacing w:line="360" w:lineRule="auto"/>
        <w:ind w:firstLine="372"/>
        <w:rPr>
          <w:rFonts w:ascii="宋体" w:hAnsi="宋体" w:cs="宋体"/>
          <w:szCs w:val="21"/>
        </w:rPr>
      </w:pPr>
      <w:r w:rsidRPr="001A1D95">
        <w:rPr>
          <w:rFonts w:ascii="宋体" w:hAnsi="宋体" w:cs="宋体" w:hint="eastAsia"/>
          <w:szCs w:val="21"/>
        </w:rPr>
        <w:t>成立时间：</w:t>
      </w:r>
      <w:r w:rsidRPr="001A1D95">
        <w:rPr>
          <w:rFonts w:ascii="宋体" w:hAnsi="宋体" w:cs="宋体" w:hint="eastAsia"/>
          <w:szCs w:val="21"/>
          <w:u w:val="single"/>
        </w:rPr>
        <w:t xml:space="preserve">    </w:t>
      </w:r>
      <w:r w:rsidRPr="001A1D95">
        <w:rPr>
          <w:rFonts w:ascii="宋体" w:hAnsi="宋体" w:cs="宋体" w:hint="eastAsia"/>
          <w:szCs w:val="21"/>
        </w:rPr>
        <w:t>年</w:t>
      </w:r>
      <w:r w:rsidRPr="001A1D95">
        <w:rPr>
          <w:rFonts w:ascii="宋体" w:hAnsi="宋体" w:cs="宋体" w:hint="eastAsia"/>
          <w:szCs w:val="21"/>
          <w:u w:val="single"/>
        </w:rPr>
        <w:t xml:space="preserve">  </w:t>
      </w:r>
      <w:r w:rsidRPr="001A1D95">
        <w:rPr>
          <w:rFonts w:ascii="宋体" w:hAnsi="宋体" w:cs="宋体" w:hint="eastAsia"/>
          <w:szCs w:val="21"/>
        </w:rPr>
        <w:t>月</w:t>
      </w:r>
      <w:r w:rsidRPr="001A1D95">
        <w:rPr>
          <w:rFonts w:ascii="宋体" w:hAnsi="宋体" w:cs="宋体" w:hint="eastAsia"/>
          <w:szCs w:val="21"/>
          <w:u w:val="single"/>
        </w:rPr>
        <w:t xml:space="preserve">  </w:t>
      </w:r>
      <w:r w:rsidRPr="001A1D95">
        <w:rPr>
          <w:rFonts w:ascii="宋体" w:hAnsi="宋体" w:cs="宋体" w:hint="eastAsia"/>
          <w:szCs w:val="21"/>
        </w:rPr>
        <w:t>日</w:t>
      </w:r>
    </w:p>
    <w:p w14:paraId="103A0477" w14:textId="77777777" w:rsidR="00C23A2C" w:rsidRPr="001A1D95" w:rsidRDefault="009D79C9">
      <w:pPr>
        <w:spacing w:line="360" w:lineRule="auto"/>
        <w:ind w:firstLine="372"/>
        <w:rPr>
          <w:rFonts w:ascii="宋体" w:hAnsi="宋体" w:cs="宋体"/>
          <w:szCs w:val="21"/>
        </w:rPr>
      </w:pPr>
      <w:r w:rsidRPr="001A1D95">
        <w:rPr>
          <w:rFonts w:ascii="宋体" w:hAnsi="宋体" w:cs="宋体" w:hint="eastAsia"/>
          <w:szCs w:val="21"/>
        </w:rPr>
        <w:t>经营期限：</w:t>
      </w:r>
      <w:r w:rsidRPr="001A1D95">
        <w:rPr>
          <w:rFonts w:ascii="宋体" w:hAnsi="宋体" w:cs="宋体" w:hint="eastAsia"/>
          <w:szCs w:val="21"/>
          <w:u w:val="single"/>
        </w:rPr>
        <w:t xml:space="preserve">    </w:t>
      </w:r>
      <w:r w:rsidRPr="001A1D95">
        <w:rPr>
          <w:rFonts w:ascii="宋体" w:hAnsi="宋体" w:cs="宋体" w:hint="eastAsia"/>
          <w:szCs w:val="21"/>
        </w:rPr>
        <w:t>年</w:t>
      </w:r>
      <w:r w:rsidRPr="001A1D95">
        <w:rPr>
          <w:rFonts w:ascii="宋体" w:hAnsi="宋体" w:cs="宋体" w:hint="eastAsia"/>
          <w:szCs w:val="21"/>
          <w:u w:val="single"/>
        </w:rPr>
        <w:t xml:space="preserve">  </w:t>
      </w:r>
      <w:r w:rsidRPr="001A1D95">
        <w:rPr>
          <w:rFonts w:ascii="宋体" w:hAnsi="宋体" w:cs="宋体" w:hint="eastAsia"/>
          <w:szCs w:val="21"/>
        </w:rPr>
        <w:t>月</w:t>
      </w:r>
      <w:r w:rsidRPr="001A1D95">
        <w:rPr>
          <w:rFonts w:ascii="宋体" w:hAnsi="宋体" w:cs="宋体" w:hint="eastAsia"/>
          <w:szCs w:val="21"/>
          <w:u w:val="single"/>
        </w:rPr>
        <w:t xml:space="preserve">  </w:t>
      </w:r>
      <w:r w:rsidRPr="001A1D95">
        <w:rPr>
          <w:rFonts w:ascii="宋体" w:hAnsi="宋体" w:cs="宋体" w:hint="eastAsia"/>
          <w:szCs w:val="21"/>
        </w:rPr>
        <w:t>日至</w:t>
      </w:r>
      <w:r w:rsidRPr="001A1D95">
        <w:rPr>
          <w:rFonts w:ascii="宋体" w:hAnsi="宋体" w:cs="宋体" w:hint="eastAsia"/>
          <w:szCs w:val="21"/>
          <w:u w:val="single"/>
        </w:rPr>
        <w:t xml:space="preserve">    </w:t>
      </w:r>
      <w:r w:rsidRPr="001A1D95">
        <w:rPr>
          <w:rFonts w:ascii="宋体" w:hAnsi="宋体" w:cs="宋体" w:hint="eastAsia"/>
          <w:szCs w:val="21"/>
        </w:rPr>
        <w:t>年</w:t>
      </w:r>
      <w:r w:rsidRPr="001A1D95">
        <w:rPr>
          <w:rFonts w:ascii="宋体" w:hAnsi="宋体" w:cs="宋体" w:hint="eastAsia"/>
          <w:szCs w:val="21"/>
          <w:u w:val="single"/>
        </w:rPr>
        <w:t xml:space="preserve">  </w:t>
      </w:r>
      <w:r w:rsidRPr="001A1D95">
        <w:rPr>
          <w:rFonts w:ascii="宋体" w:hAnsi="宋体" w:cs="宋体" w:hint="eastAsia"/>
          <w:szCs w:val="21"/>
        </w:rPr>
        <w:t>月</w:t>
      </w:r>
      <w:r w:rsidRPr="001A1D95">
        <w:rPr>
          <w:rFonts w:ascii="宋体" w:hAnsi="宋体" w:cs="宋体" w:hint="eastAsia"/>
          <w:szCs w:val="21"/>
          <w:u w:val="single"/>
        </w:rPr>
        <w:t xml:space="preserve">  </w:t>
      </w:r>
      <w:r w:rsidRPr="001A1D95">
        <w:rPr>
          <w:rFonts w:ascii="宋体" w:hAnsi="宋体" w:cs="宋体" w:hint="eastAsia"/>
          <w:szCs w:val="21"/>
        </w:rPr>
        <w:t>日</w:t>
      </w:r>
    </w:p>
    <w:p w14:paraId="1CC9F032" w14:textId="77777777" w:rsidR="00C23A2C" w:rsidRPr="001A1D95" w:rsidRDefault="009D79C9">
      <w:pPr>
        <w:spacing w:line="360" w:lineRule="auto"/>
        <w:ind w:firstLine="372"/>
        <w:rPr>
          <w:rFonts w:ascii="宋体" w:hAnsi="宋体" w:cs="宋体"/>
          <w:szCs w:val="21"/>
        </w:rPr>
      </w:pPr>
      <w:r w:rsidRPr="001A1D95">
        <w:rPr>
          <w:rFonts w:ascii="宋体" w:hAnsi="宋体" w:cs="宋体" w:hint="eastAsia"/>
          <w:szCs w:val="21"/>
        </w:rPr>
        <w:t>姓    名：</w:t>
      </w:r>
      <w:r w:rsidRPr="001A1D95">
        <w:rPr>
          <w:rFonts w:ascii="宋体" w:hAnsi="宋体" w:cs="宋体" w:hint="eastAsia"/>
          <w:szCs w:val="21"/>
          <w:u w:val="single"/>
        </w:rPr>
        <w:t xml:space="preserve">                            </w:t>
      </w:r>
      <w:r w:rsidRPr="001A1D95">
        <w:rPr>
          <w:rFonts w:ascii="宋体" w:hAnsi="宋体" w:cs="宋体" w:hint="eastAsia"/>
          <w:szCs w:val="21"/>
        </w:rPr>
        <w:t>性     别：</w:t>
      </w:r>
      <w:r w:rsidRPr="001A1D95">
        <w:rPr>
          <w:rFonts w:ascii="宋体" w:hAnsi="宋体" w:cs="宋体" w:hint="eastAsia"/>
          <w:szCs w:val="21"/>
          <w:u w:val="single"/>
        </w:rPr>
        <w:t xml:space="preserve">                    </w:t>
      </w:r>
    </w:p>
    <w:p w14:paraId="0A107307" w14:textId="77777777" w:rsidR="00C23A2C" w:rsidRPr="001A1D95" w:rsidRDefault="009D79C9">
      <w:pPr>
        <w:spacing w:line="360" w:lineRule="auto"/>
        <w:ind w:firstLine="372"/>
        <w:rPr>
          <w:rFonts w:ascii="宋体" w:hAnsi="宋体" w:cs="宋体"/>
          <w:szCs w:val="21"/>
        </w:rPr>
      </w:pPr>
      <w:r w:rsidRPr="001A1D95">
        <w:rPr>
          <w:rFonts w:ascii="宋体" w:hAnsi="宋体" w:cs="宋体" w:hint="eastAsia"/>
          <w:szCs w:val="21"/>
        </w:rPr>
        <w:t>年    龄：</w:t>
      </w:r>
      <w:r w:rsidRPr="001A1D95">
        <w:rPr>
          <w:rFonts w:ascii="宋体" w:hAnsi="宋体" w:cs="宋体" w:hint="eastAsia"/>
          <w:szCs w:val="21"/>
          <w:u w:val="single"/>
        </w:rPr>
        <w:t xml:space="preserve">                            </w:t>
      </w:r>
      <w:r w:rsidRPr="001A1D95">
        <w:rPr>
          <w:rFonts w:ascii="宋体" w:hAnsi="宋体" w:cs="宋体" w:hint="eastAsia"/>
          <w:szCs w:val="21"/>
        </w:rPr>
        <w:t>职     务：</w:t>
      </w:r>
      <w:r w:rsidRPr="001A1D95">
        <w:rPr>
          <w:rFonts w:ascii="宋体" w:hAnsi="宋体" w:cs="宋体" w:hint="eastAsia"/>
          <w:szCs w:val="21"/>
          <w:u w:val="single"/>
        </w:rPr>
        <w:t xml:space="preserve">                    </w:t>
      </w:r>
    </w:p>
    <w:p w14:paraId="3419843F" w14:textId="77777777" w:rsidR="00C23A2C" w:rsidRPr="001A1D95" w:rsidRDefault="009D79C9">
      <w:pPr>
        <w:spacing w:line="360" w:lineRule="auto"/>
        <w:ind w:firstLine="372"/>
        <w:rPr>
          <w:rFonts w:ascii="宋体" w:hAnsi="宋体" w:cs="宋体"/>
          <w:szCs w:val="21"/>
        </w:rPr>
      </w:pPr>
      <w:r w:rsidRPr="001A1D95">
        <w:rPr>
          <w:rFonts w:ascii="宋体" w:hAnsi="宋体" w:cs="宋体" w:hint="eastAsia"/>
          <w:szCs w:val="21"/>
        </w:rPr>
        <w:t>系</w:t>
      </w:r>
      <w:r w:rsidRPr="001A1D95">
        <w:rPr>
          <w:rFonts w:ascii="宋体" w:hAnsi="宋体" w:cs="宋体" w:hint="eastAsia"/>
          <w:szCs w:val="21"/>
          <w:u w:val="single"/>
        </w:rPr>
        <w:t xml:space="preserve">                            </w:t>
      </w:r>
      <w:r w:rsidRPr="001A1D95">
        <w:rPr>
          <w:rFonts w:ascii="宋体" w:hAnsi="宋体" w:cs="宋体" w:hint="eastAsia"/>
          <w:szCs w:val="21"/>
        </w:rPr>
        <w:t>（报价人名称）的法定代表人（单位负责人）。</w:t>
      </w:r>
    </w:p>
    <w:p w14:paraId="51F34146" w14:textId="77777777" w:rsidR="00C23A2C" w:rsidRPr="001A1D95" w:rsidRDefault="00C23A2C">
      <w:pPr>
        <w:spacing w:line="360" w:lineRule="auto"/>
        <w:ind w:firstLine="372"/>
        <w:rPr>
          <w:rFonts w:ascii="宋体" w:hAnsi="宋体" w:cs="宋体"/>
          <w:szCs w:val="21"/>
        </w:rPr>
      </w:pPr>
    </w:p>
    <w:p w14:paraId="7C1BF2D7" w14:textId="77777777" w:rsidR="00C23A2C" w:rsidRPr="001A1D95" w:rsidRDefault="009D79C9">
      <w:pPr>
        <w:spacing w:line="360" w:lineRule="auto"/>
        <w:ind w:firstLine="372"/>
        <w:rPr>
          <w:rFonts w:ascii="宋体" w:hAnsi="宋体" w:cs="宋体"/>
          <w:szCs w:val="21"/>
        </w:rPr>
      </w:pPr>
      <w:r w:rsidRPr="001A1D95">
        <w:rPr>
          <w:rFonts w:ascii="宋体" w:hAnsi="宋体" w:cs="宋体" w:hint="eastAsia"/>
          <w:szCs w:val="21"/>
        </w:rPr>
        <w:t>特此证明。</w:t>
      </w:r>
    </w:p>
    <w:p w14:paraId="57402F32" w14:textId="77777777" w:rsidR="00C23A2C" w:rsidRPr="001A1D95" w:rsidRDefault="00C23A2C">
      <w:pPr>
        <w:spacing w:line="360" w:lineRule="auto"/>
        <w:ind w:firstLine="372"/>
        <w:jc w:val="right"/>
        <w:rPr>
          <w:rFonts w:ascii="宋体" w:hAnsi="宋体" w:cs="宋体"/>
          <w:szCs w:val="21"/>
        </w:rPr>
      </w:pPr>
    </w:p>
    <w:p w14:paraId="545F6C33" w14:textId="77777777" w:rsidR="00C23A2C" w:rsidRPr="001A1D95" w:rsidRDefault="009D79C9">
      <w:pPr>
        <w:spacing w:line="360" w:lineRule="auto"/>
        <w:ind w:firstLine="372"/>
        <w:jc w:val="right"/>
        <w:rPr>
          <w:rFonts w:ascii="宋体" w:hAnsi="宋体" w:cs="宋体"/>
          <w:szCs w:val="21"/>
        </w:rPr>
      </w:pPr>
      <w:r w:rsidRPr="001A1D95">
        <w:rPr>
          <w:rFonts w:ascii="宋体" w:hAnsi="宋体" w:cs="宋体" w:hint="eastAsia"/>
          <w:szCs w:val="21"/>
        </w:rPr>
        <w:t>报价人名称：</w:t>
      </w:r>
      <w:r w:rsidRPr="001A1D95">
        <w:rPr>
          <w:rFonts w:ascii="宋体" w:hAnsi="宋体" w:cs="宋体" w:hint="eastAsia"/>
          <w:szCs w:val="21"/>
          <w:u w:val="single"/>
        </w:rPr>
        <w:t xml:space="preserve">                         </w:t>
      </w:r>
      <w:r w:rsidRPr="001A1D95">
        <w:rPr>
          <w:rFonts w:ascii="宋体" w:hAnsi="宋体" w:cs="宋体" w:hint="eastAsia"/>
          <w:szCs w:val="21"/>
        </w:rPr>
        <w:t>（盖单位公章）</w:t>
      </w:r>
    </w:p>
    <w:p w14:paraId="6BC6D4F7" w14:textId="77777777" w:rsidR="00C23A2C" w:rsidRPr="001A1D95" w:rsidRDefault="00C23A2C">
      <w:pPr>
        <w:spacing w:line="360" w:lineRule="auto"/>
        <w:ind w:firstLine="372"/>
        <w:jc w:val="right"/>
        <w:rPr>
          <w:rFonts w:ascii="宋体" w:hAnsi="宋体" w:cs="宋体"/>
          <w:szCs w:val="21"/>
          <w:u w:val="single"/>
        </w:rPr>
      </w:pPr>
    </w:p>
    <w:p w14:paraId="45E4EBE9" w14:textId="77777777" w:rsidR="00C23A2C" w:rsidRPr="001A1D95" w:rsidRDefault="009D79C9">
      <w:pPr>
        <w:wordWrap w:val="0"/>
        <w:spacing w:line="360" w:lineRule="auto"/>
        <w:ind w:firstLine="372"/>
        <w:jc w:val="right"/>
        <w:rPr>
          <w:rFonts w:ascii="宋体" w:hAnsi="宋体" w:cs="宋体"/>
          <w:szCs w:val="21"/>
        </w:rPr>
      </w:pPr>
      <w:r w:rsidRPr="001A1D95">
        <w:rPr>
          <w:rFonts w:ascii="宋体" w:hAnsi="宋体" w:cs="宋体" w:hint="eastAsia"/>
          <w:szCs w:val="21"/>
          <w:u w:val="single"/>
        </w:rPr>
        <w:t xml:space="preserve">       </w:t>
      </w:r>
      <w:r w:rsidRPr="001A1D95">
        <w:rPr>
          <w:rFonts w:ascii="宋体" w:hAnsi="宋体" w:cs="宋体" w:hint="eastAsia"/>
          <w:szCs w:val="21"/>
        </w:rPr>
        <w:t>年</w:t>
      </w:r>
      <w:r w:rsidRPr="001A1D95">
        <w:rPr>
          <w:rFonts w:ascii="宋体" w:hAnsi="宋体" w:cs="宋体" w:hint="eastAsia"/>
          <w:szCs w:val="21"/>
          <w:u w:val="single"/>
        </w:rPr>
        <w:t xml:space="preserve">       </w:t>
      </w:r>
      <w:r w:rsidRPr="001A1D95">
        <w:rPr>
          <w:rFonts w:ascii="宋体" w:hAnsi="宋体" w:cs="宋体" w:hint="eastAsia"/>
          <w:szCs w:val="21"/>
        </w:rPr>
        <w:t>月</w:t>
      </w:r>
      <w:r w:rsidRPr="001A1D95">
        <w:rPr>
          <w:rFonts w:ascii="宋体" w:hAnsi="宋体" w:cs="宋体" w:hint="eastAsia"/>
          <w:szCs w:val="21"/>
          <w:u w:val="single"/>
        </w:rPr>
        <w:t xml:space="preserve">       </w:t>
      </w:r>
      <w:r w:rsidRPr="001A1D95">
        <w:rPr>
          <w:rFonts w:ascii="宋体" w:hAnsi="宋体" w:cs="宋体" w:hint="eastAsia"/>
          <w:szCs w:val="21"/>
        </w:rPr>
        <w:t>日</w:t>
      </w:r>
    </w:p>
    <w:p w14:paraId="7A3B1DF0" w14:textId="77777777" w:rsidR="00C23A2C" w:rsidRPr="001A1D95" w:rsidRDefault="00C23A2C">
      <w:pPr>
        <w:spacing w:line="360" w:lineRule="auto"/>
        <w:ind w:firstLineChars="400" w:firstLine="840"/>
        <w:rPr>
          <w:rFonts w:ascii="宋体" w:hAnsi="宋体" w:cs="宋体"/>
          <w:szCs w:val="21"/>
        </w:rPr>
      </w:pPr>
    </w:p>
    <w:p w14:paraId="48F8674A" w14:textId="77777777" w:rsidR="00C23A2C" w:rsidRPr="001A1D95" w:rsidRDefault="009D79C9">
      <w:pPr>
        <w:spacing w:line="360" w:lineRule="auto"/>
        <w:ind w:firstLine="372"/>
        <w:jc w:val="left"/>
        <w:rPr>
          <w:rFonts w:ascii="宋体" w:hAnsi="宋体" w:cs="宋体"/>
          <w:szCs w:val="21"/>
        </w:rPr>
      </w:pPr>
      <w:r w:rsidRPr="001A1D95">
        <w:rPr>
          <w:rFonts w:ascii="宋体" w:hAnsi="宋体" w:cs="宋体" w:hint="eastAsia"/>
          <w:szCs w:val="21"/>
        </w:rPr>
        <w:t>法定代表人身份证复印件粘贴处：</w:t>
      </w:r>
    </w:p>
    <w:tbl>
      <w:tblPr>
        <w:tblpPr w:leftFromText="180" w:rightFromText="180" w:vertAnchor="text" w:horzAnchor="page" w:tblpX="3135" w:tblpY="1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4"/>
      </w:tblGrid>
      <w:tr w:rsidR="00C23A2C" w:rsidRPr="001A1D95" w14:paraId="306787B5" w14:textId="77777777">
        <w:trPr>
          <w:trHeight w:val="3259"/>
        </w:trPr>
        <w:tc>
          <w:tcPr>
            <w:tcW w:w="5784" w:type="dxa"/>
          </w:tcPr>
          <w:p w14:paraId="7C9F5952" w14:textId="77777777" w:rsidR="00C23A2C" w:rsidRPr="001A1D95" w:rsidRDefault="00C23A2C">
            <w:pPr>
              <w:spacing w:line="360" w:lineRule="auto"/>
              <w:rPr>
                <w:rFonts w:ascii="宋体" w:hAnsi="宋体" w:cs="宋体"/>
                <w:sz w:val="24"/>
              </w:rPr>
            </w:pPr>
          </w:p>
          <w:p w14:paraId="08329E05" w14:textId="77777777" w:rsidR="00C23A2C" w:rsidRPr="001A1D95" w:rsidRDefault="009D79C9">
            <w:pPr>
              <w:spacing w:line="360" w:lineRule="auto"/>
              <w:rPr>
                <w:rFonts w:ascii="宋体" w:hAnsi="宋体" w:cs="宋体"/>
                <w:sz w:val="24"/>
              </w:rPr>
            </w:pPr>
            <w:r w:rsidRPr="001A1D95">
              <w:rPr>
                <w:rFonts w:ascii="宋体" w:hAnsi="宋体" w:cs="宋体" w:hint="eastAsia"/>
                <w:sz w:val="24"/>
              </w:rPr>
              <w:t xml:space="preserve">           在此粘贴身份证复印件</w:t>
            </w:r>
          </w:p>
          <w:p w14:paraId="18E4E9C7" w14:textId="77777777" w:rsidR="00C23A2C" w:rsidRPr="001A1D95" w:rsidRDefault="00C23A2C">
            <w:pPr>
              <w:spacing w:line="360" w:lineRule="auto"/>
              <w:rPr>
                <w:rFonts w:ascii="宋体" w:hAnsi="宋体" w:cs="宋体"/>
                <w:sz w:val="24"/>
              </w:rPr>
            </w:pPr>
          </w:p>
          <w:p w14:paraId="20E94778" w14:textId="77777777" w:rsidR="00C23A2C" w:rsidRPr="001A1D95" w:rsidRDefault="00C23A2C">
            <w:pPr>
              <w:spacing w:line="360" w:lineRule="auto"/>
              <w:rPr>
                <w:rFonts w:ascii="宋体" w:hAnsi="宋体" w:cs="宋体"/>
                <w:sz w:val="24"/>
              </w:rPr>
            </w:pPr>
          </w:p>
        </w:tc>
      </w:tr>
    </w:tbl>
    <w:p w14:paraId="0ECDFEAD" w14:textId="77777777" w:rsidR="00C23A2C" w:rsidRPr="001A1D95" w:rsidRDefault="009D79C9">
      <w:pPr>
        <w:ind w:firstLine="531"/>
      </w:pPr>
      <w:r w:rsidRPr="001A1D95">
        <w:rPr>
          <w:rFonts w:ascii="宋体" w:hAnsi="宋体" w:cs="宋体" w:hint="eastAsia"/>
          <w:sz w:val="30"/>
          <w:szCs w:val="30"/>
        </w:rPr>
        <w:br w:type="page"/>
      </w:r>
    </w:p>
    <w:p w14:paraId="0FAFF71C" w14:textId="77777777" w:rsidR="00C23A2C" w:rsidRPr="001A1D95" w:rsidRDefault="009D79C9">
      <w:pPr>
        <w:pStyle w:val="1"/>
        <w:ind w:firstLine="853"/>
      </w:pPr>
      <w:bookmarkStart w:id="34" w:name="_Toc35955028"/>
      <w:bookmarkStart w:id="35" w:name="_Toc4777"/>
      <w:bookmarkStart w:id="36" w:name="_Toc508874113"/>
      <w:bookmarkStart w:id="37" w:name="_Toc5097877"/>
      <w:bookmarkStart w:id="38" w:name="_Toc35955027"/>
      <w:bookmarkStart w:id="39" w:name="_Toc364679557"/>
      <w:r w:rsidRPr="001A1D95">
        <w:rPr>
          <w:rFonts w:hint="eastAsia"/>
        </w:rPr>
        <w:lastRenderedPageBreak/>
        <w:t>第三章 评分办法</w:t>
      </w:r>
      <w:bookmarkEnd w:id="34"/>
      <w:bookmarkEnd w:id="35"/>
    </w:p>
    <w:p w14:paraId="6CA7B2DA" w14:textId="77777777" w:rsidR="00C23A2C" w:rsidRPr="001A1D95" w:rsidRDefault="009D79C9">
      <w:pPr>
        <w:spacing w:line="360" w:lineRule="auto"/>
        <w:ind w:firstLineChars="200" w:firstLine="482"/>
        <w:rPr>
          <w:rFonts w:ascii="宋体" w:hAnsi="宋体" w:cs="宋体"/>
          <w:b/>
          <w:bCs/>
          <w:kern w:val="0"/>
          <w:sz w:val="24"/>
        </w:rPr>
      </w:pPr>
      <w:bookmarkStart w:id="40" w:name="_Toc29223491"/>
      <w:bookmarkStart w:id="41" w:name="_Toc533607186"/>
      <w:bookmarkStart w:id="42" w:name="_Toc35955029"/>
      <w:r w:rsidRPr="001A1D95">
        <w:rPr>
          <w:rFonts w:ascii="宋体" w:hAnsi="宋体" w:cs="宋体" w:hint="eastAsia"/>
          <w:b/>
          <w:bCs/>
          <w:snapToGrid w:val="0"/>
          <w:kern w:val="0"/>
          <w:sz w:val="24"/>
          <w:lang w:val="zh-CN"/>
        </w:rPr>
        <w:t>参考《中华人民共和国招标投标法》、《中华人民共和国招标投标法实施条例》、《上海市建设工程招标投标管理办法》</w:t>
      </w:r>
      <w:r w:rsidRPr="001A1D95">
        <w:rPr>
          <w:rFonts w:ascii="宋体" w:hAnsi="宋体" w:cs="宋体" w:hint="eastAsia"/>
          <w:b/>
          <w:bCs/>
          <w:snapToGrid w:val="0"/>
          <w:kern w:val="0"/>
          <w:sz w:val="24"/>
        </w:rPr>
        <w:t>和</w:t>
      </w:r>
      <w:r w:rsidRPr="001A1D95">
        <w:rPr>
          <w:rFonts w:ascii="宋体" w:hAnsi="宋体" w:cs="宋体" w:hint="eastAsia"/>
          <w:b/>
          <w:bCs/>
          <w:snapToGrid w:val="0"/>
          <w:kern w:val="0"/>
          <w:sz w:val="24"/>
          <w:lang w:val="zh-CN"/>
        </w:rPr>
        <w:t>《上海市公共资源交易管理办法》</w:t>
      </w:r>
      <w:r w:rsidRPr="001A1D95">
        <w:rPr>
          <w:rFonts w:ascii="宋体" w:hAnsi="宋体" w:cs="宋体" w:hint="eastAsia"/>
          <w:b/>
          <w:bCs/>
          <w:snapToGrid w:val="0"/>
          <w:kern w:val="0"/>
          <w:sz w:val="24"/>
        </w:rPr>
        <w:t>等</w:t>
      </w:r>
      <w:r w:rsidRPr="001A1D95">
        <w:rPr>
          <w:rFonts w:ascii="宋体" w:hAnsi="宋体" w:cs="宋体" w:hint="eastAsia"/>
          <w:b/>
          <w:bCs/>
          <w:snapToGrid w:val="0"/>
          <w:kern w:val="0"/>
          <w:sz w:val="24"/>
          <w:lang w:val="zh-CN"/>
        </w:rPr>
        <w:t>有关规定，并结合本项目</w:t>
      </w:r>
      <w:r w:rsidRPr="001A1D95">
        <w:rPr>
          <w:rFonts w:ascii="宋体" w:hAnsi="宋体" w:cs="宋体" w:hint="eastAsia"/>
          <w:b/>
          <w:bCs/>
          <w:snapToGrid w:val="0"/>
          <w:kern w:val="0"/>
          <w:sz w:val="24"/>
        </w:rPr>
        <w:t>采购需求</w:t>
      </w:r>
      <w:r w:rsidRPr="001A1D95">
        <w:rPr>
          <w:rFonts w:ascii="宋体" w:hAnsi="宋体" w:cs="宋体" w:hint="eastAsia"/>
          <w:b/>
          <w:bCs/>
          <w:snapToGrid w:val="0"/>
          <w:kern w:val="0"/>
          <w:sz w:val="24"/>
          <w:lang w:val="zh-CN"/>
        </w:rPr>
        <w:t>文件中的有关要求，特制定本办法。</w:t>
      </w:r>
    </w:p>
    <w:p w14:paraId="7885528C" w14:textId="77777777" w:rsidR="00C23A2C" w:rsidRPr="001A1D95" w:rsidRDefault="009D79C9">
      <w:pPr>
        <w:pStyle w:val="2"/>
        <w:spacing w:beforeLines="50" w:before="156" w:after="0"/>
        <w:ind w:firstLine="426"/>
        <w:rPr>
          <w:rFonts w:ascii="宋体" w:hAnsi="宋体" w:cs="宋体"/>
          <w:kern w:val="0"/>
          <w:sz w:val="24"/>
        </w:rPr>
      </w:pPr>
      <w:bookmarkStart w:id="43" w:name="_Toc23299"/>
      <w:r w:rsidRPr="001A1D95">
        <w:rPr>
          <w:rFonts w:ascii="宋体" w:hAnsi="宋体" w:cs="宋体" w:hint="eastAsia"/>
          <w:kern w:val="0"/>
          <w:sz w:val="24"/>
        </w:rPr>
        <w:t>1、评分原则</w:t>
      </w:r>
      <w:bookmarkEnd w:id="40"/>
      <w:bookmarkEnd w:id="41"/>
      <w:bookmarkEnd w:id="42"/>
      <w:bookmarkEnd w:id="43"/>
    </w:p>
    <w:p w14:paraId="2DBCC0B8" w14:textId="77777777" w:rsidR="00C23A2C" w:rsidRPr="001A1D95" w:rsidRDefault="009D79C9">
      <w:pPr>
        <w:adjustRightInd w:val="0"/>
        <w:snapToGrid w:val="0"/>
        <w:spacing w:line="360" w:lineRule="auto"/>
        <w:ind w:firstLineChars="200" w:firstLine="480"/>
        <w:rPr>
          <w:rFonts w:ascii="宋体" w:hAnsi="宋体"/>
          <w:sz w:val="24"/>
        </w:rPr>
      </w:pPr>
      <w:r w:rsidRPr="001A1D95">
        <w:rPr>
          <w:rFonts w:ascii="宋体" w:hAnsi="宋体" w:hint="eastAsia"/>
          <w:sz w:val="24"/>
        </w:rPr>
        <w:t>（1）依照“公开、公平、公正”原则；</w:t>
      </w:r>
    </w:p>
    <w:p w14:paraId="3D3A1010" w14:textId="77777777" w:rsidR="00C23A2C" w:rsidRPr="001A1D95" w:rsidRDefault="009D79C9">
      <w:pPr>
        <w:adjustRightInd w:val="0"/>
        <w:snapToGrid w:val="0"/>
        <w:spacing w:line="360" w:lineRule="auto"/>
        <w:ind w:firstLineChars="200" w:firstLine="480"/>
        <w:rPr>
          <w:rFonts w:ascii="宋体" w:hAnsi="宋体"/>
          <w:sz w:val="24"/>
        </w:rPr>
      </w:pPr>
      <w:r w:rsidRPr="001A1D95">
        <w:rPr>
          <w:rFonts w:ascii="宋体" w:hAnsi="宋体" w:hint="eastAsia"/>
          <w:sz w:val="24"/>
        </w:rPr>
        <w:t>（2）在满足本项目采购需求文件要求下，各自报价的合理性、服务方案的可行性、团队成员的业务水平、以往类似业绩情况等均是评审的重要依据；</w:t>
      </w:r>
    </w:p>
    <w:p w14:paraId="7786F8A5" w14:textId="77777777" w:rsidR="00C23A2C" w:rsidRPr="001A1D95" w:rsidRDefault="009D79C9">
      <w:pPr>
        <w:adjustRightInd w:val="0"/>
        <w:snapToGrid w:val="0"/>
        <w:spacing w:line="360" w:lineRule="auto"/>
        <w:ind w:firstLineChars="200" w:firstLine="480"/>
        <w:rPr>
          <w:rFonts w:ascii="宋体" w:hAnsi="宋体"/>
          <w:sz w:val="24"/>
        </w:rPr>
      </w:pPr>
      <w:r w:rsidRPr="001A1D95">
        <w:rPr>
          <w:rFonts w:ascii="宋体" w:hAnsi="宋体" w:hint="eastAsia"/>
          <w:sz w:val="24"/>
        </w:rPr>
        <w:t>（3）由依法组建的评分小组对符合资格的报名人的响应文件进行</w:t>
      </w:r>
      <w:r w:rsidRPr="001A1D95">
        <w:rPr>
          <w:rFonts w:ascii="宋体" w:hAnsi="宋体" w:hint="eastAsia"/>
          <w:b/>
          <w:bCs/>
          <w:sz w:val="24"/>
        </w:rPr>
        <w:t>符合性审查</w:t>
      </w:r>
      <w:r w:rsidRPr="001A1D95">
        <w:rPr>
          <w:rFonts w:ascii="宋体" w:hAnsi="宋体" w:hint="eastAsia"/>
          <w:sz w:val="24"/>
        </w:rPr>
        <w:t>，以确定其是否满足本项目对报名人的实质性要求，通过符合性审查的报名文件才可以进入</w:t>
      </w:r>
      <w:r w:rsidRPr="001A1D95">
        <w:rPr>
          <w:rFonts w:ascii="宋体" w:hAnsi="宋体" w:hint="eastAsia"/>
          <w:b/>
          <w:bCs/>
          <w:sz w:val="24"/>
        </w:rPr>
        <w:t>详细评审</w:t>
      </w:r>
      <w:r w:rsidRPr="001A1D95">
        <w:rPr>
          <w:rFonts w:ascii="宋体" w:hAnsi="宋体" w:hint="eastAsia"/>
          <w:sz w:val="24"/>
        </w:rPr>
        <w:t>。</w:t>
      </w:r>
    </w:p>
    <w:p w14:paraId="0FFDD30C" w14:textId="77777777" w:rsidR="00C23A2C" w:rsidRPr="001A1D95" w:rsidRDefault="009D79C9">
      <w:pPr>
        <w:adjustRightInd w:val="0"/>
        <w:snapToGrid w:val="0"/>
        <w:spacing w:line="360" w:lineRule="auto"/>
        <w:ind w:firstLineChars="200" w:firstLine="480"/>
        <w:rPr>
          <w:rFonts w:ascii="宋体" w:hAnsi="宋体"/>
          <w:sz w:val="24"/>
        </w:rPr>
      </w:pPr>
      <w:r w:rsidRPr="001A1D95">
        <w:rPr>
          <w:rFonts w:ascii="宋体" w:hAnsi="宋体" w:hint="eastAsia"/>
          <w:sz w:val="24"/>
        </w:rPr>
        <w:t>（4）详细评审采用</w:t>
      </w:r>
      <w:r w:rsidRPr="001A1D95">
        <w:rPr>
          <w:rFonts w:ascii="宋体" w:hAnsi="宋体" w:hint="eastAsia"/>
          <w:b/>
          <w:bCs/>
          <w:sz w:val="24"/>
        </w:rPr>
        <w:t>综合评分法</w:t>
      </w:r>
      <w:r w:rsidRPr="001A1D95">
        <w:rPr>
          <w:rFonts w:ascii="宋体" w:hAnsi="宋体" w:hint="eastAsia"/>
          <w:sz w:val="24"/>
        </w:rPr>
        <w:t>，报名人的综合得分为报名人技术商务分和价格分的合计得分，总分为100分；其中技术商务分为85分、价格分为15分。</w:t>
      </w:r>
      <w:bookmarkStart w:id="44" w:name="OLE_LINK5"/>
      <w:bookmarkStart w:id="45" w:name="OLE_LINK3"/>
      <w:r w:rsidRPr="001A1D95">
        <w:rPr>
          <w:rFonts w:ascii="宋体" w:hAnsi="宋体" w:hint="eastAsia"/>
          <w:sz w:val="24"/>
        </w:rPr>
        <w:t>技术商务依据评分小组打分合计后的算术平均值作为报名人技术商务分</w:t>
      </w:r>
      <w:bookmarkEnd w:id="44"/>
      <w:bookmarkEnd w:id="45"/>
      <w:r w:rsidRPr="001A1D95">
        <w:rPr>
          <w:rFonts w:ascii="宋体" w:hAnsi="宋体" w:hint="eastAsia"/>
          <w:sz w:val="24"/>
        </w:rPr>
        <w:t>，评分分值计算保留小数点后2位，小数点后第3位“四舍五入”。</w:t>
      </w:r>
    </w:p>
    <w:p w14:paraId="179625A4" w14:textId="77777777" w:rsidR="00C23A2C" w:rsidRPr="001A1D95" w:rsidRDefault="009D79C9">
      <w:pPr>
        <w:pStyle w:val="2"/>
        <w:spacing w:beforeLines="50" w:before="156" w:after="0"/>
        <w:ind w:firstLine="426"/>
        <w:rPr>
          <w:rFonts w:ascii="宋体" w:hAnsi="宋体" w:cs="宋体"/>
          <w:kern w:val="0"/>
          <w:sz w:val="24"/>
        </w:rPr>
      </w:pPr>
      <w:bookmarkStart w:id="46" w:name="_Toc533607187"/>
      <w:bookmarkStart w:id="47" w:name="_Toc35955030"/>
      <w:bookmarkStart w:id="48" w:name="_Toc29223492"/>
      <w:bookmarkStart w:id="49" w:name="_Toc16962"/>
      <w:r w:rsidRPr="001A1D95">
        <w:rPr>
          <w:rFonts w:ascii="宋体" w:hAnsi="宋体" w:cs="宋体" w:hint="eastAsia"/>
          <w:kern w:val="0"/>
          <w:sz w:val="24"/>
        </w:rPr>
        <w:t>2、评审程序</w:t>
      </w:r>
      <w:bookmarkEnd w:id="46"/>
      <w:bookmarkEnd w:id="47"/>
      <w:bookmarkEnd w:id="48"/>
      <w:bookmarkEnd w:id="49"/>
    </w:p>
    <w:p w14:paraId="762EB37B" w14:textId="77777777" w:rsidR="00C23A2C" w:rsidRPr="001A1D95" w:rsidRDefault="009D79C9">
      <w:pPr>
        <w:pStyle w:val="aa"/>
        <w:spacing w:line="360" w:lineRule="auto"/>
        <w:ind w:firstLine="426"/>
        <w:rPr>
          <w:rFonts w:hAnsi="宋体" w:cs="宋体"/>
          <w:b/>
          <w:snapToGrid w:val="0"/>
          <w:kern w:val="0"/>
          <w:sz w:val="24"/>
          <w:szCs w:val="24"/>
        </w:rPr>
      </w:pPr>
      <w:r w:rsidRPr="001A1D95">
        <w:rPr>
          <w:rFonts w:hAnsi="宋体" w:cs="宋体" w:hint="eastAsia"/>
          <w:b/>
          <w:snapToGrid w:val="0"/>
          <w:kern w:val="0"/>
          <w:sz w:val="24"/>
        </w:rPr>
        <w:t xml:space="preserve">(一) </w:t>
      </w:r>
      <w:r w:rsidRPr="001A1D95">
        <w:rPr>
          <w:rFonts w:hAnsi="宋体" w:cs="宋体" w:hint="eastAsia"/>
          <w:b/>
          <w:snapToGrid w:val="0"/>
          <w:kern w:val="0"/>
          <w:sz w:val="24"/>
          <w:szCs w:val="24"/>
        </w:rPr>
        <w:t>符合性评审</w:t>
      </w:r>
    </w:p>
    <w:p w14:paraId="78A86AA5" w14:textId="77777777" w:rsidR="00C23A2C" w:rsidRPr="001A1D95" w:rsidRDefault="009D79C9">
      <w:pPr>
        <w:widowControl/>
        <w:shd w:val="clear" w:color="auto" w:fill="FFFFFF"/>
        <w:snapToGrid w:val="0"/>
        <w:spacing w:line="360" w:lineRule="auto"/>
        <w:ind w:firstLineChars="200" w:firstLine="482"/>
        <w:rPr>
          <w:rFonts w:ascii="宋体" w:hAnsi="宋体" w:cs="宋体"/>
          <w:b/>
          <w:snapToGrid w:val="0"/>
          <w:kern w:val="0"/>
          <w:sz w:val="24"/>
        </w:rPr>
      </w:pPr>
      <w:r w:rsidRPr="001A1D95">
        <w:rPr>
          <w:rFonts w:ascii="宋体" w:hAnsi="宋体" w:cs="宋体" w:hint="eastAsia"/>
          <w:b/>
          <w:bCs/>
          <w:snapToGrid w:val="0"/>
          <w:kern w:val="0"/>
          <w:sz w:val="24"/>
        </w:rPr>
        <w:t>报名人有以下情形之一的，报名无效：</w:t>
      </w:r>
    </w:p>
    <w:p w14:paraId="70102A9C" w14:textId="77777777" w:rsidR="00C23A2C" w:rsidRPr="001A1D95" w:rsidRDefault="009D79C9">
      <w:pPr>
        <w:widowControl/>
        <w:numPr>
          <w:ilvl w:val="0"/>
          <w:numId w:val="10"/>
        </w:numPr>
        <w:shd w:val="clear" w:color="auto" w:fill="FFFFFF"/>
        <w:snapToGrid w:val="0"/>
        <w:spacing w:line="360" w:lineRule="auto"/>
        <w:ind w:left="425" w:hangingChars="177" w:hanging="425"/>
        <w:rPr>
          <w:rFonts w:ascii="宋体" w:hAnsi="宋体" w:cs="宋体"/>
          <w:snapToGrid w:val="0"/>
          <w:kern w:val="0"/>
          <w:sz w:val="24"/>
        </w:rPr>
      </w:pPr>
      <w:r w:rsidRPr="001A1D95">
        <w:rPr>
          <w:rFonts w:ascii="宋体" w:hAnsi="宋体" w:cs="宋体" w:hint="eastAsia"/>
          <w:snapToGrid w:val="0"/>
          <w:kern w:val="0"/>
          <w:sz w:val="24"/>
        </w:rPr>
        <w:t>响应文件未按要求提供</w:t>
      </w:r>
      <w:r w:rsidRPr="001A1D95">
        <w:rPr>
          <w:rFonts w:ascii="宋体" w:hAnsi="宋体" w:cs="宋体"/>
          <w:snapToGrid w:val="0"/>
          <w:kern w:val="0"/>
          <w:sz w:val="24"/>
        </w:rPr>
        <w:t>材料以及</w:t>
      </w:r>
      <w:r w:rsidRPr="001A1D95">
        <w:rPr>
          <w:rFonts w:ascii="宋体" w:hAnsi="宋体" w:cs="宋体" w:hint="eastAsia"/>
          <w:snapToGrid w:val="0"/>
          <w:kern w:val="0"/>
          <w:sz w:val="24"/>
        </w:rPr>
        <w:t>提供的材料</w:t>
      </w:r>
      <w:r w:rsidRPr="001A1D95">
        <w:rPr>
          <w:rFonts w:ascii="宋体" w:hAnsi="宋体" w:cs="宋体"/>
          <w:snapToGrid w:val="0"/>
          <w:kern w:val="0"/>
          <w:sz w:val="24"/>
        </w:rPr>
        <w:t>未</w:t>
      </w:r>
      <w:r w:rsidRPr="001A1D95">
        <w:rPr>
          <w:rFonts w:ascii="宋体" w:hAnsi="宋体" w:cs="宋体" w:hint="eastAsia"/>
          <w:snapToGrid w:val="0"/>
          <w:kern w:val="0"/>
          <w:sz w:val="24"/>
        </w:rPr>
        <w:t>签署、盖章的。</w:t>
      </w:r>
    </w:p>
    <w:p w14:paraId="373F8774" w14:textId="77777777" w:rsidR="00C23A2C" w:rsidRPr="001A1D95" w:rsidRDefault="009D79C9">
      <w:pPr>
        <w:widowControl/>
        <w:numPr>
          <w:ilvl w:val="0"/>
          <w:numId w:val="10"/>
        </w:numPr>
        <w:shd w:val="clear" w:color="auto" w:fill="FFFFFF"/>
        <w:snapToGrid w:val="0"/>
        <w:spacing w:line="360" w:lineRule="auto"/>
        <w:ind w:left="425" w:hangingChars="177" w:hanging="425"/>
        <w:rPr>
          <w:rFonts w:ascii="宋体" w:hAnsi="宋体" w:cs="宋体"/>
          <w:snapToGrid w:val="0"/>
          <w:kern w:val="0"/>
          <w:sz w:val="24"/>
        </w:rPr>
      </w:pPr>
      <w:r w:rsidRPr="001A1D95">
        <w:rPr>
          <w:rFonts w:ascii="宋体" w:hAnsi="宋体" w:cs="宋体" w:hint="eastAsia"/>
          <w:snapToGrid w:val="0"/>
          <w:kern w:val="0"/>
          <w:sz w:val="24"/>
        </w:rPr>
        <w:t>截止时间后送达的。</w:t>
      </w:r>
    </w:p>
    <w:p w14:paraId="1B3C2C75" w14:textId="77777777" w:rsidR="00C23A2C" w:rsidRPr="001A1D95" w:rsidRDefault="009D79C9">
      <w:pPr>
        <w:widowControl/>
        <w:numPr>
          <w:ilvl w:val="0"/>
          <w:numId w:val="10"/>
        </w:numPr>
        <w:shd w:val="clear" w:color="auto" w:fill="FFFFFF"/>
        <w:snapToGrid w:val="0"/>
        <w:spacing w:line="360" w:lineRule="auto"/>
        <w:ind w:left="425" w:hangingChars="177" w:hanging="425"/>
        <w:rPr>
          <w:rFonts w:ascii="宋体" w:hAnsi="宋体" w:cs="宋体"/>
          <w:snapToGrid w:val="0"/>
          <w:kern w:val="0"/>
          <w:sz w:val="24"/>
        </w:rPr>
      </w:pPr>
      <w:r w:rsidRPr="001A1D95">
        <w:rPr>
          <w:rFonts w:ascii="宋体" w:hAnsi="宋体" w:cs="宋体" w:hint="eastAsia"/>
          <w:snapToGrid w:val="0"/>
          <w:kern w:val="0"/>
          <w:sz w:val="24"/>
        </w:rPr>
        <w:t>报价超过比选文件规定限价的。</w:t>
      </w:r>
    </w:p>
    <w:p w14:paraId="6E824AA2" w14:textId="77777777" w:rsidR="00C23A2C" w:rsidRPr="001A1D95" w:rsidRDefault="009D79C9">
      <w:pPr>
        <w:widowControl/>
        <w:numPr>
          <w:ilvl w:val="0"/>
          <w:numId w:val="10"/>
        </w:numPr>
        <w:shd w:val="clear" w:color="auto" w:fill="FFFFFF"/>
        <w:snapToGrid w:val="0"/>
        <w:spacing w:line="360" w:lineRule="auto"/>
        <w:ind w:left="425" w:hangingChars="177" w:hanging="425"/>
        <w:rPr>
          <w:rFonts w:ascii="宋体" w:hAnsi="宋体" w:cs="宋体"/>
          <w:snapToGrid w:val="0"/>
          <w:kern w:val="0"/>
          <w:sz w:val="24"/>
        </w:rPr>
      </w:pPr>
      <w:r w:rsidRPr="001A1D95">
        <w:rPr>
          <w:rFonts w:ascii="宋体" w:hAnsi="宋体" w:cs="宋体" w:hint="eastAsia"/>
          <w:snapToGrid w:val="0"/>
          <w:kern w:val="0"/>
          <w:sz w:val="24"/>
        </w:rPr>
        <w:t>报名文件含有采购人不能接受的附加条件的。</w:t>
      </w:r>
    </w:p>
    <w:p w14:paraId="177629A8" w14:textId="77777777" w:rsidR="00C23A2C" w:rsidRPr="001A1D95" w:rsidRDefault="009D79C9">
      <w:pPr>
        <w:widowControl/>
        <w:numPr>
          <w:ilvl w:val="0"/>
          <w:numId w:val="10"/>
        </w:numPr>
        <w:shd w:val="clear" w:color="auto" w:fill="FFFFFF"/>
        <w:snapToGrid w:val="0"/>
        <w:spacing w:line="360" w:lineRule="auto"/>
        <w:ind w:left="425" w:hangingChars="177" w:hanging="425"/>
        <w:rPr>
          <w:rFonts w:ascii="宋体" w:hAnsi="宋体" w:cs="宋体"/>
          <w:snapToGrid w:val="0"/>
          <w:kern w:val="0"/>
          <w:sz w:val="24"/>
        </w:rPr>
      </w:pPr>
      <w:r w:rsidRPr="001A1D95">
        <w:rPr>
          <w:rFonts w:ascii="宋体" w:hAnsi="宋体" w:hint="eastAsia"/>
          <w:sz w:val="24"/>
        </w:rPr>
        <w:t>资质不符合比选文件要求的。</w:t>
      </w:r>
    </w:p>
    <w:p w14:paraId="2B28CECD" w14:textId="77777777" w:rsidR="00C23A2C" w:rsidRPr="001A1D95" w:rsidRDefault="009D79C9">
      <w:pPr>
        <w:widowControl/>
        <w:numPr>
          <w:ilvl w:val="0"/>
          <w:numId w:val="10"/>
        </w:numPr>
        <w:shd w:val="clear" w:color="auto" w:fill="FFFFFF"/>
        <w:snapToGrid w:val="0"/>
        <w:spacing w:line="360" w:lineRule="auto"/>
        <w:ind w:left="425" w:hangingChars="177" w:hanging="425"/>
        <w:rPr>
          <w:rFonts w:ascii="宋体" w:hAnsi="宋体" w:cs="宋体"/>
          <w:snapToGrid w:val="0"/>
          <w:kern w:val="0"/>
          <w:sz w:val="24"/>
        </w:rPr>
      </w:pPr>
      <w:r w:rsidRPr="001A1D95">
        <w:rPr>
          <w:rFonts w:ascii="宋体" w:hAnsi="宋体" w:cs="宋体" w:hint="eastAsia"/>
          <w:snapToGrid w:val="0"/>
          <w:kern w:val="0"/>
          <w:sz w:val="24"/>
        </w:rPr>
        <w:t>法律、法规和报名文件规定的其他无效情形。</w:t>
      </w:r>
    </w:p>
    <w:p w14:paraId="57924DDC" w14:textId="77777777" w:rsidR="00C23A2C" w:rsidRPr="001A1D95" w:rsidRDefault="009D79C9">
      <w:pPr>
        <w:widowControl/>
        <w:numPr>
          <w:ilvl w:val="0"/>
          <w:numId w:val="10"/>
        </w:numPr>
        <w:shd w:val="clear" w:color="auto" w:fill="FFFFFF"/>
        <w:snapToGrid w:val="0"/>
        <w:spacing w:line="360" w:lineRule="auto"/>
        <w:ind w:left="425" w:hangingChars="177" w:hanging="425"/>
        <w:rPr>
          <w:rFonts w:ascii="宋体" w:hAnsi="宋体" w:cs="宋体"/>
          <w:snapToGrid w:val="0"/>
          <w:kern w:val="0"/>
          <w:sz w:val="24"/>
        </w:rPr>
      </w:pPr>
      <w:r w:rsidRPr="001A1D95">
        <w:rPr>
          <w:rFonts w:ascii="宋体" w:hAnsi="宋体" w:cs="宋体" w:hint="eastAsia"/>
          <w:snapToGrid w:val="0"/>
          <w:kern w:val="0"/>
          <w:sz w:val="24"/>
        </w:rPr>
        <w:t>同一报名人提交两个以上不同的报名文件或者报价。</w:t>
      </w:r>
    </w:p>
    <w:p w14:paraId="22C1E463" w14:textId="77777777" w:rsidR="00C23A2C" w:rsidRPr="001A1D95" w:rsidRDefault="009D79C9">
      <w:pPr>
        <w:widowControl/>
        <w:numPr>
          <w:ilvl w:val="0"/>
          <w:numId w:val="10"/>
        </w:numPr>
        <w:shd w:val="clear" w:color="auto" w:fill="FFFFFF"/>
        <w:snapToGrid w:val="0"/>
        <w:spacing w:line="360" w:lineRule="auto"/>
        <w:ind w:left="425" w:hangingChars="177" w:hanging="425"/>
        <w:rPr>
          <w:rFonts w:ascii="宋体" w:hAnsi="宋体" w:cs="宋体"/>
          <w:snapToGrid w:val="0"/>
          <w:kern w:val="0"/>
          <w:sz w:val="24"/>
        </w:rPr>
      </w:pPr>
      <w:r w:rsidRPr="001A1D95">
        <w:rPr>
          <w:rFonts w:ascii="宋体" w:hAnsi="宋体" w:cs="宋体" w:hint="eastAsia"/>
          <w:snapToGrid w:val="0"/>
          <w:kern w:val="0"/>
          <w:sz w:val="24"/>
        </w:rPr>
        <w:t>报价人有串通报价、弄虚作假、妨碍其他报价人的竞争、损害采购人或者其他报价人的合法权益等行为的。</w:t>
      </w:r>
    </w:p>
    <w:p w14:paraId="03638049" w14:textId="77777777" w:rsidR="00C23A2C" w:rsidRPr="001A1D95" w:rsidRDefault="00C23A2C">
      <w:pPr>
        <w:adjustRightInd w:val="0"/>
        <w:snapToGrid w:val="0"/>
        <w:spacing w:line="360" w:lineRule="auto"/>
        <w:rPr>
          <w:rFonts w:ascii="宋体" w:hAnsi="宋体"/>
          <w:sz w:val="24"/>
        </w:rPr>
      </w:pPr>
    </w:p>
    <w:p w14:paraId="1B3D2D97" w14:textId="77777777" w:rsidR="00C23A2C" w:rsidRPr="001A1D95" w:rsidRDefault="009D79C9">
      <w:pPr>
        <w:pStyle w:val="2"/>
        <w:spacing w:beforeLines="50" w:before="156" w:after="0"/>
        <w:ind w:firstLine="426"/>
        <w:rPr>
          <w:rFonts w:ascii="宋体" w:hAnsi="宋体" w:cs="宋体"/>
          <w:kern w:val="0"/>
          <w:sz w:val="24"/>
        </w:rPr>
      </w:pPr>
      <w:bookmarkStart w:id="50" w:name="_Toc29223493"/>
      <w:bookmarkStart w:id="51" w:name="_Toc35955031"/>
      <w:bookmarkStart w:id="52" w:name="_Toc533607188"/>
      <w:bookmarkStart w:id="53" w:name="_Toc211"/>
      <w:r w:rsidRPr="001A1D95">
        <w:rPr>
          <w:rFonts w:ascii="宋体" w:hAnsi="宋体" w:cs="宋体" w:hint="eastAsia"/>
          <w:kern w:val="0"/>
          <w:sz w:val="24"/>
        </w:rPr>
        <w:lastRenderedPageBreak/>
        <w:t>3、评分标准</w:t>
      </w:r>
      <w:bookmarkEnd w:id="50"/>
      <w:bookmarkEnd w:id="51"/>
      <w:bookmarkEnd w:id="52"/>
      <w:bookmarkEnd w:id="53"/>
    </w:p>
    <w:p w14:paraId="150AAEC2" w14:textId="546AC2E2" w:rsidR="00C23A2C" w:rsidRPr="001A1D95" w:rsidRDefault="009D79C9">
      <w:pPr>
        <w:adjustRightInd w:val="0"/>
        <w:snapToGrid w:val="0"/>
        <w:spacing w:line="360" w:lineRule="auto"/>
        <w:ind w:firstLineChars="200" w:firstLine="480"/>
        <w:rPr>
          <w:rFonts w:ascii="宋体" w:hAnsi="宋体"/>
          <w:sz w:val="24"/>
        </w:rPr>
      </w:pPr>
      <w:r w:rsidRPr="001A1D95">
        <w:rPr>
          <w:rFonts w:ascii="宋体" w:hAnsi="宋体" w:hint="eastAsia"/>
          <w:sz w:val="24"/>
        </w:rPr>
        <w:t>（1）报价评审（</w:t>
      </w:r>
      <w:r w:rsidR="00561189">
        <w:rPr>
          <w:rFonts w:ascii="宋体" w:hAnsi="宋体"/>
          <w:sz w:val="24"/>
        </w:rPr>
        <w:t>2</w:t>
      </w:r>
      <w:r w:rsidRPr="001A1D95">
        <w:rPr>
          <w:rFonts w:ascii="宋体" w:hAnsi="宋体" w:hint="eastAsia"/>
          <w:sz w:val="24"/>
        </w:rPr>
        <w:t>0分）</w:t>
      </w:r>
    </w:p>
    <w:p w14:paraId="55DF0518" w14:textId="4C3823D1" w:rsidR="00C23A2C" w:rsidRPr="001A1D95" w:rsidRDefault="009D79C9">
      <w:pPr>
        <w:adjustRightInd w:val="0"/>
        <w:snapToGrid w:val="0"/>
        <w:spacing w:line="360" w:lineRule="auto"/>
        <w:ind w:firstLineChars="200" w:firstLine="480"/>
        <w:rPr>
          <w:rFonts w:ascii="宋体" w:hAnsi="宋体"/>
          <w:sz w:val="24"/>
        </w:rPr>
      </w:pPr>
      <w:r w:rsidRPr="001A1D95">
        <w:rPr>
          <w:rFonts w:asciiTheme="minorEastAsia" w:eastAsiaTheme="minorEastAsia" w:hAnsiTheme="minorEastAsia" w:cs="宋体" w:hint="eastAsia"/>
          <w:color w:val="000000"/>
          <w:kern w:val="0"/>
          <w:sz w:val="24"/>
        </w:rPr>
        <w:t>报价分＝（满足比选文件要求且价格最低的报价</w:t>
      </w:r>
      <w:r w:rsidRPr="001A1D95">
        <w:rPr>
          <w:rFonts w:asciiTheme="minorEastAsia" w:eastAsiaTheme="minorEastAsia" w:hAnsiTheme="minorEastAsia"/>
          <w:color w:val="000000"/>
          <w:kern w:val="0"/>
          <w:sz w:val="24"/>
        </w:rPr>
        <w:t>/</w:t>
      </w:r>
      <w:r w:rsidRPr="001A1D95">
        <w:rPr>
          <w:rFonts w:asciiTheme="minorEastAsia" w:eastAsiaTheme="minorEastAsia" w:hAnsiTheme="minorEastAsia" w:cs="宋体" w:hint="eastAsia"/>
          <w:color w:val="000000"/>
          <w:kern w:val="0"/>
          <w:sz w:val="24"/>
        </w:rPr>
        <w:t>被评审单位的报价）×</w:t>
      </w:r>
      <w:r w:rsidR="006D5287" w:rsidRPr="001A1D95">
        <w:rPr>
          <w:rFonts w:asciiTheme="minorEastAsia" w:eastAsiaTheme="minorEastAsia" w:hAnsiTheme="minorEastAsia"/>
          <w:color w:val="000000"/>
          <w:kern w:val="0"/>
          <w:sz w:val="24"/>
        </w:rPr>
        <w:t>2</w:t>
      </w:r>
      <w:r w:rsidRPr="001A1D95">
        <w:rPr>
          <w:rFonts w:asciiTheme="minorEastAsia" w:eastAsiaTheme="minorEastAsia" w:hAnsiTheme="minorEastAsia" w:hint="eastAsia"/>
          <w:color w:val="000000"/>
          <w:kern w:val="0"/>
          <w:sz w:val="24"/>
        </w:rPr>
        <w:t>0</w:t>
      </w:r>
      <w:r w:rsidRPr="001A1D95">
        <w:rPr>
          <w:rFonts w:asciiTheme="minorEastAsia" w:eastAsiaTheme="minorEastAsia" w:hAnsiTheme="minorEastAsia" w:cs="宋体" w:hint="eastAsia"/>
          <w:color w:val="000000"/>
          <w:kern w:val="0"/>
          <w:sz w:val="24"/>
        </w:rPr>
        <w:t>分</w:t>
      </w:r>
    </w:p>
    <w:p w14:paraId="67D34188" w14:textId="43EF1EBD" w:rsidR="00C23A2C" w:rsidRPr="001A1D95" w:rsidRDefault="009D79C9">
      <w:pPr>
        <w:adjustRightInd w:val="0"/>
        <w:snapToGrid w:val="0"/>
        <w:spacing w:line="360" w:lineRule="auto"/>
        <w:ind w:firstLineChars="200" w:firstLine="480"/>
        <w:rPr>
          <w:rFonts w:ascii="宋体" w:hAnsi="宋体"/>
          <w:sz w:val="24"/>
        </w:rPr>
      </w:pPr>
      <w:r w:rsidRPr="001A1D95">
        <w:rPr>
          <w:rFonts w:ascii="宋体" w:hAnsi="宋体" w:hint="eastAsia"/>
          <w:sz w:val="24"/>
        </w:rPr>
        <w:t>（2）技术方案评审（</w:t>
      </w:r>
      <w:r w:rsidR="00561189">
        <w:rPr>
          <w:rFonts w:ascii="宋体" w:hAnsi="宋体"/>
          <w:sz w:val="24"/>
        </w:rPr>
        <w:t>8</w:t>
      </w:r>
      <w:r w:rsidRPr="001A1D95">
        <w:rPr>
          <w:rFonts w:ascii="宋体" w:hAnsi="宋体" w:hint="eastAsia"/>
          <w:sz w:val="24"/>
        </w:rPr>
        <w:t>0分）</w:t>
      </w:r>
    </w:p>
    <w:tbl>
      <w:tblPr>
        <w:tblW w:w="9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26"/>
        <w:gridCol w:w="2016"/>
        <w:gridCol w:w="963"/>
        <w:gridCol w:w="5326"/>
      </w:tblGrid>
      <w:tr w:rsidR="00C23A2C" w:rsidRPr="001A1D95" w14:paraId="38F775EB" w14:textId="77777777">
        <w:trPr>
          <w:trHeight w:val="652"/>
          <w:tblHeader/>
        </w:trPr>
        <w:tc>
          <w:tcPr>
            <w:tcW w:w="726" w:type="dxa"/>
            <w:tcBorders>
              <w:top w:val="single" w:sz="12" w:space="0" w:color="auto"/>
              <w:bottom w:val="double" w:sz="6" w:space="0" w:color="auto"/>
            </w:tcBorders>
            <w:vAlign w:val="center"/>
          </w:tcPr>
          <w:p w14:paraId="2E85FA1D" w14:textId="77777777" w:rsidR="00C23A2C" w:rsidRPr="001A1D95" w:rsidRDefault="009D79C9">
            <w:pPr>
              <w:pStyle w:val="a8"/>
              <w:spacing w:after="0" w:line="440" w:lineRule="exact"/>
              <w:ind w:leftChars="0" w:left="0" w:firstLine="426"/>
              <w:jc w:val="center"/>
              <w:rPr>
                <w:rFonts w:asciiTheme="minorEastAsia" w:eastAsiaTheme="minorEastAsia" w:hAnsiTheme="minorEastAsia" w:cstheme="minorEastAsia"/>
                <w:b/>
                <w:bCs/>
                <w:sz w:val="24"/>
                <w:szCs w:val="21"/>
              </w:rPr>
            </w:pPr>
            <w:r w:rsidRPr="001A1D95">
              <w:rPr>
                <w:rFonts w:asciiTheme="minorEastAsia" w:eastAsiaTheme="minorEastAsia" w:hAnsiTheme="minorEastAsia" w:cstheme="minorEastAsia" w:hint="eastAsia"/>
                <w:b/>
                <w:bCs/>
                <w:sz w:val="24"/>
                <w:szCs w:val="21"/>
              </w:rPr>
              <w:t>序号</w:t>
            </w:r>
          </w:p>
        </w:tc>
        <w:tc>
          <w:tcPr>
            <w:tcW w:w="2016" w:type="dxa"/>
            <w:tcBorders>
              <w:top w:val="single" w:sz="12" w:space="0" w:color="auto"/>
              <w:bottom w:val="double" w:sz="6" w:space="0" w:color="auto"/>
            </w:tcBorders>
            <w:vAlign w:val="center"/>
          </w:tcPr>
          <w:p w14:paraId="64D9001A" w14:textId="77777777" w:rsidR="00C23A2C" w:rsidRPr="001A1D95" w:rsidRDefault="009D79C9">
            <w:pPr>
              <w:pStyle w:val="a8"/>
              <w:spacing w:after="0" w:line="440" w:lineRule="exact"/>
              <w:ind w:right="63" w:firstLine="426"/>
              <w:rPr>
                <w:rFonts w:asciiTheme="minorEastAsia" w:eastAsiaTheme="minorEastAsia" w:hAnsiTheme="minorEastAsia" w:cstheme="minorEastAsia"/>
                <w:b/>
                <w:bCs/>
                <w:sz w:val="24"/>
                <w:szCs w:val="21"/>
              </w:rPr>
            </w:pPr>
            <w:r w:rsidRPr="001A1D95">
              <w:rPr>
                <w:rFonts w:asciiTheme="minorEastAsia" w:eastAsiaTheme="minorEastAsia" w:hAnsiTheme="minorEastAsia" w:cstheme="minorEastAsia" w:hint="eastAsia"/>
                <w:b/>
                <w:bCs/>
                <w:sz w:val="24"/>
                <w:szCs w:val="21"/>
              </w:rPr>
              <w:t>评选要素</w:t>
            </w:r>
          </w:p>
        </w:tc>
        <w:tc>
          <w:tcPr>
            <w:tcW w:w="963" w:type="dxa"/>
            <w:tcBorders>
              <w:top w:val="single" w:sz="12" w:space="0" w:color="auto"/>
              <w:bottom w:val="double" w:sz="6" w:space="0" w:color="auto"/>
            </w:tcBorders>
            <w:vAlign w:val="center"/>
          </w:tcPr>
          <w:p w14:paraId="73E5CFEA" w14:textId="77777777" w:rsidR="00C23A2C" w:rsidRPr="001A1D95" w:rsidRDefault="009D79C9">
            <w:pPr>
              <w:pStyle w:val="a8"/>
              <w:spacing w:after="0" w:line="440" w:lineRule="exact"/>
              <w:ind w:leftChars="0" w:left="0" w:right="63" w:firstLine="426"/>
              <w:jc w:val="center"/>
              <w:rPr>
                <w:rFonts w:asciiTheme="minorEastAsia" w:eastAsiaTheme="minorEastAsia" w:hAnsiTheme="minorEastAsia" w:cstheme="minorEastAsia"/>
                <w:b/>
                <w:bCs/>
                <w:sz w:val="24"/>
                <w:szCs w:val="21"/>
              </w:rPr>
            </w:pPr>
            <w:r w:rsidRPr="001A1D95">
              <w:rPr>
                <w:rFonts w:asciiTheme="minorEastAsia" w:eastAsiaTheme="minorEastAsia" w:hAnsiTheme="minorEastAsia" w:cstheme="minorEastAsia" w:hint="eastAsia"/>
                <w:b/>
                <w:bCs/>
                <w:sz w:val="24"/>
                <w:szCs w:val="21"/>
              </w:rPr>
              <w:t>分值</w:t>
            </w:r>
          </w:p>
        </w:tc>
        <w:tc>
          <w:tcPr>
            <w:tcW w:w="5326" w:type="dxa"/>
            <w:tcBorders>
              <w:top w:val="single" w:sz="12" w:space="0" w:color="auto"/>
              <w:bottom w:val="double" w:sz="6" w:space="0" w:color="auto"/>
            </w:tcBorders>
            <w:vAlign w:val="center"/>
          </w:tcPr>
          <w:p w14:paraId="5266487B" w14:textId="77777777" w:rsidR="00C23A2C" w:rsidRPr="001A1D95" w:rsidRDefault="009D79C9">
            <w:pPr>
              <w:pStyle w:val="a8"/>
              <w:spacing w:after="0" w:line="440" w:lineRule="exact"/>
              <w:ind w:right="63" w:firstLine="426"/>
              <w:jc w:val="center"/>
              <w:rPr>
                <w:rFonts w:asciiTheme="minorEastAsia" w:eastAsiaTheme="minorEastAsia" w:hAnsiTheme="minorEastAsia" w:cstheme="minorEastAsia"/>
                <w:b/>
                <w:bCs/>
                <w:sz w:val="24"/>
                <w:szCs w:val="21"/>
              </w:rPr>
            </w:pPr>
            <w:r w:rsidRPr="001A1D95">
              <w:rPr>
                <w:rFonts w:asciiTheme="minorEastAsia" w:eastAsiaTheme="minorEastAsia" w:hAnsiTheme="minorEastAsia" w:cstheme="minorEastAsia" w:hint="eastAsia"/>
                <w:b/>
                <w:bCs/>
                <w:sz w:val="24"/>
                <w:szCs w:val="21"/>
              </w:rPr>
              <w:t>主要评审内容</w:t>
            </w:r>
          </w:p>
        </w:tc>
      </w:tr>
      <w:tr w:rsidR="00C23A2C" w:rsidRPr="001A1D95" w14:paraId="2EE85A53" w14:textId="77777777">
        <w:trPr>
          <w:trHeight w:val="25"/>
        </w:trPr>
        <w:tc>
          <w:tcPr>
            <w:tcW w:w="726" w:type="dxa"/>
            <w:tcBorders>
              <w:top w:val="double" w:sz="6" w:space="0" w:color="auto"/>
              <w:bottom w:val="single" w:sz="6" w:space="0" w:color="auto"/>
            </w:tcBorders>
            <w:vAlign w:val="center"/>
          </w:tcPr>
          <w:p w14:paraId="08738D0B" w14:textId="77777777" w:rsidR="00C23A2C" w:rsidRPr="001A1D95" w:rsidRDefault="00C23A2C">
            <w:pPr>
              <w:pStyle w:val="a0"/>
              <w:numPr>
                <w:ilvl w:val="0"/>
                <w:numId w:val="11"/>
              </w:numPr>
              <w:spacing w:after="0" w:line="440" w:lineRule="exact"/>
              <w:ind w:firstLine="425"/>
              <w:jc w:val="center"/>
              <w:rPr>
                <w:rFonts w:asciiTheme="minorEastAsia" w:eastAsiaTheme="minorEastAsia" w:hAnsiTheme="minorEastAsia" w:cstheme="minorEastAsia"/>
                <w:sz w:val="24"/>
                <w:szCs w:val="21"/>
              </w:rPr>
            </w:pPr>
          </w:p>
        </w:tc>
        <w:tc>
          <w:tcPr>
            <w:tcW w:w="2016" w:type="dxa"/>
            <w:tcBorders>
              <w:top w:val="double" w:sz="6" w:space="0" w:color="auto"/>
              <w:bottom w:val="single" w:sz="6" w:space="0" w:color="auto"/>
            </w:tcBorders>
            <w:vAlign w:val="center"/>
          </w:tcPr>
          <w:p w14:paraId="53F69C36" w14:textId="77777777" w:rsidR="00C23A2C" w:rsidRPr="001A1D95" w:rsidRDefault="009D79C9">
            <w:pPr>
              <w:pStyle w:val="a0"/>
              <w:spacing w:after="0" w:line="440" w:lineRule="exact"/>
              <w:ind w:left="66" w:right="66"/>
              <w:jc w:val="center"/>
              <w:rPr>
                <w:rFonts w:asciiTheme="minorEastAsia" w:eastAsiaTheme="minorEastAsia" w:hAnsiTheme="minorEastAsia" w:cstheme="minorEastAsia"/>
                <w:sz w:val="24"/>
                <w:szCs w:val="21"/>
              </w:rPr>
            </w:pPr>
            <w:r w:rsidRPr="001A1D95">
              <w:rPr>
                <w:rFonts w:asciiTheme="minorEastAsia" w:eastAsiaTheme="minorEastAsia" w:hAnsiTheme="minorEastAsia" w:cstheme="minorEastAsia" w:hint="eastAsia"/>
                <w:sz w:val="24"/>
                <w:szCs w:val="21"/>
              </w:rPr>
              <w:t>施工方案与技术措施</w:t>
            </w:r>
          </w:p>
        </w:tc>
        <w:tc>
          <w:tcPr>
            <w:tcW w:w="963" w:type="dxa"/>
            <w:tcBorders>
              <w:top w:val="double" w:sz="6" w:space="0" w:color="auto"/>
              <w:bottom w:val="single" w:sz="6" w:space="0" w:color="auto"/>
            </w:tcBorders>
            <w:vAlign w:val="center"/>
          </w:tcPr>
          <w:p w14:paraId="36D3ACD1" w14:textId="6E239AA6" w:rsidR="00C23A2C" w:rsidRPr="001A1D95" w:rsidRDefault="006D5287">
            <w:pPr>
              <w:pStyle w:val="a0"/>
              <w:spacing w:after="0" w:line="440" w:lineRule="exact"/>
              <w:ind w:left="66" w:right="66"/>
              <w:jc w:val="center"/>
              <w:rPr>
                <w:rFonts w:asciiTheme="minorEastAsia" w:eastAsiaTheme="minorEastAsia" w:hAnsiTheme="minorEastAsia" w:cstheme="minorEastAsia"/>
                <w:sz w:val="24"/>
                <w:szCs w:val="21"/>
              </w:rPr>
            </w:pPr>
            <w:r w:rsidRPr="001A1D95">
              <w:rPr>
                <w:rFonts w:asciiTheme="minorEastAsia" w:eastAsiaTheme="minorEastAsia" w:hAnsiTheme="minorEastAsia" w:cstheme="minorEastAsia"/>
                <w:sz w:val="24"/>
                <w:szCs w:val="21"/>
              </w:rPr>
              <w:t>2</w:t>
            </w:r>
            <w:r w:rsidR="009D79C9" w:rsidRPr="001A1D95">
              <w:rPr>
                <w:rFonts w:asciiTheme="minorEastAsia" w:eastAsiaTheme="minorEastAsia" w:hAnsiTheme="minorEastAsia" w:cstheme="minorEastAsia" w:hint="eastAsia"/>
                <w:sz w:val="24"/>
                <w:szCs w:val="21"/>
              </w:rPr>
              <w:t>0</w:t>
            </w:r>
          </w:p>
        </w:tc>
        <w:tc>
          <w:tcPr>
            <w:tcW w:w="5326" w:type="dxa"/>
            <w:tcBorders>
              <w:top w:val="double" w:sz="6" w:space="0" w:color="auto"/>
              <w:bottom w:val="single" w:sz="6" w:space="0" w:color="auto"/>
            </w:tcBorders>
            <w:vAlign w:val="center"/>
          </w:tcPr>
          <w:p w14:paraId="7199A8A9" w14:textId="77777777" w:rsidR="00C23A2C" w:rsidRPr="001A1D95" w:rsidRDefault="009D79C9">
            <w:pPr>
              <w:pStyle w:val="1f5"/>
              <w:spacing w:line="440" w:lineRule="exact"/>
              <w:ind w:left="63" w:right="63"/>
              <w:jc w:val="left"/>
              <w:rPr>
                <w:rFonts w:asciiTheme="minorEastAsia" w:eastAsiaTheme="minorEastAsia" w:hAnsiTheme="minorEastAsia" w:cstheme="minorEastAsia"/>
                <w:sz w:val="24"/>
                <w:szCs w:val="21"/>
              </w:rPr>
            </w:pPr>
            <w:r w:rsidRPr="001A1D95">
              <w:rPr>
                <w:rFonts w:asciiTheme="minorEastAsia" w:eastAsiaTheme="minorEastAsia" w:hAnsiTheme="minorEastAsia" w:cstheme="minorEastAsia" w:hint="eastAsia"/>
                <w:sz w:val="24"/>
                <w:szCs w:val="21"/>
              </w:rPr>
              <w:t>根据本工程项目的特点有针对性的提出施工方案及技术措施，整体比较进行打分。</w:t>
            </w:r>
          </w:p>
        </w:tc>
      </w:tr>
      <w:tr w:rsidR="00C23A2C" w:rsidRPr="001A1D95" w14:paraId="47325AFA" w14:textId="77777777">
        <w:tc>
          <w:tcPr>
            <w:tcW w:w="726" w:type="dxa"/>
            <w:tcBorders>
              <w:top w:val="single" w:sz="6" w:space="0" w:color="auto"/>
            </w:tcBorders>
            <w:vAlign w:val="center"/>
          </w:tcPr>
          <w:p w14:paraId="22DDF09B" w14:textId="77777777" w:rsidR="00C23A2C" w:rsidRPr="001A1D95" w:rsidRDefault="00C23A2C">
            <w:pPr>
              <w:pStyle w:val="a0"/>
              <w:numPr>
                <w:ilvl w:val="0"/>
                <w:numId w:val="11"/>
              </w:numPr>
              <w:spacing w:after="0" w:line="440" w:lineRule="exact"/>
              <w:ind w:firstLine="425"/>
              <w:jc w:val="center"/>
              <w:rPr>
                <w:rFonts w:asciiTheme="minorEastAsia" w:eastAsiaTheme="minorEastAsia" w:hAnsiTheme="minorEastAsia" w:cstheme="minorEastAsia"/>
                <w:sz w:val="24"/>
                <w:szCs w:val="21"/>
              </w:rPr>
            </w:pPr>
          </w:p>
        </w:tc>
        <w:tc>
          <w:tcPr>
            <w:tcW w:w="2016" w:type="dxa"/>
            <w:tcBorders>
              <w:top w:val="single" w:sz="6" w:space="0" w:color="auto"/>
            </w:tcBorders>
            <w:vAlign w:val="center"/>
          </w:tcPr>
          <w:p w14:paraId="3764249B" w14:textId="77777777" w:rsidR="00C23A2C" w:rsidRPr="001A1D95" w:rsidRDefault="009D79C9">
            <w:pPr>
              <w:pStyle w:val="a0"/>
              <w:spacing w:after="0" w:line="440" w:lineRule="exact"/>
              <w:ind w:left="66" w:right="66"/>
              <w:jc w:val="center"/>
              <w:rPr>
                <w:rFonts w:asciiTheme="minorEastAsia" w:eastAsiaTheme="minorEastAsia" w:hAnsiTheme="minorEastAsia" w:cstheme="minorEastAsia"/>
                <w:sz w:val="24"/>
                <w:szCs w:val="21"/>
              </w:rPr>
            </w:pPr>
            <w:r w:rsidRPr="001A1D95">
              <w:rPr>
                <w:rFonts w:asciiTheme="minorEastAsia" w:eastAsiaTheme="minorEastAsia" w:hAnsiTheme="minorEastAsia" w:cstheme="minorEastAsia" w:hint="eastAsia"/>
                <w:sz w:val="24"/>
                <w:szCs w:val="21"/>
              </w:rPr>
              <w:t>质量、安全、管理体系与措施</w:t>
            </w:r>
          </w:p>
        </w:tc>
        <w:tc>
          <w:tcPr>
            <w:tcW w:w="963" w:type="dxa"/>
            <w:tcBorders>
              <w:top w:val="single" w:sz="6" w:space="0" w:color="auto"/>
            </w:tcBorders>
            <w:vAlign w:val="center"/>
          </w:tcPr>
          <w:p w14:paraId="17DD0DED" w14:textId="405290C4" w:rsidR="00C23A2C" w:rsidRPr="001A1D95" w:rsidRDefault="006D5287">
            <w:pPr>
              <w:pStyle w:val="a0"/>
              <w:spacing w:after="0" w:line="440" w:lineRule="exact"/>
              <w:ind w:left="66" w:right="66"/>
              <w:jc w:val="center"/>
              <w:rPr>
                <w:rFonts w:asciiTheme="minorEastAsia" w:eastAsiaTheme="minorEastAsia" w:hAnsiTheme="minorEastAsia" w:cstheme="minorEastAsia"/>
                <w:sz w:val="24"/>
                <w:szCs w:val="21"/>
              </w:rPr>
            </w:pPr>
            <w:r w:rsidRPr="001A1D95">
              <w:rPr>
                <w:rFonts w:asciiTheme="minorEastAsia" w:eastAsiaTheme="minorEastAsia" w:hAnsiTheme="minorEastAsia" w:cstheme="minorEastAsia"/>
                <w:sz w:val="24"/>
                <w:szCs w:val="21"/>
              </w:rPr>
              <w:t>2</w:t>
            </w:r>
            <w:r w:rsidR="009D79C9" w:rsidRPr="001A1D95">
              <w:rPr>
                <w:rFonts w:asciiTheme="minorEastAsia" w:eastAsiaTheme="minorEastAsia" w:hAnsiTheme="minorEastAsia" w:cstheme="minorEastAsia" w:hint="eastAsia"/>
                <w:sz w:val="24"/>
                <w:szCs w:val="21"/>
              </w:rPr>
              <w:t>0</w:t>
            </w:r>
          </w:p>
        </w:tc>
        <w:tc>
          <w:tcPr>
            <w:tcW w:w="5326" w:type="dxa"/>
            <w:tcBorders>
              <w:top w:val="single" w:sz="6" w:space="0" w:color="auto"/>
            </w:tcBorders>
            <w:vAlign w:val="center"/>
          </w:tcPr>
          <w:p w14:paraId="166BF8BE" w14:textId="77777777" w:rsidR="00C23A2C" w:rsidRPr="001A1D95" w:rsidRDefault="009D79C9">
            <w:pPr>
              <w:pStyle w:val="1f5"/>
              <w:spacing w:line="440" w:lineRule="exact"/>
              <w:ind w:leftChars="0" w:left="0" w:right="63"/>
              <w:jc w:val="left"/>
              <w:rPr>
                <w:rFonts w:asciiTheme="minorEastAsia" w:eastAsiaTheme="minorEastAsia" w:hAnsiTheme="minorEastAsia" w:cstheme="minorEastAsia"/>
                <w:sz w:val="24"/>
                <w:szCs w:val="21"/>
              </w:rPr>
            </w:pPr>
            <w:r w:rsidRPr="001A1D95">
              <w:rPr>
                <w:rFonts w:asciiTheme="minorEastAsia" w:eastAsiaTheme="minorEastAsia" w:hAnsiTheme="minorEastAsia" w:cstheme="minorEastAsia" w:hint="eastAsia"/>
                <w:sz w:val="24"/>
                <w:szCs w:val="21"/>
              </w:rPr>
              <w:t>根据本项目的特点，对质量、安全措施是否符合相关规范以及合理性，进行比较打分。</w:t>
            </w:r>
          </w:p>
        </w:tc>
      </w:tr>
      <w:tr w:rsidR="00C23A2C" w:rsidRPr="001A1D95" w14:paraId="06503155" w14:textId="77777777">
        <w:tc>
          <w:tcPr>
            <w:tcW w:w="726" w:type="dxa"/>
            <w:tcBorders>
              <w:top w:val="single" w:sz="6" w:space="0" w:color="auto"/>
              <w:bottom w:val="single" w:sz="6" w:space="0" w:color="auto"/>
            </w:tcBorders>
            <w:vAlign w:val="center"/>
          </w:tcPr>
          <w:p w14:paraId="71D90D5F" w14:textId="77777777" w:rsidR="00C23A2C" w:rsidRPr="001A1D95" w:rsidRDefault="00C23A2C">
            <w:pPr>
              <w:pStyle w:val="a0"/>
              <w:numPr>
                <w:ilvl w:val="0"/>
                <w:numId w:val="11"/>
              </w:numPr>
              <w:spacing w:after="0" w:line="440" w:lineRule="exact"/>
              <w:ind w:firstLine="425"/>
              <w:jc w:val="center"/>
              <w:rPr>
                <w:rFonts w:asciiTheme="minorEastAsia" w:eastAsiaTheme="minorEastAsia" w:hAnsiTheme="minorEastAsia" w:cstheme="minorEastAsia"/>
                <w:sz w:val="24"/>
                <w:szCs w:val="21"/>
              </w:rPr>
            </w:pPr>
          </w:p>
        </w:tc>
        <w:tc>
          <w:tcPr>
            <w:tcW w:w="2016" w:type="dxa"/>
            <w:tcBorders>
              <w:top w:val="single" w:sz="6" w:space="0" w:color="auto"/>
              <w:bottom w:val="single" w:sz="6" w:space="0" w:color="auto"/>
            </w:tcBorders>
            <w:vAlign w:val="center"/>
          </w:tcPr>
          <w:p w14:paraId="2EE2EC93" w14:textId="77777777" w:rsidR="00C23A2C" w:rsidRPr="001A1D95" w:rsidRDefault="009D79C9">
            <w:pPr>
              <w:pStyle w:val="a0"/>
              <w:spacing w:after="0" w:line="440" w:lineRule="exact"/>
              <w:ind w:left="66" w:right="66"/>
              <w:jc w:val="center"/>
              <w:rPr>
                <w:rFonts w:asciiTheme="minorEastAsia" w:eastAsiaTheme="minorEastAsia" w:hAnsiTheme="minorEastAsia" w:cstheme="minorEastAsia"/>
                <w:sz w:val="24"/>
                <w:szCs w:val="21"/>
              </w:rPr>
            </w:pPr>
            <w:r w:rsidRPr="001A1D95">
              <w:rPr>
                <w:rFonts w:asciiTheme="minorEastAsia" w:eastAsiaTheme="minorEastAsia" w:hAnsiTheme="minorEastAsia" w:cstheme="minorEastAsia" w:hint="eastAsia"/>
                <w:sz w:val="24"/>
                <w:szCs w:val="21"/>
              </w:rPr>
              <w:t>施工进度计划措施</w:t>
            </w:r>
          </w:p>
        </w:tc>
        <w:tc>
          <w:tcPr>
            <w:tcW w:w="963" w:type="dxa"/>
            <w:tcBorders>
              <w:top w:val="single" w:sz="6" w:space="0" w:color="auto"/>
              <w:bottom w:val="single" w:sz="6" w:space="0" w:color="auto"/>
            </w:tcBorders>
            <w:vAlign w:val="center"/>
          </w:tcPr>
          <w:p w14:paraId="529A8F01" w14:textId="23125BC4" w:rsidR="00C23A2C" w:rsidRPr="001A1D95" w:rsidRDefault="006D5287">
            <w:pPr>
              <w:pStyle w:val="a0"/>
              <w:spacing w:after="0" w:line="440" w:lineRule="exact"/>
              <w:ind w:left="66" w:right="66"/>
              <w:jc w:val="center"/>
              <w:rPr>
                <w:rFonts w:asciiTheme="minorEastAsia" w:eastAsiaTheme="minorEastAsia" w:hAnsiTheme="minorEastAsia" w:cstheme="minorEastAsia"/>
                <w:sz w:val="24"/>
                <w:szCs w:val="21"/>
              </w:rPr>
            </w:pPr>
            <w:r w:rsidRPr="001A1D95">
              <w:rPr>
                <w:rFonts w:asciiTheme="minorEastAsia" w:eastAsiaTheme="minorEastAsia" w:hAnsiTheme="minorEastAsia" w:cstheme="minorEastAsia"/>
                <w:sz w:val="24"/>
                <w:szCs w:val="21"/>
              </w:rPr>
              <w:t>2</w:t>
            </w:r>
            <w:r w:rsidR="009D79C9" w:rsidRPr="001A1D95">
              <w:rPr>
                <w:rFonts w:asciiTheme="minorEastAsia" w:eastAsiaTheme="minorEastAsia" w:hAnsiTheme="minorEastAsia" w:cstheme="minorEastAsia" w:hint="eastAsia"/>
                <w:sz w:val="24"/>
                <w:szCs w:val="21"/>
              </w:rPr>
              <w:t>0</w:t>
            </w:r>
          </w:p>
        </w:tc>
        <w:tc>
          <w:tcPr>
            <w:tcW w:w="5326" w:type="dxa"/>
            <w:tcBorders>
              <w:top w:val="single" w:sz="6" w:space="0" w:color="auto"/>
              <w:bottom w:val="single" w:sz="6" w:space="0" w:color="auto"/>
            </w:tcBorders>
            <w:vAlign w:val="center"/>
          </w:tcPr>
          <w:p w14:paraId="0E6CFDC5" w14:textId="77777777" w:rsidR="00C23A2C" w:rsidRPr="001A1D95" w:rsidRDefault="009D79C9">
            <w:pPr>
              <w:pStyle w:val="a0"/>
              <w:spacing w:after="0" w:line="440" w:lineRule="exact"/>
              <w:ind w:rightChars="30" w:right="63"/>
              <w:jc w:val="left"/>
              <w:rPr>
                <w:rFonts w:asciiTheme="minorEastAsia" w:eastAsiaTheme="minorEastAsia" w:hAnsiTheme="minorEastAsia" w:cstheme="minorEastAsia"/>
                <w:sz w:val="24"/>
                <w:szCs w:val="21"/>
              </w:rPr>
            </w:pPr>
            <w:r w:rsidRPr="001A1D95">
              <w:rPr>
                <w:rFonts w:asciiTheme="minorEastAsia" w:eastAsiaTheme="minorEastAsia" w:hAnsiTheme="minorEastAsia" w:cstheme="minorEastAsia" w:hint="eastAsia"/>
                <w:sz w:val="24"/>
                <w:szCs w:val="21"/>
              </w:rPr>
              <w:t>根据本项目的实际情况，对材料进场计划和劳动力安排计划、施工机械进场计划等各种需用计划的合理性进行打分。</w:t>
            </w:r>
          </w:p>
        </w:tc>
      </w:tr>
      <w:tr w:rsidR="00C23A2C" w:rsidRPr="001A1D95" w14:paraId="2E82DE1B" w14:textId="77777777">
        <w:tc>
          <w:tcPr>
            <w:tcW w:w="726" w:type="dxa"/>
            <w:tcBorders>
              <w:top w:val="single" w:sz="6" w:space="0" w:color="auto"/>
              <w:bottom w:val="single" w:sz="6" w:space="0" w:color="auto"/>
            </w:tcBorders>
            <w:vAlign w:val="center"/>
          </w:tcPr>
          <w:p w14:paraId="4D813749" w14:textId="77777777" w:rsidR="00C23A2C" w:rsidRPr="001A1D95" w:rsidRDefault="00C23A2C">
            <w:pPr>
              <w:pStyle w:val="a0"/>
              <w:numPr>
                <w:ilvl w:val="0"/>
                <w:numId w:val="11"/>
              </w:numPr>
              <w:spacing w:after="0" w:line="440" w:lineRule="exact"/>
              <w:ind w:firstLine="425"/>
              <w:jc w:val="center"/>
              <w:rPr>
                <w:rFonts w:asciiTheme="minorEastAsia" w:eastAsiaTheme="minorEastAsia" w:hAnsiTheme="minorEastAsia" w:cstheme="minorEastAsia"/>
                <w:sz w:val="24"/>
                <w:szCs w:val="21"/>
              </w:rPr>
            </w:pPr>
          </w:p>
        </w:tc>
        <w:tc>
          <w:tcPr>
            <w:tcW w:w="2016" w:type="dxa"/>
            <w:tcBorders>
              <w:top w:val="single" w:sz="6" w:space="0" w:color="auto"/>
              <w:bottom w:val="single" w:sz="6" w:space="0" w:color="auto"/>
            </w:tcBorders>
            <w:vAlign w:val="center"/>
          </w:tcPr>
          <w:p w14:paraId="7132C834" w14:textId="77777777" w:rsidR="00C23A2C" w:rsidRPr="001A1D95" w:rsidRDefault="009D79C9">
            <w:pPr>
              <w:pStyle w:val="a0"/>
              <w:spacing w:after="0" w:line="440" w:lineRule="exact"/>
              <w:ind w:left="66" w:right="66"/>
              <w:jc w:val="center"/>
              <w:rPr>
                <w:rFonts w:asciiTheme="minorEastAsia" w:eastAsiaTheme="minorEastAsia" w:hAnsiTheme="minorEastAsia" w:cstheme="minorEastAsia"/>
                <w:sz w:val="24"/>
                <w:szCs w:val="21"/>
              </w:rPr>
            </w:pPr>
            <w:r w:rsidRPr="001A1D95">
              <w:rPr>
                <w:rFonts w:asciiTheme="minorEastAsia" w:eastAsiaTheme="minorEastAsia" w:hAnsiTheme="minorEastAsia" w:cstheme="minorEastAsia" w:hint="eastAsia"/>
                <w:sz w:val="24"/>
                <w:szCs w:val="21"/>
              </w:rPr>
              <w:t>环保管理体系与措施</w:t>
            </w:r>
          </w:p>
        </w:tc>
        <w:tc>
          <w:tcPr>
            <w:tcW w:w="963" w:type="dxa"/>
            <w:tcBorders>
              <w:top w:val="single" w:sz="6" w:space="0" w:color="auto"/>
              <w:bottom w:val="single" w:sz="6" w:space="0" w:color="auto"/>
            </w:tcBorders>
            <w:vAlign w:val="center"/>
          </w:tcPr>
          <w:p w14:paraId="4437672E" w14:textId="36358143" w:rsidR="00C23A2C" w:rsidRPr="001A1D95" w:rsidRDefault="006D5287">
            <w:pPr>
              <w:pStyle w:val="a0"/>
              <w:spacing w:after="0" w:line="440" w:lineRule="exact"/>
              <w:ind w:left="66" w:right="66"/>
              <w:jc w:val="center"/>
              <w:rPr>
                <w:rFonts w:asciiTheme="minorEastAsia" w:eastAsiaTheme="minorEastAsia" w:hAnsiTheme="minorEastAsia" w:cstheme="minorEastAsia"/>
                <w:sz w:val="24"/>
                <w:szCs w:val="21"/>
              </w:rPr>
            </w:pPr>
            <w:r w:rsidRPr="001A1D95">
              <w:rPr>
                <w:rFonts w:asciiTheme="minorEastAsia" w:eastAsiaTheme="minorEastAsia" w:hAnsiTheme="minorEastAsia" w:cstheme="minorEastAsia"/>
                <w:sz w:val="24"/>
                <w:szCs w:val="21"/>
              </w:rPr>
              <w:t>10</w:t>
            </w:r>
          </w:p>
        </w:tc>
        <w:tc>
          <w:tcPr>
            <w:tcW w:w="5326" w:type="dxa"/>
            <w:tcBorders>
              <w:top w:val="single" w:sz="6" w:space="0" w:color="auto"/>
              <w:bottom w:val="single" w:sz="6" w:space="0" w:color="auto"/>
            </w:tcBorders>
            <w:vAlign w:val="center"/>
          </w:tcPr>
          <w:p w14:paraId="1C7E25F5" w14:textId="77777777" w:rsidR="00C23A2C" w:rsidRPr="001A1D95" w:rsidRDefault="009D79C9">
            <w:pPr>
              <w:pStyle w:val="a0"/>
              <w:spacing w:after="0" w:line="440" w:lineRule="exact"/>
              <w:ind w:rightChars="30" w:right="63"/>
              <w:jc w:val="left"/>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根据环保管理体系与措施是否符合相关规范进行打分。</w:t>
            </w:r>
          </w:p>
        </w:tc>
      </w:tr>
      <w:tr w:rsidR="00C23A2C" w:rsidRPr="001A1D95" w14:paraId="54449F9A" w14:textId="77777777">
        <w:tc>
          <w:tcPr>
            <w:tcW w:w="726" w:type="dxa"/>
            <w:tcBorders>
              <w:top w:val="single" w:sz="6" w:space="0" w:color="auto"/>
              <w:bottom w:val="single" w:sz="12" w:space="0" w:color="auto"/>
            </w:tcBorders>
            <w:vAlign w:val="center"/>
          </w:tcPr>
          <w:p w14:paraId="6D8F6AD4" w14:textId="77777777" w:rsidR="00C23A2C" w:rsidRPr="001A1D95" w:rsidRDefault="00C23A2C">
            <w:pPr>
              <w:pStyle w:val="a0"/>
              <w:numPr>
                <w:ilvl w:val="0"/>
                <w:numId w:val="11"/>
              </w:numPr>
              <w:spacing w:after="0" w:line="440" w:lineRule="exact"/>
              <w:ind w:firstLine="425"/>
              <w:jc w:val="center"/>
              <w:rPr>
                <w:rFonts w:asciiTheme="minorEastAsia" w:eastAsiaTheme="minorEastAsia" w:hAnsiTheme="minorEastAsia" w:cstheme="minorEastAsia"/>
                <w:sz w:val="24"/>
                <w:szCs w:val="21"/>
              </w:rPr>
            </w:pPr>
          </w:p>
        </w:tc>
        <w:tc>
          <w:tcPr>
            <w:tcW w:w="2016" w:type="dxa"/>
            <w:tcBorders>
              <w:top w:val="single" w:sz="6" w:space="0" w:color="auto"/>
              <w:bottom w:val="single" w:sz="12" w:space="0" w:color="auto"/>
            </w:tcBorders>
            <w:vAlign w:val="center"/>
          </w:tcPr>
          <w:p w14:paraId="3202299F" w14:textId="77777777" w:rsidR="00C23A2C" w:rsidRPr="001A1D95" w:rsidRDefault="009D79C9">
            <w:pPr>
              <w:pStyle w:val="a0"/>
              <w:spacing w:after="0" w:line="440" w:lineRule="exact"/>
              <w:ind w:left="66" w:right="66"/>
              <w:jc w:val="center"/>
              <w:rPr>
                <w:rFonts w:asciiTheme="minorEastAsia" w:eastAsiaTheme="minorEastAsia" w:hAnsiTheme="minorEastAsia" w:cstheme="minorEastAsia"/>
                <w:sz w:val="24"/>
                <w:szCs w:val="21"/>
              </w:rPr>
            </w:pPr>
            <w:r w:rsidRPr="001A1D95">
              <w:rPr>
                <w:rFonts w:asciiTheme="minorEastAsia" w:eastAsiaTheme="minorEastAsia" w:hAnsiTheme="minorEastAsia" w:cstheme="minorEastAsia" w:hint="eastAsia"/>
                <w:sz w:val="24"/>
                <w:szCs w:val="21"/>
              </w:rPr>
              <w:t>施工总平面布置规划</w:t>
            </w:r>
          </w:p>
        </w:tc>
        <w:tc>
          <w:tcPr>
            <w:tcW w:w="963" w:type="dxa"/>
            <w:tcBorders>
              <w:top w:val="single" w:sz="6" w:space="0" w:color="auto"/>
              <w:bottom w:val="single" w:sz="12" w:space="0" w:color="auto"/>
            </w:tcBorders>
            <w:vAlign w:val="center"/>
          </w:tcPr>
          <w:p w14:paraId="1803941A" w14:textId="1F5B8AC6" w:rsidR="00C23A2C" w:rsidRPr="001A1D95" w:rsidRDefault="006D5287">
            <w:pPr>
              <w:pStyle w:val="a0"/>
              <w:spacing w:after="0" w:line="440" w:lineRule="exact"/>
              <w:ind w:left="66" w:right="66"/>
              <w:jc w:val="center"/>
              <w:rPr>
                <w:rFonts w:asciiTheme="minorEastAsia" w:eastAsiaTheme="minorEastAsia" w:hAnsiTheme="minorEastAsia" w:cstheme="minorEastAsia"/>
                <w:sz w:val="24"/>
                <w:szCs w:val="21"/>
              </w:rPr>
            </w:pPr>
            <w:r w:rsidRPr="001A1D95">
              <w:rPr>
                <w:rFonts w:asciiTheme="minorEastAsia" w:eastAsiaTheme="minorEastAsia" w:hAnsiTheme="minorEastAsia" w:cstheme="minorEastAsia"/>
                <w:sz w:val="24"/>
                <w:szCs w:val="21"/>
              </w:rPr>
              <w:t>10</w:t>
            </w:r>
          </w:p>
        </w:tc>
        <w:tc>
          <w:tcPr>
            <w:tcW w:w="5326" w:type="dxa"/>
            <w:tcBorders>
              <w:top w:val="single" w:sz="6" w:space="0" w:color="auto"/>
              <w:bottom w:val="single" w:sz="12" w:space="0" w:color="auto"/>
            </w:tcBorders>
            <w:vAlign w:val="center"/>
          </w:tcPr>
          <w:p w14:paraId="5C556D07" w14:textId="77777777" w:rsidR="00C23A2C" w:rsidRPr="001A1D95" w:rsidRDefault="009D79C9">
            <w:pPr>
              <w:pStyle w:val="a0"/>
              <w:spacing w:after="0" w:line="440" w:lineRule="exact"/>
              <w:ind w:rightChars="30" w:right="63"/>
              <w:jc w:val="left"/>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根据</w:t>
            </w:r>
            <w:r w:rsidRPr="001A1D95">
              <w:rPr>
                <w:rFonts w:asciiTheme="minorEastAsia" w:eastAsiaTheme="minorEastAsia" w:hAnsiTheme="minorEastAsia" w:cstheme="minorEastAsia" w:hint="eastAsia"/>
                <w:sz w:val="24"/>
                <w:szCs w:val="21"/>
              </w:rPr>
              <w:t>施工总平面布置规划是否满足施工要求进行打分。</w:t>
            </w:r>
          </w:p>
        </w:tc>
      </w:tr>
    </w:tbl>
    <w:p w14:paraId="67ABACA9" w14:textId="77777777" w:rsidR="00C23A2C" w:rsidRPr="001A1D95" w:rsidRDefault="009D79C9">
      <w:pPr>
        <w:adjustRightInd w:val="0"/>
        <w:snapToGrid w:val="0"/>
        <w:ind w:firstLineChars="200" w:firstLine="480"/>
        <w:rPr>
          <w:sz w:val="24"/>
        </w:rPr>
      </w:pPr>
      <w:r w:rsidRPr="001A1D95">
        <w:rPr>
          <w:rFonts w:hint="eastAsia"/>
          <w:sz w:val="24"/>
        </w:rPr>
        <w:t xml:space="preserve"> </w:t>
      </w:r>
    </w:p>
    <w:p w14:paraId="400BC7CE" w14:textId="77777777" w:rsidR="00C23A2C" w:rsidRPr="001A1D95" w:rsidRDefault="009D79C9">
      <w:pPr>
        <w:pStyle w:val="2"/>
        <w:spacing w:beforeLines="50" w:before="156" w:after="0"/>
        <w:ind w:firstLine="426"/>
        <w:rPr>
          <w:rFonts w:ascii="宋体" w:hAnsi="宋体" w:cs="宋体"/>
          <w:kern w:val="0"/>
          <w:sz w:val="24"/>
        </w:rPr>
      </w:pPr>
      <w:bookmarkStart w:id="54" w:name="_Toc2214"/>
      <w:r w:rsidRPr="001A1D95">
        <w:rPr>
          <w:rFonts w:ascii="宋体" w:hAnsi="宋体" w:cs="宋体" w:hint="eastAsia"/>
          <w:kern w:val="0"/>
          <w:sz w:val="24"/>
        </w:rPr>
        <w:t>4、排序</w:t>
      </w:r>
      <w:bookmarkEnd w:id="54"/>
    </w:p>
    <w:p w14:paraId="1EFCFFB5" w14:textId="77777777" w:rsidR="00C23A2C" w:rsidRPr="001A1D95" w:rsidRDefault="009D79C9">
      <w:pPr>
        <w:spacing w:line="360" w:lineRule="auto"/>
        <w:ind w:firstLineChars="177" w:firstLine="425"/>
        <w:rPr>
          <w:rFonts w:ascii="宋体" w:hAnsi="宋体" w:cs="宋体"/>
          <w:snapToGrid w:val="0"/>
          <w:kern w:val="0"/>
          <w:sz w:val="24"/>
        </w:rPr>
      </w:pPr>
      <w:r w:rsidRPr="001A1D95">
        <w:rPr>
          <w:rFonts w:ascii="宋体" w:hAnsi="宋体" w:cs="宋体" w:hint="eastAsia"/>
          <w:snapToGrid w:val="0"/>
          <w:kern w:val="0"/>
          <w:sz w:val="24"/>
        </w:rPr>
        <w:t>评分小组按综合得分（技术商务分+价格分）</w:t>
      </w:r>
      <w:r w:rsidRPr="001A1D95">
        <w:rPr>
          <w:rFonts w:ascii="宋体" w:hAnsi="宋体" w:cs="宋体" w:hint="eastAsia"/>
          <w:sz w:val="24"/>
        </w:rPr>
        <w:t>由高到低顺序排列。综合得分相同的，按报价由低到高顺序排列。综合得分且报价也相同的</w:t>
      </w:r>
      <w:r w:rsidRPr="001A1D95">
        <w:rPr>
          <w:rFonts w:ascii="宋体" w:hAnsi="宋体" w:cs="宋体" w:hint="eastAsia"/>
          <w:snapToGrid w:val="0"/>
          <w:kern w:val="0"/>
          <w:sz w:val="24"/>
        </w:rPr>
        <w:t>，则由小组采用记名投票表决，得票多者排名靠前。</w:t>
      </w:r>
    </w:p>
    <w:p w14:paraId="6AEA7C5F" w14:textId="77777777" w:rsidR="00C23A2C" w:rsidRPr="001A1D95" w:rsidRDefault="009D79C9">
      <w:pPr>
        <w:pStyle w:val="2"/>
        <w:spacing w:beforeLines="50" w:before="156" w:after="0"/>
        <w:ind w:firstLine="426"/>
        <w:rPr>
          <w:rFonts w:ascii="宋体" w:hAnsi="宋体" w:cs="宋体"/>
          <w:kern w:val="0"/>
          <w:sz w:val="24"/>
        </w:rPr>
      </w:pPr>
      <w:bookmarkStart w:id="55" w:name="_Toc1349"/>
      <w:r w:rsidRPr="001A1D95">
        <w:rPr>
          <w:rFonts w:ascii="宋体" w:hAnsi="宋体" w:cs="宋体" w:hint="eastAsia"/>
          <w:kern w:val="0"/>
          <w:sz w:val="24"/>
        </w:rPr>
        <w:t>5、评分结果</w:t>
      </w:r>
      <w:bookmarkEnd w:id="55"/>
    </w:p>
    <w:p w14:paraId="40B23C80" w14:textId="12ABFBA4" w:rsidR="002311A5" w:rsidRPr="001A1D95" w:rsidRDefault="009D79C9">
      <w:pPr>
        <w:spacing w:line="360" w:lineRule="auto"/>
        <w:ind w:firstLineChars="177" w:firstLine="425"/>
        <w:rPr>
          <w:rFonts w:ascii="宋体" w:hAnsi="宋体" w:cs="宋体"/>
          <w:bCs/>
          <w:snapToGrid w:val="0"/>
          <w:kern w:val="0"/>
          <w:sz w:val="24"/>
        </w:rPr>
      </w:pPr>
      <w:r w:rsidRPr="001A1D95">
        <w:rPr>
          <w:rFonts w:ascii="宋体" w:hAnsi="宋体" w:cs="宋体" w:hint="eastAsia"/>
          <w:bCs/>
          <w:snapToGrid w:val="0"/>
          <w:kern w:val="0"/>
          <w:sz w:val="24"/>
        </w:rPr>
        <w:t>评分小组确定</w:t>
      </w:r>
      <w:r w:rsidRPr="001A1D95">
        <w:rPr>
          <w:rFonts w:ascii="宋体" w:hAnsi="宋体" w:cs="宋体" w:hint="eastAsia"/>
          <w:snapToGrid w:val="0"/>
          <w:kern w:val="0"/>
          <w:sz w:val="24"/>
        </w:rPr>
        <w:t>排序第一位</w:t>
      </w:r>
      <w:r w:rsidRPr="001A1D95">
        <w:rPr>
          <w:rFonts w:ascii="宋体" w:hAnsi="宋体" w:cs="宋体" w:hint="eastAsia"/>
          <w:bCs/>
          <w:snapToGrid w:val="0"/>
          <w:kern w:val="0"/>
          <w:sz w:val="24"/>
        </w:rPr>
        <w:t>的报名人为本项目的成交人。</w:t>
      </w:r>
    </w:p>
    <w:p w14:paraId="6AE1875C" w14:textId="77777777" w:rsidR="002311A5" w:rsidRPr="001A1D95" w:rsidRDefault="002311A5" w:rsidP="002311A5">
      <w:pPr>
        <w:pStyle w:val="a0"/>
        <w:ind w:firstLine="372"/>
        <w:rPr>
          <w:snapToGrid w:val="0"/>
        </w:rPr>
      </w:pPr>
      <w:r w:rsidRPr="001A1D95">
        <w:rPr>
          <w:snapToGrid w:val="0"/>
        </w:rPr>
        <w:br w:type="page"/>
      </w:r>
    </w:p>
    <w:p w14:paraId="677871A0" w14:textId="17089F43" w:rsidR="00C23A2C" w:rsidRPr="001A1D95" w:rsidRDefault="002311A5" w:rsidP="002311A5">
      <w:pPr>
        <w:pStyle w:val="1"/>
        <w:ind w:firstLine="853"/>
      </w:pPr>
      <w:r w:rsidRPr="001A1D95">
        <w:rPr>
          <w:rFonts w:hint="eastAsia"/>
        </w:rPr>
        <w:lastRenderedPageBreak/>
        <w:t>第四章 采购需求</w:t>
      </w:r>
    </w:p>
    <w:p w14:paraId="0EDC34D7" w14:textId="35C7E393" w:rsidR="00E977DE" w:rsidRPr="001A1D95" w:rsidRDefault="007339EB" w:rsidP="007339EB">
      <w:pPr>
        <w:pStyle w:val="2"/>
        <w:numPr>
          <w:ilvl w:val="0"/>
          <w:numId w:val="15"/>
        </w:numPr>
        <w:rPr>
          <w:rFonts w:ascii="宋体" w:hAnsi="宋体" w:cs="宋体"/>
          <w:b w:val="0"/>
          <w:kern w:val="0"/>
          <w:sz w:val="24"/>
        </w:rPr>
      </w:pPr>
      <w:r w:rsidRPr="001A1D95">
        <w:rPr>
          <w:rFonts w:ascii="宋体" w:hAnsi="宋体" w:cs="宋体" w:hint="eastAsia"/>
          <w:kern w:val="0"/>
          <w:sz w:val="24"/>
        </w:rPr>
        <w:t>、</w:t>
      </w:r>
      <w:r w:rsidR="00E977DE" w:rsidRPr="001A1D95">
        <w:rPr>
          <w:rFonts w:ascii="宋体" w:hAnsi="宋体" w:cs="宋体"/>
          <w:kern w:val="0"/>
          <w:sz w:val="24"/>
        </w:rPr>
        <w:t>工作要求（包括但不限于以下要求）：</w:t>
      </w:r>
    </w:p>
    <w:p w14:paraId="30E3CB63" w14:textId="6CF6C1A5" w:rsidR="00E977DE" w:rsidRPr="001A1D95" w:rsidRDefault="00E977DE" w:rsidP="00BA3D88">
      <w:pPr>
        <w:pStyle w:val="aff"/>
      </w:pPr>
      <w:r w:rsidRPr="001A1D95">
        <w:rPr>
          <w:rFonts w:hint="eastAsia"/>
        </w:rPr>
        <w:t>根据比选人的实际需求负责实施。</w:t>
      </w:r>
    </w:p>
    <w:p w14:paraId="2DFE600B" w14:textId="3F8A77AA" w:rsidR="00E977DE" w:rsidRPr="001A1D95" w:rsidRDefault="00E977DE" w:rsidP="00BA3D88">
      <w:pPr>
        <w:pStyle w:val="aff"/>
      </w:pPr>
      <w:r w:rsidRPr="001A1D95">
        <w:t>负责编制</w:t>
      </w:r>
      <w:r w:rsidRPr="001A1D95">
        <w:rPr>
          <w:rFonts w:hint="eastAsia"/>
        </w:rPr>
        <w:t>施工组织设计方案，落实</w:t>
      </w:r>
      <w:r w:rsidRPr="001A1D95">
        <w:t>项目进度计划和保障措施，确保按期完成。若有变更，应及时调整进度计划。</w:t>
      </w:r>
    </w:p>
    <w:p w14:paraId="12B75FFD" w14:textId="680BD79D" w:rsidR="00E977DE" w:rsidRPr="001A1D95" w:rsidRDefault="00E977DE" w:rsidP="00BA3D88">
      <w:pPr>
        <w:pStyle w:val="aff"/>
      </w:pPr>
      <w:r w:rsidRPr="001A1D95">
        <w:t>根据</w:t>
      </w:r>
      <w:r w:rsidRPr="001A1D95">
        <w:rPr>
          <w:rFonts w:hint="eastAsia"/>
        </w:rPr>
        <w:t>要求进行施工，如在</w:t>
      </w:r>
      <w:r w:rsidRPr="001A1D95">
        <w:t>实际</w:t>
      </w:r>
      <w:r w:rsidRPr="001A1D95">
        <w:rPr>
          <w:rFonts w:hint="eastAsia"/>
        </w:rPr>
        <w:t>施工</w:t>
      </w:r>
      <w:r w:rsidRPr="001A1D95">
        <w:t>情况</w:t>
      </w:r>
      <w:r w:rsidRPr="001A1D95">
        <w:rPr>
          <w:rFonts w:hint="eastAsia"/>
        </w:rPr>
        <w:t>中需进行工程变更的</w:t>
      </w:r>
      <w:r w:rsidRPr="001A1D95">
        <w:t>，</w:t>
      </w:r>
      <w:r w:rsidRPr="001A1D95">
        <w:rPr>
          <w:rFonts w:hint="eastAsia"/>
        </w:rPr>
        <w:t>要严格按照变更流程执行，进行书面汇报，并</w:t>
      </w:r>
      <w:r w:rsidRPr="001A1D95">
        <w:t>经比选人及其委托监理单位</w:t>
      </w:r>
      <w:r w:rsidRPr="001A1D95">
        <w:rPr>
          <w:rFonts w:hint="eastAsia"/>
        </w:rPr>
        <w:t>书面</w:t>
      </w:r>
      <w:r w:rsidRPr="001A1D95">
        <w:t>审核</w:t>
      </w:r>
      <w:r w:rsidRPr="001A1D95">
        <w:rPr>
          <w:rFonts w:hint="eastAsia"/>
        </w:rPr>
        <w:t>确认</w:t>
      </w:r>
      <w:r w:rsidRPr="001A1D95">
        <w:t>后</w:t>
      </w:r>
      <w:r w:rsidRPr="001A1D95">
        <w:rPr>
          <w:rFonts w:hint="eastAsia"/>
        </w:rPr>
        <w:t>方可</w:t>
      </w:r>
      <w:r w:rsidRPr="001A1D95">
        <w:t>实施。</w:t>
      </w:r>
    </w:p>
    <w:p w14:paraId="1FEA2628" w14:textId="75D17BC9" w:rsidR="00E977DE" w:rsidRPr="001A1D95" w:rsidRDefault="00E977DE" w:rsidP="00BA3D88">
      <w:pPr>
        <w:pStyle w:val="aff"/>
      </w:pPr>
      <w:r w:rsidRPr="001A1D95">
        <w:rPr>
          <w:rFonts w:hint="eastAsia"/>
        </w:rPr>
        <w:t>做好与园区内各部门的配合对接。</w:t>
      </w:r>
      <w:r w:rsidR="003F110A" w:rsidRPr="001A1D95">
        <w:rPr>
          <w:rFonts w:hint="eastAsia"/>
        </w:rPr>
        <w:t>需要和园区、园区物业、其他第三方发生的各种接驳、移位、配合工作以及可能产生的所有相关配套费用，均由中选人负责。</w:t>
      </w:r>
    </w:p>
    <w:p w14:paraId="74C69DAD" w14:textId="5002556C" w:rsidR="00E977DE" w:rsidRPr="001A1D95" w:rsidRDefault="00E977DE" w:rsidP="00BA3D88">
      <w:pPr>
        <w:pStyle w:val="aff"/>
      </w:pPr>
      <w:r w:rsidRPr="001A1D95">
        <w:t>协助比选人和</w:t>
      </w:r>
      <w:r w:rsidRPr="001A1D95">
        <w:rPr>
          <w:rFonts w:hint="eastAsia"/>
        </w:rPr>
        <w:t>相关</w:t>
      </w:r>
      <w:r w:rsidRPr="001A1D95">
        <w:t>主管部门完成项目验收工作</w:t>
      </w:r>
      <w:r w:rsidRPr="001A1D95">
        <w:rPr>
          <w:rFonts w:hint="eastAsia"/>
        </w:rPr>
        <w:t>，</w:t>
      </w:r>
      <w:r w:rsidRPr="001A1D95">
        <w:t>验收按本项目合同以及国家和上海市的有关技术标准与规范进行。</w:t>
      </w:r>
    </w:p>
    <w:p w14:paraId="029BEB30" w14:textId="5320A470" w:rsidR="00E977DE" w:rsidRPr="001A1D95" w:rsidRDefault="00E977DE" w:rsidP="00BA3D88">
      <w:pPr>
        <w:pStyle w:val="aff"/>
      </w:pPr>
      <w:r w:rsidRPr="001A1D95">
        <w:t>负责项目售后服务。</w:t>
      </w:r>
    </w:p>
    <w:p w14:paraId="329A554C" w14:textId="50724090" w:rsidR="00E977DE" w:rsidRPr="001A1D95" w:rsidRDefault="007339EB" w:rsidP="007339EB">
      <w:pPr>
        <w:pStyle w:val="2"/>
        <w:numPr>
          <w:ilvl w:val="0"/>
          <w:numId w:val="15"/>
        </w:numPr>
        <w:rPr>
          <w:rFonts w:ascii="宋体" w:hAnsi="宋体" w:cs="宋体"/>
          <w:b w:val="0"/>
          <w:kern w:val="0"/>
          <w:sz w:val="24"/>
        </w:rPr>
      </w:pPr>
      <w:r w:rsidRPr="001A1D95">
        <w:rPr>
          <w:rFonts w:ascii="宋体" w:hAnsi="宋体" w:cs="宋体" w:hint="eastAsia"/>
          <w:kern w:val="0"/>
          <w:sz w:val="24"/>
        </w:rPr>
        <w:t>、</w:t>
      </w:r>
      <w:r w:rsidR="00E977DE" w:rsidRPr="001A1D95">
        <w:rPr>
          <w:rFonts w:ascii="宋体" w:hAnsi="宋体" w:cs="宋体"/>
          <w:kern w:val="0"/>
          <w:sz w:val="24"/>
        </w:rPr>
        <w:t>项目管理要求</w:t>
      </w:r>
    </w:p>
    <w:p w14:paraId="65C71BAD" w14:textId="45108221" w:rsidR="00E977DE" w:rsidRPr="001A1D95" w:rsidRDefault="00E977DE" w:rsidP="00BA3D88">
      <w:pPr>
        <w:pStyle w:val="aff"/>
      </w:pPr>
      <w:r w:rsidRPr="001A1D95">
        <w:t>在项目实施期间，中选人应严格执行国家、地方、行业有关本项目业务管理和安全作业的法律、法规和制度并按规定承担相应的费用。中选人因违反规定等原因造成的一切损失和责任由中选人自行承担。</w:t>
      </w:r>
    </w:p>
    <w:p w14:paraId="227DAF3D" w14:textId="255D024F" w:rsidR="00E977DE" w:rsidRPr="001A1D95" w:rsidRDefault="00E977DE" w:rsidP="00BA3D88">
      <w:pPr>
        <w:pStyle w:val="aff"/>
      </w:pPr>
      <w:r w:rsidRPr="001A1D95">
        <w:t>中选人在</w:t>
      </w:r>
      <w:r w:rsidRPr="001A1D95">
        <w:rPr>
          <w:rFonts w:hint="eastAsia"/>
        </w:rPr>
        <w:t>报价文件</w:t>
      </w:r>
      <w:r w:rsidRPr="001A1D95">
        <w:t>中承诺并经</w:t>
      </w:r>
      <w:r w:rsidRPr="001A1D95">
        <w:rPr>
          <w:rFonts w:hint="eastAsia"/>
        </w:rPr>
        <w:t>比选人</w:t>
      </w:r>
      <w:r w:rsidRPr="001A1D95">
        <w:t>认定的项目负责人及专业技术人员必须是本单位职工和该项目实施现场的实际操作者，应具有类似本项目的实施经验，并应常驻项目现场。未经比选人同意，中选人不得调换或撤离上述人员。如比选人认为有必要，可要求中选人对上述人员中的部分人员作出更好的调整。</w:t>
      </w:r>
    </w:p>
    <w:p w14:paraId="4AB88682" w14:textId="7C2E4DC3" w:rsidR="00E977DE" w:rsidRPr="001A1D95" w:rsidRDefault="00E977DE" w:rsidP="00BA3D88">
      <w:pPr>
        <w:pStyle w:val="aff"/>
      </w:pPr>
      <w:r w:rsidRPr="001A1D95">
        <w:t>中选人在项目实施期间，应按项目实际进度与环节落实所对应项目整体及各环节管理工作，按照规范做好项目实施期间相关管理与实施记录。</w:t>
      </w:r>
    </w:p>
    <w:p w14:paraId="240D10C8" w14:textId="176A3378" w:rsidR="00E977DE" w:rsidRPr="001A1D95" w:rsidRDefault="00E977DE" w:rsidP="00BA3D88">
      <w:pPr>
        <w:pStyle w:val="aff"/>
      </w:pPr>
      <w:r w:rsidRPr="001A1D95">
        <w:t>中选人应严格参照执行国家与上海市有关建设工程安全文明施工管理的法律、法规和政策，积极主动落实安全文明及环境保护施工的管理和考核等有关工作，指派专人负责施工现场的安全，建立安全用电、动用明火申请批准等制度，防止隐患和落实好作业区域内的环境和原有装饰保护要求，确保作业区域周围环境的整洁和不影响正常办公区域正常工作，安全、文明实施本项目系统集成工作。</w:t>
      </w:r>
    </w:p>
    <w:p w14:paraId="24497D2F" w14:textId="60453F5C" w:rsidR="00E977DE" w:rsidRPr="001A1D95" w:rsidRDefault="00E977DE" w:rsidP="00BA3D88">
      <w:pPr>
        <w:pStyle w:val="aff"/>
      </w:pPr>
      <w:r w:rsidRPr="001A1D95">
        <w:t>中选人在项目实施期间必须遵守比选人的规章制度并提供实施人员名单。</w:t>
      </w:r>
    </w:p>
    <w:p w14:paraId="32543437" w14:textId="5B9C922C" w:rsidR="00E977DE" w:rsidRPr="001A1D95" w:rsidRDefault="00E977DE" w:rsidP="00BA3D88">
      <w:pPr>
        <w:pStyle w:val="aff"/>
      </w:pPr>
      <w:r w:rsidRPr="001A1D95">
        <w:lastRenderedPageBreak/>
        <w:t>本项目设备材料供货及安装调试将纳入比选人的管理范围，中选人在此过程中须服从</w:t>
      </w:r>
      <w:r w:rsidRPr="001A1D95">
        <w:rPr>
          <w:rFonts w:hint="eastAsia"/>
        </w:rPr>
        <w:t>相关</w:t>
      </w:r>
      <w:r w:rsidRPr="001A1D95">
        <w:t>管理协调。</w:t>
      </w:r>
    </w:p>
    <w:p w14:paraId="6363E809" w14:textId="4A23BD10" w:rsidR="00E977DE" w:rsidRPr="001A1D95" w:rsidRDefault="007339EB" w:rsidP="007339EB">
      <w:pPr>
        <w:pStyle w:val="2"/>
        <w:numPr>
          <w:ilvl w:val="0"/>
          <w:numId w:val="15"/>
        </w:numPr>
        <w:rPr>
          <w:rFonts w:ascii="宋体" w:hAnsi="宋体" w:cs="宋体"/>
          <w:kern w:val="0"/>
          <w:sz w:val="24"/>
        </w:rPr>
      </w:pPr>
      <w:r w:rsidRPr="001A1D95">
        <w:rPr>
          <w:rFonts w:ascii="宋体" w:hAnsi="宋体" w:cs="宋体" w:hint="eastAsia"/>
          <w:kern w:val="0"/>
          <w:sz w:val="24"/>
        </w:rPr>
        <w:t>、</w:t>
      </w:r>
      <w:r w:rsidR="00E977DE" w:rsidRPr="001A1D95">
        <w:rPr>
          <w:rFonts w:ascii="宋体" w:hAnsi="宋体" w:cs="宋体" w:hint="eastAsia"/>
          <w:kern w:val="0"/>
          <w:sz w:val="24"/>
        </w:rPr>
        <w:t>服务标准与验收要求</w:t>
      </w:r>
    </w:p>
    <w:p w14:paraId="0AC99B1B" w14:textId="20A09573" w:rsidR="00E977DE" w:rsidRPr="001A1D95" w:rsidRDefault="00E977DE" w:rsidP="00BA3D88">
      <w:pPr>
        <w:pStyle w:val="aff"/>
      </w:pPr>
      <w:r w:rsidRPr="001A1D95">
        <w:rPr>
          <w:rFonts w:hint="eastAsia"/>
        </w:rPr>
        <w:t>供应商提供的服务应符合国家、地方及相关政府管理部门和行业与本项目有关的各项服务标准、规范、规章要求，并满足比选人实际需求，标准、规范等不一致的，以要求高的为准。</w:t>
      </w:r>
    </w:p>
    <w:p w14:paraId="40D29D83" w14:textId="4B923318" w:rsidR="002311A5" w:rsidRPr="001A1D95" w:rsidRDefault="00E977DE" w:rsidP="00BA3D88">
      <w:pPr>
        <w:pStyle w:val="aff"/>
      </w:pPr>
      <w:r w:rsidRPr="001A1D95">
        <w:rPr>
          <w:rFonts w:hint="eastAsia"/>
        </w:rPr>
        <w:t>本项目验收将由比选人组织进行或委托第三方进行。</w:t>
      </w:r>
    </w:p>
    <w:p w14:paraId="0F856B8E" w14:textId="4B8DD337" w:rsidR="009C5B12" w:rsidRPr="001A1D95" w:rsidRDefault="009C5B12" w:rsidP="00BA3D88">
      <w:pPr>
        <w:pStyle w:val="aff"/>
      </w:pPr>
      <w:r w:rsidRPr="001A1D95">
        <w:rPr>
          <w:rFonts w:hint="eastAsia"/>
        </w:rPr>
        <w:t>本项目</w:t>
      </w:r>
      <w:r w:rsidR="00713E90" w:rsidRPr="001A1D95">
        <w:rPr>
          <w:rFonts w:hint="eastAsia"/>
        </w:rPr>
        <w:t>中选人</w:t>
      </w:r>
      <w:r w:rsidR="00713E90" w:rsidRPr="001A1D95">
        <w:t>提供的施工方案</w:t>
      </w:r>
      <w:r w:rsidR="00A2074F" w:rsidRPr="001A1D95">
        <w:t>最终需满足现有</w:t>
      </w:r>
      <w:r w:rsidR="00A2074F" w:rsidRPr="001A1D95">
        <w:rPr>
          <w:rFonts w:hint="eastAsia"/>
        </w:rPr>
        <w:t>3</w:t>
      </w:r>
      <w:r w:rsidR="00A2074F" w:rsidRPr="001A1D95">
        <w:rPr>
          <w:rFonts w:hint="eastAsia"/>
        </w:rPr>
        <w:t>套</w:t>
      </w:r>
      <w:r w:rsidR="00A2074F" w:rsidRPr="001A1D95">
        <w:t>高压锅</w:t>
      </w:r>
      <w:r w:rsidR="00A2074F" w:rsidRPr="001A1D95">
        <w:rPr>
          <w:rFonts w:hint="eastAsia"/>
        </w:rPr>
        <w:t>（</w:t>
      </w:r>
      <w:r w:rsidR="00713E90" w:rsidRPr="001A1D95">
        <w:rPr>
          <w:rFonts w:hint="eastAsia"/>
        </w:rPr>
        <w:t>山东新华</w:t>
      </w:r>
      <w:r w:rsidR="00713E90" w:rsidRPr="001A1D95">
        <w:t>XG1.DWA-1.0B</w:t>
      </w:r>
      <w:r w:rsidR="00713E90" w:rsidRPr="001A1D95">
        <w:rPr>
          <w:rFonts w:hint="eastAsia"/>
        </w:rPr>
        <w:t>一套</w:t>
      </w:r>
      <w:r w:rsidR="00713E90" w:rsidRPr="001A1D95">
        <w:t>、</w:t>
      </w:r>
      <w:r w:rsidR="00713E90" w:rsidRPr="001A1D95">
        <w:rPr>
          <w:rFonts w:hint="eastAsia"/>
        </w:rPr>
        <w:t>山东新华</w:t>
      </w:r>
      <w:r w:rsidR="00713E90" w:rsidRPr="001A1D95">
        <w:t>BIST-A-D2320-C</w:t>
      </w:r>
      <w:r w:rsidR="00713E90" w:rsidRPr="001A1D95">
        <w:rPr>
          <w:rFonts w:hint="eastAsia"/>
        </w:rPr>
        <w:t>一套</w:t>
      </w:r>
      <w:r w:rsidR="00713E90" w:rsidRPr="001A1D95">
        <w:t>，</w:t>
      </w:r>
      <w:r w:rsidR="00713E90" w:rsidRPr="001A1D95">
        <w:rPr>
          <w:rFonts w:hint="eastAsia"/>
        </w:rPr>
        <w:t>Fedegari FOB5XL</w:t>
      </w:r>
      <w:r w:rsidR="00713E90" w:rsidRPr="001A1D95">
        <w:rPr>
          <w:rFonts w:hint="eastAsia"/>
        </w:rPr>
        <w:t>一套</w:t>
      </w:r>
      <w:r w:rsidR="00A2074F" w:rsidRPr="001A1D95">
        <w:t>）的蒸汽压力及流量需求</w:t>
      </w:r>
      <w:r w:rsidR="00713E90" w:rsidRPr="001A1D95">
        <w:rPr>
          <w:rFonts w:hint="eastAsia"/>
        </w:rPr>
        <w:t>，</w:t>
      </w:r>
      <w:r w:rsidR="00713E90" w:rsidRPr="001A1D95">
        <w:t>中选人需在施工前再次与设备厂方进行确认</w:t>
      </w:r>
      <w:r w:rsidR="00A2074F" w:rsidRPr="001A1D95">
        <w:t>。</w:t>
      </w:r>
      <w:r w:rsidR="001E0B36" w:rsidRPr="001A1D95">
        <w:rPr>
          <w:rFonts w:hint="eastAsia"/>
        </w:rPr>
        <w:t>提供</w:t>
      </w:r>
      <w:r w:rsidR="001E0B36" w:rsidRPr="001A1D95">
        <w:t>的蒸发器需为国内主流品牌，且不属于压力容器。</w:t>
      </w:r>
    </w:p>
    <w:p w14:paraId="4A96419D" w14:textId="49A6939A" w:rsidR="009C5B12" w:rsidRPr="001A1D95" w:rsidRDefault="009C5B12" w:rsidP="00BA3D88">
      <w:pPr>
        <w:pStyle w:val="aff"/>
      </w:pPr>
      <w:r w:rsidRPr="001A1D95">
        <w:rPr>
          <w:rFonts w:hint="eastAsia"/>
        </w:rPr>
        <w:t>施工图纸由中选人出具，并提供符合物业和行业要求的竣工图纸，施工前，最终图纸和施工内容必须签字确认，难以通过图纸明确的内容需现场放样认可。</w:t>
      </w:r>
      <w:r w:rsidR="005E5B40" w:rsidRPr="001A1D95">
        <w:rPr>
          <w:rFonts w:ascii="宋体" w:hAnsi="宋体" w:cs="宋体" w:hint="eastAsia"/>
          <w:kern w:val="0"/>
        </w:rPr>
        <w:t>设备承重需</w:t>
      </w:r>
      <w:r w:rsidR="005E5B40" w:rsidRPr="001A1D95">
        <w:rPr>
          <w:rFonts w:ascii="宋体" w:hAnsi="宋体" w:cs="宋体"/>
          <w:kern w:val="0"/>
        </w:rPr>
        <w:t>符合园区</w:t>
      </w:r>
      <w:r w:rsidR="005E5B40" w:rsidRPr="001A1D95">
        <w:rPr>
          <w:rFonts w:ascii="宋体" w:hAnsi="宋体" w:cs="宋体" w:hint="eastAsia"/>
          <w:kern w:val="0"/>
        </w:rPr>
        <w:t>楼宇</w:t>
      </w:r>
      <w:r w:rsidR="005E5B40" w:rsidRPr="001A1D95">
        <w:rPr>
          <w:rFonts w:ascii="宋体" w:hAnsi="宋体" w:cs="宋体"/>
          <w:kern w:val="0"/>
        </w:rPr>
        <w:t>管理</w:t>
      </w:r>
      <w:r w:rsidR="005E5B40" w:rsidRPr="001A1D95">
        <w:rPr>
          <w:rFonts w:ascii="宋体" w:hAnsi="宋体" w:cs="宋体" w:hint="eastAsia"/>
          <w:kern w:val="0"/>
        </w:rPr>
        <w:t>规范。</w:t>
      </w:r>
    </w:p>
    <w:p w14:paraId="10C7DB3C" w14:textId="77777777" w:rsidR="00C23A2C" w:rsidRPr="001A1D95" w:rsidRDefault="00C23A2C" w:rsidP="006F09ED">
      <w:pPr>
        <w:spacing w:line="360" w:lineRule="auto"/>
        <w:ind w:firstLineChars="200" w:firstLine="480"/>
        <w:rPr>
          <w:rFonts w:ascii="宋体" w:hAnsi="宋体" w:cs="宋体"/>
          <w:bCs/>
          <w:snapToGrid w:val="0"/>
          <w:kern w:val="0"/>
          <w:sz w:val="24"/>
        </w:rPr>
      </w:pPr>
    </w:p>
    <w:p w14:paraId="5E325361" w14:textId="77777777" w:rsidR="00C23A2C" w:rsidRPr="001A1D95" w:rsidRDefault="00C23A2C">
      <w:pPr>
        <w:ind w:firstLine="372"/>
        <w:jc w:val="center"/>
      </w:pPr>
    </w:p>
    <w:p w14:paraId="4BB58E1F" w14:textId="77777777" w:rsidR="00C23A2C" w:rsidRPr="001A1D95" w:rsidRDefault="009D79C9">
      <w:pPr>
        <w:ind w:firstLine="372"/>
      </w:pPr>
      <w:r w:rsidRPr="001A1D95">
        <w:rPr>
          <w:rFonts w:hint="eastAsia"/>
        </w:rPr>
        <w:br w:type="page"/>
      </w:r>
    </w:p>
    <w:p w14:paraId="0F1A2BF5" w14:textId="19CC02DF" w:rsidR="00C23A2C" w:rsidRPr="001A1D95" w:rsidRDefault="009D79C9" w:rsidP="009D79C9">
      <w:pPr>
        <w:pStyle w:val="1"/>
        <w:ind w:firstLine="853"/>
      </w:pPr>
      <w:bookmarkStart w:id="56" w:name="_Toc30481"/>
      <w:r w:rsidRPr="001A1D95">
        <w:rPr>
          <w:rFonts w:hint="eastAsia"/>
        </w:rPr>
        <w:lastRenderedPageBreak/>
        <w:t>第</w:t>
      </w:r>
      <w:r w:rsidR="002311A5" w:rsidRPr="001A1D95">
        <w:rPr>
          <w:rFonts w:hint="eastAsia"/>
        </w:rPr>
        <w:t>五</w:t>
      </w:r>
      <w:r w:rsidRPr="001A1D95">
        <w:rPr>
          <w:rFonts w:hint="eastAsia"/>
        </w:rPr>
        <w:t>章 合同条款及格式</w:t>
      </w:r>
      <w:bookmarkEnd w:id="36"/>
      <w:bookmarkEnd w:id="37"/>
      <w:bookmarkEnd w:id="38"/>
      <w:bookmarkEnd w:id="39"/>
      <w:bookmarkEnd w:id="56"/>
    </w:p>
    <w:p w14:paraId="7A1510AB" w14:textId="77777777" w:rsidR="00C23A2C" w:rsidRPr="001A1D95" w:rsidRDefault="009D79C9">
      <w:pPr>
        <w:tabs>
          <w:tab w:val="left" w:pos="4483"/>
        </w:tabs>
        <w:spacing w:line="480" w:lineRule="auto"/>
        <w:ind w:firstLine="566"/>
        <w:jc w:val="center"/>
        <w:rPr>
          <w:rFonts w:ascii="宋体" w:hAnsi="宋体"/>
          <w:bCs/>
          <w:color w:val="000000"/>
          <w:sz w:val="28"/>
          <w:szCs w:val="28"/>
        </w:rPr>
      </w:pPr>
      <w:r w:rsidRPr="001A1D95">
        <w:rPr>
          <w:rFonts w:ascii="宋体" w:hAnsi="宋体" w:hint="eastAsia"/>
          <w:bCs/>
          <w:color w:val="000000"/>
          <w:sz w:val="32"/>
          <w:szCs w:val="32"/>
        </w:rPr>
        <w:t xml:space="preserve">                             </w:t>
      </w:r>
      <w:bookmarkStart w:id="57" w:name="_Toc5131"/>
      <w:r w:rsidRPr="001A1D95">
        <w:rPr>
          <w:rFonts w:ascii="宋体" w:hAnsi="宋体" w:hint="eastAsia"/>
          <w:bCs/>
          <w:color w:val="000000"/>
          <w:sz w:val="28"/>
          <w:szCs w:val="28"/>
        </w:rPr>
        <w:t>合同编号</w:t>
      </w:r>
      <w:bookmarkEnd w:id="57"/>
      <w:r w:rsidRPr="001A1D95">
        <w:rPr>
          <w:rFonts w:ascii="宋体" w:hAnsi="宋体" w:hint="eastAsia"/>
          <w:bCs/>
          <w:color w:val="000000"/>
          <w:sz w:val="28"/>
          <w:szCs w:val="28"/>
          <w:u w:val="single"/>
        </w:rPr>
        <w:t xml:space="preserve">          </w:t>
      </w:r>
    </w:p>
    <w:p w14:paraId="152D78F1" w14:textId="77777777" w:rsidR="00C23A2C" w:rsidRPr="001A1D95" w:rsidRDefault="00C23A2C">
      <w:pPr>
        <w:tabs>
          <w:tab w:val="left" w:pos="4483"/>
        </w:tabs>
        <w:spacing w:line="480" w:lineRule="auto"/>
        <w:ind w:firstLine="920"/>
        <w:jc w:val="center"/>
        <w:rPr>
          <w:rFonts w:hAnsi="宋体"/>
          <w:bCs/>
          <w:color w:val="000000"/>
          <w:sz w:val="52"/>
          <w:szCs w:val="52"/>
        </w:rPr>
      </w:pPr>
    </w:p>
    <w:p w14:paraId="0C85831B" w14:textId="77777777" w:rsidR="00C23A2C" w:rsidRPr="001A1D95" w:rsidRDefault="00C23A2C">
      <w:pPr>
        <w:ind w:firstLine="372"/>
      </w:pPr>
    </w:p>
    <w:p w14:paraId="79035635" w14:textId="77777777" w:rsidR="00C23A2C" w:rsidRPr="001A1D95" w:rsidRDefault="00C23A2C">
      <w:pPr>
        <w:ind w:firstLine="372"/>
      </w:pPr>
    </w:p>
    <w:p w14:paraId="100F2053" w14:textId="41058BA5" w:rsidR="00C23A2C" w:rsidRPr="001A1D95" w:rsidRDefault="009D79C9" w:rsidP="007F59D2">
      <w:pPr>
        <w:pStyle w:val="af3"/>
        <w:ind w:firstLine="569"/>
        <w:outlineLvl w:val="1"/>
      </w:pPr>
      <w:bookmarkStart w:id="58" w:name="_Toc12517"/>
      <w:r w:rsidRPr="001A1D95">
        <w:rPr>
          <w:rFonts w:hint="eastAsia"/>
        </w:rPr>
        <w:t>工程施工合同</w:t>
      </w:r>
      <w:bookmarkEnd w:id="58"/>
    </w:p>
    <w:p w14:paraId="2F57C760" w14:textId="77777777" w:rsidR="00C23A2C" w:rsidRPr="001A1D95" w:rsidRDefault="00C23A2C">
      <w:pPr>
        <w:snapToGrid w:val="0"/>
        <w:spacing w:line="460" w:lineRule="atLeast"/>
        <w:ind w:firstLine="426"/>
        <w:rPr>
          <w:rFonts w:ascii="宋体" w:hAnsi="宋体"/>
          <w:b/>
          <w:color w:val="000000"/>
          <w:sz w:val="24"/>
        </w:rPr>
      </w:pPr>
    </w:p>
    <w:p w14:paraId="558882B1" w14:textId="77777777" w:rsidR="00C23A2C" w:rsidRPr="001A1D95" w:rsidRDefault="00C23A2C">
      <w:pPr>
        <w:pStyle w:val="a0"/>
        <w:ind w:firstLine="372"/>
      </w:pPr>
    </w:p>
    <w:p w14:paraId="710AB1D1" w14:textId="77777777" w:rsidR="00C23A2C" w:rsidRPr="001A1D95" w:rsidRDefault="00C23A2C">
      <w:pPr>
        <w:ind w:firstLine="372"/>
      </w:pPr>
    </w:p>
    <w:p w14:paraId="42547FE2" w14:textId="77777777" w:rsidR="00C23A2C" w:rsidRPr="001A1D95" w:rsidRDefault="00C23A2C">
      <w:pPr>
        <w:ind w:firstLine="782"/>
        <w:rPr>
          <w:rFonts w:ascii="宋体" w:hAnsi="宋体"/>
          <w:b/>
          <w:color w:val="000000"/>
          <w:sz w:val="44"/>
          <w:szCs w:val="44"/>
        </w:rPr>
      </w:pPr>
    </w:p>
    <w:p w14:paraId="3EBADCBD" w14:textId="77777777" w:rsidR="00C23A2C" w:rsidRPr="001A1D95" w:rsidRDefault="00C23A2C">
      <w:pPr>
        <w:ind w:firstLine="782"/>
        <w:rPr>
          <w:rFonts w:ascii="宋体" w:hAnsi="宋体"/>
          <w:b/>
          <w:color w:val="000000"/>
          <w:sz w:val="44"/>
          <w:szCs w:val="44"/>
        </w:rPr>
      </w:pPr>
    </w:p>
    <w:p w14:paraId="21B31E1F" w14:textId="77777777" w:rsidR="00C23A2C" w:rsidRPr="001A1D95" w:rsidRDefault="00C23A2C">
      <w:pPr>
        <w:ind w:firstLine="782"/>
        <w:rPr>
          <w:rFonts w:ascii="宋体" w:hAnsi="宋体"/>
          <w:b/>
          <w:color w:val="000000"/>
          <w:sz w:val="44"/>
          <w:szCs w:val="44"/>
        </w:rPr>
      </w:pPr>
    </w:p>
    <w:p w14:paraId="6F974E78" w14:textId="77777777" w:rsidR="00C23A2C" w:rsidRPr="001A1D95" w:rsidRDefault="009D79C9">
      <w:pPr>
        <w:spacing w:line="720" w:lineRule="auto"/>
        <w:ind w:firstLineChars="200" w:firstLine="723"/>
        <w:rPr>
          <w:rFonts w:ascii="仿宋_GB2312" w:eastAsia="仿宋_GB2312" w:hAnsi="华文楷体"/>
          <w:b/>
          <w:sz w:val="36"/>
          <w:szCs w:val="36"/>
        </w:rPr>
      </w:pPr>
      <w:r w:rsidRPr="001A1D95">
        <w:rPr>
          <w:rFonts w:ascii="仿宋_GB2312" w:eastAsia="仿宋_GB2312" w:hAnsi="华文楷体" w:hint="eastAsia"/>
          <w:b/>
          <w:sz w:val="36"/>
          <w:szCs w:val="36"/>
        </w:rPr>
        <w:t xml:space="preserve"> </w:t>
      </w:r>
    </w:p>
    <w:p w14:paraId="1AAA4F2D" w14:textId="77777777" w:rsidR="00C23A2C" w:rsidRPr="001A1D95" w:rsidRDefault="00C23A2C">
      <w:pPr>
        <w:spacing w:line="720" w:lineRule="auto"/>
        <w:ind w:firstLineChars="200" w:firstLine="723"/>
        <w:rPr>
          <w:rFonts w:ascii="仿宋_GB2312" w:eastAsia="仿宋_GB2312" w:hAnsi="华文楷体"/>
          <w:b/>
          <w:sz w:val="36"/>
          <w:szCs w:val="36"/>
        </w:rPr>
      </w:pPr>
    </w:p>
    <w:p w14:paraId="12AC3550" w14:textId="77777777" w:rsidR="00C23A2C" w:rsidRPr="001A1D95" w:rsidRDefault="009D79C9">
      <w:pPr>
        <w:spacing w:line="720" w:lineRule="auto"/>
        <w:ind w:firstLineChars="200" w:firstLine="723"/>
        <w:rPr>
          <w:rFonts w:ascii="宋体" w:hAnsi="宋体"/>
          <w:b/>
          <w:sz w:val="36"/>
          <w:szCs w:val="36"/>
          <w:u w:val="single"/>
        </w:rPr>
      </w:pPr>
      <w:r w:rsidRPr="001A1D95">
        <w:rPr>
          <w:rFonts w:ascii="宋体" w:hAnsi="宋体" w:hint="eastAsia"/>
          <w:b/>
          <w:bCs/>
          <w:sz w:val="36"/>
          <w:szCs w:val="36"/>
        </w:rPr>
        <w:t>项目名称：</w:t>
      </w:r>
      <w:r w:rsidRPr="001A1D95">
        <w:rPr>
          <w:rFonts w:ascii="宋体" w:hAnsi="宋体" w:hint="eastAsia"/>
          <w:b/>
          <w:bCs/>
          <w:sz w:val="36"/>
          <w:szCs w:val="36"/>
          <w:u w:val="single"/>
        </w:rPr>
        <w:t>xxxxx</w:t>
      </w:r>
      <w:r w:rsidRPr="001A1D95">
        <w:rPr>
          <w:rFonts w:ascii="宋体" w:hAnsi="宋体" w:hint="eastAsia"/>
          <w:b/>
          <w:sz w:val="36"/>
          <w:szCs w:val="36"/>
          <w:u w:val="single"/>
        </w:rPr>
        <w:t xml:space="preserve">工程  </w:t>
      </w:r>
    </w:p>
    <w:p w14:paraId="7385E7DF" w14:textId="77777777" w:rsidR="00C23A2C" w:rsidRPr="001A1D95" w:rsidRDefault="009D79C9">
      <w:pPr>
        <w:spacing w:line="720" w:lineRule="auto"/>
        <w:ind w:firstLineChars="200" w:firstLine="723"/>
        <w:rPr>
          <w:rFonts w:ascii="宋体" w:hAnsi="宋体"/>
          <w:b/>
          <w:sz w:val="36"/>
          <w:szCs w:val="36"/>
        </w:rPr>
      </w:pPr>
      <w:r w:rsidRPr="001A1D95">
        <w:rPr>
          <w:rFonts w:ascii="宋体" w:hAnsi="宋体" w:hint="eastAsia"/>
          <w:b/>
          <w:bCs/>
          <w:sz w:val="36"/>
          <w:szCs w:val="36"/>
        </w:rPr>
        <w:t>发 包 方：</w:t>
      </w:r>
      <w:r w:rsidRPr="001A1D95">
        <w:rPr>
          <w:rFonts w:ascii="宋体" w:hAnsi="宋体" w:hint="eastAsia"/>
          <w:b/>
          <w:sz w:val="36"/>
          <w:szCs w:val="36"/>
          <w:u w:val="single"/>
        </w:rPr>
        <w:t>上海市食品药品检验研究院</w:t>
      </w:r>
    </w:p>
    <w:p w14:paraId="731D3D7C" w14:textId="77777777" w:rsidR="00C23A2C" w:rsidRPr="001A1D95" w:rsidRDefault="009D79C9">
      <w:pPr>
        <w:spacing w:line="720" w:lineRule="auto"/>
        <w:ind w:firstLineChars="200" w:firstLine="723"/>
        <w:jc w:val="left"/>
        <w:rPr>
          <w:rFonts w:ascii="宋体" w:hAnsi="宋体"/>
          <w:b/>
          <w:sz w:val="36"/>
          <w:szCs w:val="36"/>
        </w:rPr>
      </w:pPr>
      <w:r w:rsidRPr="001A1D95">
        <w:rPr>
          <w:rFonts w:ascii="宋体" w:hAnsi="宋体" w:hint="eastAsia"/>
          <w:b/>
          <w:bCs/>
          <w:sz w:val="36"/>
          <w:szCs w:val="36"/>
        </w:rPr>
        <w:t>承 包 方</w:t>
      </w:r>
      <w:r w:rsidRPr="001A1D95">
        <w:rPr>
          <w:rFonts w:ascii="宋体" w:hAnsi="宋体" w:hint="eastAsia"/>
          <w:b/>
          <w:sz w:val="36"/>
          <w:szCs w:val="36"/>
        </w:rPr>
        <w:t>：</w:t>
      </w:r>
      <w:r w:rsidRPr="001A1D95">
        <w:rPr>
          <w:rFonts w:ascii="宋体" w:hAnsi="宋体" w:hint="eastAsia"/>
          <w:b/>
          <w:sz w:val="36"/>
          <w:szCs w:val="36"/>
          <w:u w:val="single"/>
        </w:rPr>
        <w:t xml:space="preserve">                            </w:t>
      </w:r>
    </w:p>
    <w:p w14:paraId="43CCB868" w14:textId="77777777" w:rsidR="00C23A2C" w:rsidRPr="001A1D95" w:rsidRDefault="00C23A2C">
      <w:pPr>
        <w:widowControl/>
        <w:ind w:firstLine="569"/>
        <w:rPr>
          <w:rFonts w:ascii="宋体" w:hAnsi="宋体"/>
          <w:b/>
          <w:bCs/>
          <w:color w:val="000000"/>
          <w:sz w:val="32"/>
        </w:rPr>
      </w:pPr>
    </w:p>
    <w:p w14:paraId="1FCB3916" w14:textId="77777777" w:rsidR="00C23A2C" w:rsidRPr="001A1D95" w:rsidRDefault="00C23A2C">
      <w:pPr>
        <w:jc w:val="left"/>
        <w:rPr>
          <w:rFonts w:ascii="宋体" w:hAnsi="宋体"/>
          <w:color w:val="000000"/>
          <w:sz w:val="24"/>
        </w:rPr>
      </w:pPr>
    </w:p>
    <w:p w14:paraId="5259C986" w14:textId="77777777" w:rsidR="00C23A2C" w:rsidRPr="001A1D95" w:rsidRDefault="009D79C9">
      <w:pPr>
        <w:spacing w:line="720" w:lineRule="auto"/>
        <w:jc w:val="left"/>
        <w:rPr>
          <w:rFonts w:ascii="宋体" w:hAnsi="宋体"/>
          <w:color w:val="000000"/>
          <w:sz w:val="24"/>
          <w:u w:val="single"/>
        </w:rPr>
      </w:pPr>
      <w:r w:rsidRPr="001A1D95">
        <w:rPr>
          <w:rFonts w:ascii="宋体" w:hAnsi="宋体" w:hint="eastAsia"/>
          <w:color w:val="000000"/>
          <w:sz w:val="24"/>
        </w:rPr>
        <w:t>工程发包人</w:t>
      </w:r>
      <w:r w:rsidRPr="001A1D95">
        <w:rPr>
          <w:rFonts w:ascii="宋体" w:hAnsi="宋体" w:hint="eastAsia"/>
          <w:bCs/>
          <w:color w:val="000000"/>
          <w:sz w:val="24"/>
        </w:rPr>
        <w:t>（全称）</w:t>
      </w:r>
      <w:r w:rsidRPr="001A1D95">
        <w:rPr>
          <w:rFonts w:ascii="宋体" w:hAnsi="宋体" w:hint="eastAsia"/>
          <w:color w:val="000000"/>
          <w:sz w:val="24"/>
        </w:rPr>
        <w:t>：</w:t>
      </w:r>
      <w:r w:rsidRPr="001A1D95">
        <w:rPr>
          <w:rFonts w:ascii="宋体" w:hAnsi="宋体" w:hint="eastAsia"/>
          <w:bCs/>
          <w:color w:val="000000"/>
          <w:sz w:val="24"/>
          <w:u w:val="single"/>
        </w:rPr>
        <w:t>上海市食品药品检验研究院</w:t>
      </w:r>
      <w:r w:rsidRPr="001A1D95">
        <w:rPr>
          <w:rFonts w:ascii="宋体" w:hAnsi="宋体" w:hint="eastAsia"/>
          <w:color w:val="000000"/>
          <w:sz w:val="24"/>
          <w:u w:val="single"/>
        </w:rPr>
        <w:t xml:space="preserve"> </w:t>
      </w:r>
      <w:r w:rsidRPr="001A1D95">
        <w:rPr>
          <w:rFonts w:ascii="宋体" w:hAnsi="宋体" w:hint="eastAsia"/>
          <w:color w:val="000000"/>
          <w:sz w:val="24"/>
        </w:rPr>
        <w:t>（</w:t>
      </w:r>
      <w:r w:rsidRPr="001A1D95">
        <w:rPr>
          <w:rFonts w:ascii="宋体" w:hAnsi="宋体" w:hint="eastAsia"/>
          <w:bCs/>
          <w:color w:val="000000"/>
          <w:sz w:val="24"/>
        </w:rPr>
        <w:t>以下简称甲方</w:t>
      </w:r>
      <w:r w:rsidRPr="001A1D95">
        <w:rPr>
          <w:rFonts w:ascii="宋体" w:hAnsi="宋体" w:hint="eastAsia"/>
          <w:color w:val="000000"/>
          <w:sz w:val="24"/>
        </w:rPr>
        <w:t>）</w:t>
      </w:r>
    </w:p>
    <w:p w14:paraId="5994ECEC" w14:textId="77777777" w:rsidR="00C23A2C" w:rsidRPr="001A1D95" w:rsidRDefault="009D79C9">
      <w:pPr>
        <w:snapToGrid w:val="0"/>
        <w:spacing w:line="720" w:lineRule="auto"/>
        <w:jc w:val="left"/>
        <w:rPr>
          <w:rFonts w:ascii="宋体" w:hAnsi="宋体"/>
          <w:color w:val="000000"/>
          <w:sz w:val="24"/>
        </w:rPr>
      </w:pPr>
      <w:r w:rsidRPr="001A1D95">
        <w:rPr>
          <w:rFonts w:ascii="宋体" w:hAnsi="宋体" w:hint="eastAsia"/>
          <w:color w:val="000000"/>
          <w:sz w:val="24"/>
        </w:rPr>
        <w:t>工程承包人</w:t>
      </w:r>
      <w:r w:rsidRPr="001A1D95">
        <w:rPr>
          <w:rFonts w:ascii="宋体" w:hAnsi="宋体" w:hint="eastAsia"/>
          <w:bCs/>
          <w:color w:val="000000"/>
          <w:sz w:val="24"/>
        </w:rPr>
        <w:t>（全称）</w:t>
      </w:r>
      <w:r w:rsidRPr="001A1D95">
        <w:rPr>
          <w:rFonts w:ascii="宋体" w:hAnsi="宋体" w:hint="eastAsia"/>
          <w:color w:val="000000"/>
          <w:sz w:val="24"/>
        </w:rPr>
        <w:t>：</w:t>
      </w:r>
      <w:r w:rsidRPr="001A1D95">
        <w:rPr>
          <w:rFonts w:ascii="宋体" w:hAnsi="宋体" w:hint="eastAsia"/>
          <w:bCs/>
          <w:color w:val="000000"/>
          <w:sz w:val="24"/>
          <w:u w:val="single"/>
        </w:rPr>
        <w:t xml:space="preserve">                              </w:t>
      </w:r>
      <w:r w:rsidRPr="001A1D95">
        <w:rPr>
          <w:rFonts w:ascii="宋体" w:hAnsi="宋体" w:hint="eastAsia"/>
          <w:color w:val="000000"/>
          <w:sz w:val="24"/>
        </w:rPr>
        <w:t>（</w:t>
      </w:r>
      <w:r w:rsidRPr="001A1D95">
        <w:rPr>
          <w:rFonts w:ascii="宋体" w:hAnsi="宋体" w:hint="eastAsia"/>
          <w:bCs/>
          <w:color w:val="000000"/>
          <w:sz w:val="24"/>
        </w:rPr>
        <w:t>以下简称乙方</w:t>
      </w:r>
      <w:r w:rsidRPr="001A1D95">
        <w:rPr>
          <w:rFonts w:ascii="宋体" w:hAnsi="宋体" w:hint="eastAsia"/>
          <w:color w:val="000000"/>
          <w:sz w:val="24"/>
        </w:rPr>
        <w:t>）</w:t>
      </w:r>
    </w:p>
    <w:p w14:paraId="4152125F" w14:textId="77777777" w:rsidR="00C23A2C" w:rsidRPr="001A1D95" w:rsidRDefault="009D79C9">
      <w:pPr>
        <w:spacing w:line="360" w:lineRule="auto"/>
        <w:ind w:firstLineChars="200" w:firstLine="480"/>
        <w:rPr>
          <w:rFonts w:ascii="宋体" w:hAnsi="宋体"/>
          <w:color w:val="000000"/>
          <w:sz w:val="24"/>
        </w:rPr>
      </w:pPr>
      <w:r w:rsidRPr="001A1D95">
        <w:rPr>
          <w:rFonts w:ascii="宋体" w:hAnsi="宋体" w:hint="eastAsia"/>
          <w:color w:val="000000"/>
          <w:sz w:val="24"/>
        </w:rPr>
        <w:lastRenderedPageBreak/>
        <w:t>根据《中华人民共和国民法典》、《中华人民共和国建筑法》及有关法律规定，遵循平等、自愿、公平和诚实信用的原则，双方就</w:t>
      </w:r>
      <w:r w:rsidRPr="001A1D95">
        <w:rPr>
          <w:rFonts w:ascii="宋体" w:hAnsi="宋体" w:hint="eastAsia"/>
          <w:color w:val="000000"/>
          <w:sz w:val="24"/>
          <w:u w:val="single"/>
        </w:rPr>
        <w:t xml:space="preserve"> 蒸汽发生器改造工程 </w:t>
      </w:r>
      <w:r w:rsidRPr="001A1D95">
        <w:rPr>
          <w:rFonts w:ascii="宋体" w:hAnsi="宋体" w:hint="eastAsia"/>
          <w:color w:val="000000"/>
          <w:sz w:val="24"/>
        </w:rPr>
        <w:t>工程施工及有关事项协商一致，共同达成如下协议，以资双方共同遵照执行。</w:t>
      </w:r>
    </w:p>
    <w:p w14:paraId="04978AED" w14:textId="77777777" w:rsidR="00C23A2C" w:rsidRPr="001A1D95" w:rsidRDefault="009D79C9">
      <w:pPr>
        <w:snapToGrid w:val="0"/>
        <w:spacing w:line="360" w:lineRule="auto"/>
        <w:ind w:firstLine="426"/>
        <w:rPr>
          <w:rFonts w:ascii="宋体" w:hAnsi="宋体"/>
          <w:b/>
          <w:color w:val="000000"/>
          <w:sz w:val="24"/>
        </w:rPr>
      </w:pPr>
      <w:r w:rsidRPr="001A1D95">
        <w:rPr>
          <w:rFonts w:ascii="宋体" w:hAnsi="宋体" w:hint="eastAsia"/>
          <w:b/>
          <w:color w:val="000000"/>
          <w:sz w:val="24"/>
        </w:rPr>
        <w:t>1  工程概况</w:t>
      </w:r>
    </w:p>
    <w:p w14:paraId="44B9535B" w14:textId="77777777" w:rsidR="00C23A2C" w:rsidRPr="001A1D95" w:rsidRDefault="009D79C9">
      <w:pPr>
        <w:snapToGrid w:val="0"/>
        <w:spacing w:line="360" w:lineRule="auto"/>
        <w:rPr>
          <w:rFonts w:ascii="宋体" w:hAnsi="宋体"/>
          <w:color w:val="000000"/>
          <w:sz w:val="24"/>
          <w:u w:val="single"/>
        </w:rPr>
      </w:pPr>
      <w:r w:rsidRPr="001A1D95">
        <w:rPr>
          <w:rFonts w:ascii="宋体" w:hAnsi="宋体" w:hint="eastAsia"/>
          <w:color w:val="000000"/>
          <w:sz w:val="24"/>
        </w:rPr>
        <w:t>1.1  工程名称：</w:t>
      </w:r>
      <w:r w:rsidRPr="001A1D95">
        <w:rPr>
          <w:rFonts w:ascii="宋体" w:hAnsi="宋体" w:hint="eastAsia"/>
          <w:sz w:val="24"/>
          <w:u w:val="single"/>
        </w:rPr>
        <w:t xml:space="preserve"> 蒸汽发生器改造工程</w:t>
      </w:r>
      <w:r w:rsidRPr="001A1D95">
        <w:rPr>
          <w:rFonts w:ascii="宋体" w:hAnsi="宋体" w:hint="eastAsia"/>
          <w:color w:val="000000"/>
          <w:sz w:val="24"/>
          <w:u w:val="single"/>
        </w:rPr>
        <w:t xml:space="preserve"> </w:t>
      </w:r>
    </w:p>
    <w:p w14:paraId="14BF98D0" w14:textId="77777777" w:rsidR="00C23A2C" w:rsidRPr="001A1D95" w:rsidRDefault="009D79C9">
      <w:pPr>
        <w:snapToGrid w:val="0"/>
        <w:spacing w:line="360" w:lineRule="auto"/>
        <w:rPr>
          <w:rFonts w:ascii="宋体" w:hAnsi="宋体"/>
          <w:color w:val="000000"/>
          <w:sz w:val="24"/>
        </w:rPr>
      </w:pPr>
      <w:r w:rsidRPr="001A1D95">
        <w:rPr>
          <w:rFonts w:ascii="宋体" w:hAnsi="宋体" w:hint="eastAsia"/>
          <w:color w:val="000000"/>
          <w:sz w:val="24"/>
        </w:rPr>
        <w:t xml:space="preserve">1.2  工程地点: </w:t>
      </w:r>
      <w:r w:rsidRPr="001A1D95">
        <w:rPr>
          <w:rFonts w:ascii="宋体" w:hAnsi="宋体" w:hint="eastAsia"/>
          <w:color w:val="000000"/>
          <w:sz w:val="24"/>
          <w:u w:val="single"/>
        </w:rPr>
        <w:t xml:space="preserve">  上海市张衡路1500号 </w:t>
      </w:r>
      <w:r w:rsidRPr="001A1D95">
        <w:rPr>
          <w:rFonts w:ascii="宋体" w:hAnsi="宋体" w:hint="eastAsia"/>
          <w:sz w:val="24"/>
          <w:u w:val="single"/>
        </w:rPr>
        <w:t xml:space="preserve"> </w:t>
      </w:r>
    </w:p>
    <w:p w14:paraId="1556135F" w14:textId="77777777" w:rsidR="00C23A2C" w:rsidRPr="001A1D95" w:rsidRDefault="009D79C9">
      <w:pPr>
        <w:snapToGrid w:val="0"/>
        <w:spacing w:line="360" w:lineRule="auto"/>
        <w:rPr>
          <w:rFonts w:ascii="宋体" w:hAnsi="宋体"/>
          <w:color w:val="000000"/>
          <w:sz w:val="24"/>
          <w:u w:val="single"/>
        </w:rPr>
      </w:pPr>
      <w:r w:rsidRPr="001A1D95">
        <w:rPr>
          <w:rFonts w:ascii="宋体" w:hAnsi="宋体" w:hint="eastAsia"/>
          <w:color w:val="000000"/>
          <w:sz w:val="24"/>
        </w:rPr>
        <w:t xml:space="preserve">1.3  工程承包范围: </w:t>
      </w:r>
      <w:r w:rsidRPr="001A1D95">
        <w:rPr>
          <w:rFonts w:ascii="宋体" w:hAnsi="宋体" w:hint="eastAsia"/>
          <w:color w:val="000000"/>
          <w:sz w:val="24"/>
          <w:u w:val="single"/>
        </w:rPr>
        <w:t>以采购需求文件为准</w:t>
      </w:r>
    </w:p>
    <w:p w14:paraId="2231D2A5" w14:textId="77777777" w:rsidR="00C23A2C" w:rsidRPr="001A1D95" w:rsidRDefault="009D79C9">
      <w:pPr>
        <w:snapToGrid w:val="0"/>
        <w:spacing w:line="360" w:lineRule="auto"/>
        <w:rPr>
          <w:rFonts w:ascii="宋体" w:hAnsi="宋体"/>
          <w:color w:val="000000"/>
          <w:sz w:val="24"/>
        </w:rPr>
      </w:pPr>
      <w:r w:rsidRPr="001A1D95">
        <w:rPr>
          <w:rFonts w:ascii="宋体" w:hAnsi="宋体" w:hint="eastAsia"/>
          <w:color w:val="000000"/>
          <w:sz w:val="24"/>
        </w:rPr>
        <w:t>1.4  承包方式：</w:t>
      </w:r>
      <w:r w:rsidRPr="001A1D95">
        <w:rPr>
          <w:rFonts w:ascii="宋体" w:hAnsi="宋体" w:hint="eastAsia"/>
          <w:color w:val="000000"/>
          <w:sz w:val="24"/>
          <w:u w:val="single"/>
        </w:rPr>
        <w:t>施工总承包，完</w:t>
      </w:r>
      <w:r w:rsidRPr="001A1D95">
        <w:rPr>
          <w:rFonts w:ascii="宋体" w:hAnsi="宋体" w:hint="eastAsia"/>
          <w:color w:val="000000"/>
          <w:sz w:val="24"/>
          <w:u w:val="words"/>
        </w:rPr>
        <w:t>成本合同项下工程所需的人工、材料、机械机具、措施等一切工作</w:t>
      </w:r>
      <w:r w:rsidRPr="001A1D95">
        <w:rPr>
          <w:rFonts w:ascii="宋体" w:hAnsi="宋体" w:hint="eastAsia"/>
          <w:color w:val="000000"/>
          <w:sz w:val="24"/>
        </w:rPr>
        <w:t>。</w:t>
      </w:r>
    </w:p>
    <w:p w14:paraId="6C6AC115" w14:textId="77777777" w:rsidR="00C23A2C" w:rsidRPr="001A1D95" w:rsidRDefault="009D79C9">
      <w:pPr>
        <w:snapToGrid w:val="0"/>
        <w:spacing w:line="360" w:lineRule="auto"/>
        <w:ind w:firstLine="426"/>
        <w:rPr>
          <w:rFonts w:ascii="宋体" w:hAnsi="宋体"/>
          <w:b/>
          <w:color w:val="000000"/>
          <w:sz w:val="24"/>
        </w:rPr>
      </w:pPr>
      <w:r w:rsidRPr="001A1D95">
        <w:rPr>
          <w:rFonts w:ascii="宋体" w:hAnsi="宋体" w:hint="eastAsia"/>
          <w:b/>
          <w:color w:val="000000"/>
          <w:sz w:val="24"/>
        </w:rPr>
        <w:t xml:space="preserve">2 </w:t>
      </w:r>
      <w:r w:rsidRPr="001A1D95">
        <w:rPr>
          <w:rFonts w:ascii="宋体" w:hAnsi="宋体"/>
          <w:b/>
          <w:color w:val="000000"/>
          <w:sz w:val="24"/>
        </w:rPr>
        <w:t xml:space="preserve"> </w:t>
      </w:r>
      <w:r w:rsidRPr="001A1D95">
        <w:rPr>
          <w:rFonts w:ascii="宋体" w:hAnsi="宋体" w:hint="eastAsia"/>
          <w:b/>
          <w:color w:val="000000"/>
          <w:sz w:val="24"/>
        </w:rPr>
        <w:t>工程工期</w:t>
      </w:r>
    </w:p>
    <w:p w14:paraId="567E24DC"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2.1  计划开工日期：</w:t>
      </w:r>
      <w:r w:rsidRPr="001A1D95">
        <w:rPr>
          <w:rFonts w:ascii="宋体" w:hAnsi="宋体" w:hint="eastAsia"/>
          <w:color w:val="000000"/>
          <w:sz w:val="24"/>
          <w:u w:val="single"/>
        </w:rPr>
        <w:t>2024年   月   日</w:t>
      </w:r>
      <w:r w:rsidRPr="001A1D95">
        <w:rPr>
          <w:rFonts w:ascii="宋体" w:hAnsi="宋体" w:hint="eastAsia"/>
          <w:color w:val="000000"/>
          <w:sz w:val="24"/>
        </w:rPr>
        <w:t>。</w:t>
      </w:r>
    </w:p>
    <w:p w14:paraId="4058EADB" w14:textId="77777777" w:rsidR="00C23A2C" w:rsidRPr="001A1D95" w:rsidRDefault="009D79C9">
      <w:pPr>
        <w:snapToGrid w:val="0"/>
        <w:spacing w:line="360" w:lineRule="auto"/>
        <w:ind w:firstLineChars="450" w:firstLine="1080"/>
        <w:rPr>
          <w:rFonts w:ascii="宋体" w:hAnsi="宋体"/>
          <w:color w:val="000000"/>
          <w:sz w:val="24"/>
        </w:rPr>
      </w:pPr>
      <w:r w:rsidRPr="001A1D95">
        <w:rPr>
          <w:rFonts w:ascii="宋体" w:hAnsi="宋体" w:hint="eastAsia"/>
          <w:color w:val="000000"/>
          <w:sz w:val="24"/>
        </w:rPr>
        <w:t>计划竣工日期：</w:t>
      </w:r>
      <w:r w:rsidRPr="001A1D95">
        <w:rPr>
          <w:rFonts w:ascii="宋体" w:hAnsi="宋体" w:hint="eastAsia"/>
          <w:color w:val="000000"/>
          <w:sz w:val="24"/>
          <w:u w:val="single"/>
        </w:rPr>
        <w:t>2024年   月   日</w:t>
      </w:r>
      <w:r w:rsidRPr="001A1D95">
        <w:rPr>
          <w:rFonts w:ascii="宋体" w:hAnsi="宋体" w:hint="eastAsia"/>
          <w:color w:val="000000"/>
          <w:sz w:val="24"/>
        </w:rPr>
        <w:t>。</w:t>
      </w:r>
    </w:p>
    <w:p w14:paraId="2E36B2B8"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工期总日历天数：</w:t>
      </w:r>
      <w:r w:rsidRPr="001A1D95">
        <w:rPr>
          <w:rFonts w:ascii="宋体" w:hAnsi="宋体" w:hint="eastAsia"/>
          <w:color w:val="000000"/>
          <w:sz w:val="24"/>
          <w:u w:val="single"/>
        </w:rPr>
        <w:t xml:space="preserve">15 </w:t>
      </w:r>
      <w:r w:rsidRPr="001A1D95">
        <w:rPr>
          <w:rFonts w:ascii="宋体" w:hAnsi="宋体" w:hint="eastAsia"/>
          <w:color w:val="000000"/>
          <w:sz w:val="24"/>
        </w:rPr>
        <w:t>天。工期总日历天数与根据前述计划开竣工日期计算的工期天数不一致的，以工期总日历天数为准。实际开工日期以甲方签发的开工令为准。本合同工期如有调整，以甲方经理签署的书面通知为准。</w:t>
      </w:r>
    </w:p>
    <w:p w14:paraId="03730A8C" w14:textId="77777777" w:rsidR="00C23A2C" w:rsidRPr="001A1D95" w:rsidRDefault="009D79C9">
      <w:pPr>
        <w:snapToGrid w:val="0"/>
        <w:spacing w:line="360" w:lineRule="auto"/>
        <w:ind w:firstLineChars="200" w:firstLine="480"/>
        <w:rPr>
          <w:rFonts w:ascii="宋体" w:hAnsi="宋体"/>
          <w:b/>
          <w:color w:val="000000"/>
          <w:sz w:val="24"/>
        </w:rPr>
      </w:pPr>
      <w:r w:rsidRPr="001A1D95">
        <w:rPr>
          <w:rFonts w:ascii="宋体" w:hAnsi="宋体" w:hint="eastAsia"/>
          <w:color w:val="000000"/>
          <w:sz w:val="24"/>
        </w:rPr>
        <w:t>2.2 乙方应满足甲方总工期及重大节点工期要求。乙方需安排充足的劳动力，满足施工进度的要求。当劳动力无法满足施工进度，甲方代表有权要求乙方增加劳动力，否则甲方有权变更本合同工程内容和范围，损失由乙方自行承担。</w:t>
      </w:r>
      <w:r w:rsidRPr="001A1D95">
        <w:rPr>
          <w:rFonts w:ascii="宋体" w:hAnsi="宋体" w:hint="eastAsia"/>
          <w:b/>
          <w:color w:val="000000"/>
          <w:sz w:val="24"/>
        </w:rPr>
        <w:t xml:space="preserve"> </w:t>
      </w:r>
    </w:p>
    <w:p w14:paraId="6F685E32"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2.3 施工期间遇到不利天气影响，承包人根据施工进度采取有效措施以保证施工连续，工期及费用不作调整。若发生法律规定的不可抗力或甲方代表书面同意给予工期顺延的，工期可以顺延，费用不额外计取。</w:t>
      </w:r>
    </w:p>
    <w:p w14:paraId="11F28CFE"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2.4 由于乙方原因造成工期延期，每拖延一个日历天罚款1000元；工期拖期严重（10天以上），甲方有权单方解除合同，并没收履约保证金，如未能弥补甲方损失的，乙方应就差额部分另行补偿。</w:t>
      </w:r>
    </w:p>
    <w:p w14:paraId="2117A43F" w14:textId="77777777" w:rsidR="00C23A2C" w:rsidRPr="001A1D95" w:rsidRDefault="009D79C9">
      <w:pPr>
        <w:snapToGrid w:val="0"/>
        <w:spacing w:line="360" w:lineRule="auto"/>
        <w:ind w:firstLine="426"/>
        <w:rPr>
          <w:rFonts w:ascii="宋体" w:hAnsi="宋体"/>
          <w:b/>
          <w:color w:val="000000"/>
          <w:sz w:val="24"/>
        </w:rPr>
      </w:pPr>
      <w:r w:rsidRPr="001A1D95">
        <w:rPr>
          <w:rFonts w:ascii="宋体" w:hAnsi="宋体" w:hint="eastAsia"/>
          <w:b/>
          <w:color w:val="000000"/>
          <w:sz w:val="24"/>
        </w:rPr>
        <w:t>3  工程质量及验收</w:t>
      </w:r>
    </w:p>
    <w:p w14:paraId="2304D2AA"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3.1 质量标准</w:t>
      </w:r>
    </w:p>
    <w:p w14:paraId="0B128C11" w14:textId="3582E836" w:rsidR="00C23A2C" w:rsidRPr="001A1D95" w:rsidRDefault="009D79C9" w:rsidP="00BA3D88">
      <w:pPr>
        <w:pStyle w:val="aff"/>
      </w:pPr>
      <w:r w:rsidRPr="001A1D95">
        <w:rPr>
          <w:rFonts w:hint="eastAsia"/>
        </w:rPr>
        <w:t>工程质量符合国家、地区及行业的相关标准规范（以要求高的为准），必须达到工程质量一次验收合格率</w:t>
      </w:r>
      <w:r w:rsidRPr="001A1D95">
        <w:rPr>
          <w:rFonts w:hint="eastAsia"/>
        </w:rPr>
        <w:t>100%</w:t>
      </w:r>
      <w:r w:rsidRPr="001A1D95">
        <w:rPr>
          <w:rFonts w:hint="eastAsia"/>
        </w:rPr>
        <w:t>，同时满足甲方或第三方监理提出的通过竣工验收所应达到的质量要求。</w:t>
      </w:r>
      <w:r w:rsidR="00BA3D88" w:rsidRPr="001A1D95">
        <w:rPr>
          <w:rFonts w:hint="eastAsia"/>
        </w:rPr>
        <w:t>并</w:t>
      </w:r>
      <w:r w:rsidR="00BA3D88" w:rsidRPr="001A1D95">
        <w:t>需满足现有</w:t>
      </w:r>
      <w:r w:rsidR="00BA3D88" w:rsidRPr="001A1D95">
        <w:rPr>
          <w:rFonts w:hint="eastAsia"/>
        </w:rPr>
        <w:t>3</w:t>
      </w:r>
      <w:r w:rsidR="00BA3D88" w:rsidRPr="001A1D95">
        <w:rPr>
          <w:rFonts w:hint="eastAsia"/>
        </w:rPr>
        <w:t>套</w:t>
      </w:r>
      <w:r w:rsidR="00BA3D88" w:rsidRPr="001A1D95">
        <w:t>高压锅</w:t>
      </w:r>
      <w:r w:rsidR="00BA3D88" w:rsidRPr="001A1D95">
        <w:rPr>
          <w:rFonts w:hint="eastAsia"/>
        </w:rPr>
        <w:t>（山东新华</w:t>
      </w:r>
      <w:r w:rsidR="00BA3D88" w:rsidRPr="001A1D95">
        <w:t>XG1.DWA-1.0B</w:t>
      </w:r>
      <w:r w:rsidR="00BA3D88" w:rsidRPr="001A1D95">
        <w:rPr>
          <w:rFonts w:hint="eastAsia"/>
        </w:rPr>
        <w:t>一套</w:t>
      </w:r>
      <w:r w:rsidR="00BA3D88" w:rsidRPr="001A1D95">
        <w:t>、</w:t>
      </w:r>
      <w:r w:rsidR="00BA3D88" w:rsidRPr="001A1D95">
        <w:rPr>
          <w:rFonts w:hint="eastAsia"/>
        </w:rPr>
        <w:t>山东新华</w:t>
      </w:r>
      <w:r w:rsidR="00BA3D88" w:rsidRPr="001A1D95">
        <w:t>BIST-A-D2320-C</w:t>
      </w:r>
      <w:r w:rsidR="00BA3D88" w:rsidRPr="001A1D95">
        <w:rPr>
          <w:rFonts w:hint="eastAsia"/>
        </w:rPr>
        <w:t>一套</w:t>
      </w:r>
      <w:r w:rsidR="00BA3D88" w:rsidRPr="001A1D95">
        <w:t>，</w:t>
      </w:r>
      <w:r w:rsidR="00BA3D88" w:rsidRPr="001A1D95">
        <w:rPr>
          <w:rFonts w:hint="eastAsia"/>
        </w:rPr>
        <w:t>Fedegari FOB5XL</w:t>
      </w:r>
      <w:r w:rsidR="00BA3D88" w:rsidRPr="001A1D95">
        <w:rPr>
          <w:rFonts w:hint="eastAsia"/>
        </w:rPr>
        <w:t>一套</w:t>
      </w:r>
      <w:r w:rsidR="00BA3D88" w:rsidRPr="001A1D95">
        <w:t>）的蒸汽压力及流量需求</w:t>
      </w:r>
      <w:r w:rsidR="00BA3D88" w:rsidRPr="001A1D95">
        <w:rPr>
          <w:rFonts w:hint="eastAsia"/>
        </w:rPr>
        <w:t>，</w:t>
      </w:r>
      <w:r w:rsidR="00BA3D88" w:rsidRPr="001A1D95">
        <w:t>中选</w:t>
      </w:r>
      <w:r w:rsidR="00BA3D88" w:rsidRPr="001A1D95">
        <w:lastRenderedPageBreak/>
        <w:t>人需在施工前再次与设备厂方进行确认。</w:t>
      </w:r>
    </w:p>
    <w:p w14:paraId="61942684"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工程竣工后,乙方应通知甲方验收,甲方自接到验收通知三日内组织验收,经验收合格后办理移交手续。</w:t>
      </w:r>
    </w:p>
    <w:p w14:paraId="0B967497"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本工程保修期为【1】年，自甲方书面验收合格并完成移交之日起计算。在保修期内乙方应对非甲方原因引起的工程质量问题承担保修责任，乙方须在接到甲方电话或书面通知后【5】日内赶到现场维修，若乙方未在甲方规定的时间内及时到场抢修，甲方可委托第三方进行修复，因此产生的所有费用由乙方承担，且不免除乙方责任。</w:t>
      </w:r>
    </w:p>
    <w:p w14:paraId="26038825"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3.2 工程奖罚</w:t>
      </w:r>
    </w:p>
    <w:p w14:paraId="708AAB43"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工程质量如不符合相关标准规范且不符合甲方要求的，乙方应主动返工，所需费用由乙方自行承担。如乙方不返工，则由甲方安排其他单位重新施工，所需费用由乙方承担，可从乙方结算款中扣除，不足部分可依法向乙方追偿。</w:t>
      </w:r>
    </w:p>
    <w:p w14:paraId="12D90F8C" w14:textId="77777777" w:rsidR="00C23A2C" w:rsidRPr="001A1D95" w:rsidRDefault="009D79C9">
      <w:pPr>
        <w:snapToGrid w:val="0"/>
        <w:spacing w:line="360" w:lineRule="auto"/>
        <w:ind w:firstLine="426"/>
        <w:rPr>
          <w:rFonts w:ascii="宋体" w:hAnsi="宋体"/>
          <w:b/>
          <w:color w:val="000000"/>
          <w:sz w:val="24"/>
        </w:rPr>
      </w:pPr>
      <w:r w:rsidRPr="001A1D95">
        <w:rPr>
          <w:rFonts w:ascii="宋体" w:hAnsi="宋体" w:hint="eastAsia"/>
          <w:b/>
          <w:color w:val="000000"/>
          <w:sz w:val="24"/>
        </w:rPr>
        <w:t>4  合同价款</w:t>
      </w:r>
    </w:p>
    <w:p w14:paraId="2C36180C"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4.1 签约合同价与合同价格形式</w:t>
      </w:r>
    </w:p>
    <w:p w14:paraId="324541F4"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本合同采用固定单价方式，根据本合同附件《工程量清单》所列的预计数量和单价，本工程签约合同价暂定（含增值税）：人民币</w:t>
      </w:r>
      <w:r w:rsidRPr="001A1D95">
        <w:rPr>
          <w:rFonts w:ascii="宋体" w:hAnsi="宋体" w:hint="eastAsia"/>
          <w:color w:val="000000"/>
          <w:sz w:val="24"/>
          <w:u w:val="single"/>
        </w:rPr>
        <w:t xml:space="preserve">            </w:t>
      </w:r>
      <w:r w:rsidRPr="001A1D95">
        <w:rPr>
          <w:rFonts w:ascii="宋体" w:hAnsi="宋体" w:hint="eastAsia"/>
          <w:color w:val="000000"/>
          <w:sz w:val="24"/>
        </w:rPr>
        <w:t>（￥</w:t>
      </w:r>
      <w:r w:rsidRPr="001A1D95">
        <w:rPr>
          <w:rFonts w:ascii="宋体" w:hAnsi="宋体" w:hint="eastAsia"/>
          <w:color w:val="000000"/>
          <w:sz w:val="24"/>
          <w:u w:val="single"/>
        </w:rPr>
        <w:t xml:space="preserve">          元</w:t>
      </w:r>
      <w:r w:rsidRPr="001A1D95">
        <w:rPr>
          <w:rFonts w:ascii="宋体" w:hAnsi="宋体" w:hint="eastAsia"/>
          <w:color w:val="000000"/>
          <w:sz w:val="24"/>
        </w:rPr>
        <w:t>），合同总价中已包括工程量清单中为实施和完成本工程所需的材料、劳务、设备、机械、运输、安装、调试、管理、保险、税费等一切费用，以及项目实施合同中明示或暗示的所有责任、义务和一般风险。合同最终价以竣工验收后经甲方审定的结算值为准。</w:t>
      </w:r>
    </w:p>
    <w:p w14:paraId="25FFECF5"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4.2 合同清单外子目计价原则</w:t>
      </w:r>
    </w:p>
    <w:p w14:paraId="66323923"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（1）附件工程量清单中已有的项目，按合同规定的综合单价确定；</w:t>
      </w:r>
    </w:p>
    <w:p w14:paraId="2FC6CE28"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（2）附件工程量清单中已有类似的项目，可参照其综合单价确定；</w:t>
      </w:r>
    </w:p>
    <w:p w14:paraId="78DF9138"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（3）附件工程量清单中没有适用或类似的项目，可由乙方提出报价，经甲方审核确认，确认后的综合单价双方另行签订补充协议作为结算依据。</w:t>
      </w:r>
    </w:p>
    <w:p w14:paraId="33D3167E"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乙方应将工程量控制在《工程量清单》预计数量之内。如甲方根据自身需要变更工程项目和工程量的，双方应按照《工程量清单》所列单价和实际增加或减少的工程量进行结算。如变更部分的单价未在《工程量清单》中列明，但《工程量清单》中有类似的工程项目单价，可参照类似项目的单价计算确定。如既未列明也无类似单价的，由甲方根据建设行政主管部门颁发的现行计价依据（材料价格参照当月的</w:t>
      </w:r>
      <w:r w:rsidRPr="001A1D95">
        <w:rPr>
          <w:rFonts w:ascii="宋体" w:hAnsi="宋体" w:hint="eastAsia"/>
          <w:color w:val="000000"/>
          <w:sz w:val="24"/>
        </w:rPr>
        <w:lastRenderedPageBreak/>
        <w:t>价格信息；如造价信息上没有价格的则按市场价格计算，可由乙方提出报价，经甲方审核确认后的综合单价进行组价，双方另行签订补充协议作为结算依据）。</w:t>
      </w:r>
    </w:p>
    <w:p w14:paraId="4412B112"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工程全部完工并经甲方书面验收合格后【30】日内，甲方有权委托审价单位对工程量及价款进行审计，乙方应接受审计结果，乙方在对审价结果确认后【30】日内，甲方向乙方支付工程总价的【27】%，剩余【3】%工程款作为保留金，在工程保修期满且乙方无其他任何违约的情况下，一次性无息退还。乙方须在甲方支付上述款项前【30】日内向甲方提供相应金额的正规税务发票，否则甲方有权拒绝支付乙方任何款项而不需要承担任何违约责任。</w:t>
      </w:r>
    </w:p>
    <w:p w14:paraId="1C1FDC74"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 xml:space="preserve">4.3 税金及规费  </w:t>
      </w:r>
    </w:p>
    <w:p w14:paraId="0D590A9C"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 xml:space="preserve">本合同项下工程按规定须交纳或支付的各种税金、规费等，均由乙方按规定足额缴纳并开具满足甲方要求的合格有效发票，甲方在收到发票前不支付任何款项。   </w:t>
      </w:r>
    </w:p>
    <w:p w14:paraId="2BF8CC8D" w14:textId="77777777" w:rsidR="00C23A2C" w:rsidRPr="001A1D95" w:rsidRDefault="009D79C9">
      <w:pPr>
        <w:snapToGrid w:val="0"/>
        <w:spacing w:line="360" w:lineRule="auto"/>
        <w:ind w:firstLine="426"/>
        <w:rPr>
          <w:rFonts w:ascii="宋体" w:hAnsi="宋体"/>
          <w:b/>
          <w:bCs/>
          <w:color w:val="000000"/>
          <w:sz w:val="24"/>
        </w:rPr>
      </w:pPr>
      <w:r w:rsidRPr="001A1D95">
        <w:rPr>
          <w:rFonts w:ascii="宋体" w:hAnsi="宋体" w:hint="eastAsia"/>
          <w:b/>
          <w:bCs/>
          <w:color w:val="000000"/>
          <w:sz w:val="24"/>
        </w:rPr>
        <w:t>5  工程款的支付及竣工结算</w:t>
      </w:r>
    </w:p>
    <w:p w14:paraId="02CC1AD0"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5.1 工程预付（备料）款：</w:t>
      </w:r>
      <w:r w:rsidRPr="001A1D95">
        <w:rPr>
          <w:rFonts w:ascii="宋体" w:hAnsi="宋体" w:hint="eastAsia"/>
          <w:color w:val="000000"/>
          <w:sz w:val="24"/>
          <w:u w:val="single"/>
        </w:rPr>
        <w:t xml:space="preserve">  无 </w:t>
      </w:r>
      <w:r w:rsidRPr="001A1D95">
        <w:rPr>
          <w:rFonts w:ascii="宋体" w:hAnsi="宋体" w:hint="eastAsia"/>
          <w:color w:val="000000"/>
          <w:sz w:val="24"/>
        </w:rPr>
        <w:t xml:space="preserve"> 。</w:t>
      </w:r>
    </w:p>
    <w:p w14:paraId="6B2D4C04"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5.2 工程进度量的核算</w:t>
      </w:r>
    </w:p>
    <w:p w14:paraId="43CA26F9"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 xml:space="preserve">    施工过程中不进行进度量核算，直接办理竣工结算。</w:t>
      </w:r>
    </w:p>
    <w:p w14:paraId="3D45F00E"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5.3 工程进度款的支付</w:t>
      </w:r>
    </w:p>
    <w:p w14:paraId="3F171B82"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施工过程中不进行进度款的支付，竣工验收完成后，如实际工作量与计划工作量无大的差异，甲方按签约合同价的</w:t>
      </w:r>
      <w:r w:rsidRPr="001A1D95">
        <w:rPr>
          <w:rFonts w:ascii="宋体" w:hAnsi="宋体" w:hint="eastAsia"/>
          <w:color w:val="000000"/>
          <w:sz w:val="24"/>
          <w:u w:val="single"/>
        </w:rPr>
        <w:t xml:space="preserve">   % </w:t>
      </w:r>
      <w:r w:rsidRPr="001A1D95">
        <w:rPr>
          <w:rFonts w:ascii="宋体" w:hAnsi="宋体" w:hint="eastAsia"/>
          <w:color w:val="000000"/>
          <w:sz w:val="24"/>
        </w:rPr>
        <w:t>支付工程款，</w:t>
      </w:r>
      <w:r w:rsidRPr="001A1D95">
        <w:rPr>
          <w:rFonts w:ascii="宋体" w:hAnsi="宋体" w:hint="eastAsia"/>
          <w:sz w:val="24"/>
        </w:rPr>
        <w:t>审价完成后支付至审定价的</w:t>
      </w:r>
      <w:r w:rsidRPr="001A1D95">
        <w:rPr>
          <w:rFonts w:ascii="宋体" w:hAnsi="宋体" w:hint="eastAsia"/>
          <w:sz w:val="24"/>
          <w:u w:val="single"/>
        </w:rPr>
        <w:t xml:space="preserve"> 97% </w:t>
      </w:r>
      <w:r w:rsidRPr="001A1D95">
        <w:rPr>
          <w:rFonts w:ascii="宋体" w:hAnsi="宋体" w:hint="eastAsia"/>
          <w:sz w:val="24"/>
        </w:rPr>
        <w:t>，质保期满后无息付清</w:t>
      </w:r>
      <w:r w:rsidRPr="001A1D95">
        <w:rPr>
          <w:rFonts w:ascii="宋体" w:hAnsi="宋体" w:hint="eastAsia"/>
          <w:color w:val="000000"/>
          <w:sz w:val="24"/>
        </w:rPr>
        <w:t>。</w:t>
      </w:r>
    </w:p>
    <w:p w14:paraId="74871C92"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5.4 竣工结算</w:t>
      </w:r>
    </w:p>
    <w:p w14:paraId="7E5FFEC7"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工程竣工后 30天内，乙方向甲方递交工程竣工结算报告及完整的结算资料（含竣工验收合格单、结算费用明细、有施工图的项目需提供甲乙双方签字确认的竣工图且竣工图由乙方负责绘制、签证单、设计变更等相关有效资料）上报建设单位。甲方应于收到乙方结算书的一个月内审定最终结算金额。乙方应配合甲方对其递交的竣工结算进行审核，如乙方拒绝配合，甲方将单方形成的审核结果告知乙方，乙方需无条件接受。甲方仅审核规定时间内提交的工程竣工结算报告及结算资料（工程竣工后30天内），此后提供的任何资料均不作为结算的依据，乙方不得以此要求甲方增加任何款项。若乙方在承包工程竣工后30日内未向甲方提交竣工结算报告或未按时向甲方报送工程结算资料，甲方有权单方面根据掌握的施工相关资料办理工程结算，出具决算，乙方自动视为承认决算金额为其最终结算金额。甲方预留决算</w:t>
      </w:r>
      <w:r w:rsidRPr="001A1D95">
        <w:rPr>
          <w:rFonts w:ascii="宋体" w:hAnsi="宋体" w:hint="eastAsia"/>
          <w:color w:val="000000"/>
          <w:sz w:val="24"/>
        </w:rPr>
        <w:lastRenderedPageBreak/>
        <w:t>价的</w:t>
      </w:r>
      <w:r w:rsidRPr="001A1D95">
        <w:rPr>
          <w:rFonts w:ascii="宋体" w:hAnsi="宋体" w:hint="eastAsia"/>
          <w:color w:val="000000"/>
          <w:sz w:val="24"/>
          <w:u w:val="single"/>
        </w:rPr>
        <w:t xml:space="preserve"> 3% </w:t>
      </w:r>
      <w:r w:rsidRPr="001A1D95">
        <w:rPr>
          <w:rFonts w:ascii="宋体" w:hAnsi="宋体" w:hint="eastAsia"/>
          <w:color w:val="000000"/>
          <w:sz w:val="24"/>
        </w:rPr>
        <w:t>作为质量保证金，剩余部分扣除需扣除费用及已支付金额后于15日内支付。</w:t>
      </w:r>
    </w:p>
    <w:p w14:paraId="43BE0E4E" w14:textId="6480BADE" w:rsidR="00C23A2C" w:rsidRPr="001A1D95" w:rsidRDefault="009D79C9">
      <w:pPr>
        <w:snapToGrid w:val="0"/>
        <w:spacing w:line="360" w:lineRule="auto"/>
        <w:ind w:firstLine="426"/>
        <w:rPr>
          <w:rFonts w:ascii="宋体" w:hAnsi="宋体"/>
          <w:b/>
          <w:color w:val="000000"/>
          <w:sz w:val="24"/>
        </w:rPr>
      </w:pPr>
      <w:bookmarkStart w:id="59" w:name="_Toc963"/>
      <w:r w:rsidRPr="001A1D95">
        <w:rPr>
          <w:rFonts w:ascii="宋体" w:hAnsi="宋体" w:hint="eastAsia"/>
          <w:b/>
          <w:color w:val="000000"/>
          <w:sz w:val="24"/>
        </w:rPr>
        <w:t>6  甲乙双方代表</w:t>
      </w:r>
      <w:bookmarkEnd w:id="59"/>
    </w:p>
    <w:p w14:paraId="6D37A378"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6.1 甲方代表</w:t>
      </w:r>
    </w:p>
    <w:p w14:paraId="0A872A55"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姓名：</w:t>
      </w:r>
      <w:r w:rsidRPr="001A1D95">
        <w:rPr>
          <w:rFonts w:ascii="宋体" w:hAnsi="宋体" w:hint="eastAsia"/>
          <w:color w:val="000000"/>
          <w:sz w:val="24"/>
          <w:u w:val="single"/>
        </w:rPr>
        <w:t xml:space="preserve"> </w:t>
      </w:r>
      <w:r w:rsidRPr="001A1D95">
        <w:rPr>
          <w:rFonts w:ascii="宋体" w:hAnsi="宋体" w:hint="eastAsia"/>
          <w:bCs/>
          <w:color w:val="000000"/>
          <w:sz w:val="24"/>
          <w:u w:val="single"/>
        </w:rPr>
        <w:t xml:space="preserve">     </w:t>
      </w:r>
      <w:r w:rsidRPr="001A1D95">
        <w:rPr>
          <w:rFonts w:ascii="宋体" w:hAnsi="宋体" w:hint="eastAsia"/>
          <w:color w:val="000000"/>
          <w:sz w:val="24"/>
          <w:u w:val="single"/>
        </w:rPr>
        <w:t xml:space="preserve">   </w:t>
      </w:r>
      <w:r w:rsidRPr="001A1D95">
        <w:rPr>
          <w:rFonts w:ascii="宋体" w:hAnsi="宋体" w:hint="eastAsia"/>
          <w:color w:val="000000"/>
          <w:sz w:val="24"/>
        </w:rPr>
        <w:t xml:space="preserve"> ；职务：</w:t>
      </w:r>
      <w:r w:rsidRPr="001A1D95">
        <w:rPr>
          <w:rFonts w:ascii="宋体" w:hAnsi="宋体" w:hint="eastAsia"/>
          <w:color w:val="000000"/>
          <w:sz w:val="24"/>
          <w:u w:val="single"/>
        </w:rPr>
        <w:t xml:space="preserve">       </w:t>
      </w:r>
      <w:r w:rsidRPr="001A1D95">
        <w:rPr>
          <w:rFonts w:ascii="宋体" w:hAnsi="宋体" w:hint="eastAsia"/>
          <w:color w:val="000000"/>
          <w:sz w:val="24"/>
        </w:rPr>
        <w:t>；甲方对甲方代表的授权范围：</w:t>
      </w:r>
      <w:r w:rsidRPr="001A1D95">
        <w:rPr>
          <w:rFonts w:ascii="宋体" w:hAnsi="宋体" w:hint="eastAsia"/>
          <w:color w:val="000000"/>
          <w:sz w:val="24"/>
          <w:u w:val="single"/>
        </w:rPr>
        <w:t>代表甲方行使合同约定的权利，履行合同约定的职责</w:t>
      </w:r>
      <w:r w:rsidRPr="001A1D95">
        <w:rPr>
          <w:rFonts w:ascii="宋体" w:hAnsi="宋体" w:hint="eastAsia"/>
          <w:color w:val="000000"/>
          <w:sz w:val="24"/>
        </w:rPr>
        <w:t xml:space="preserve">。 </w:t>
      </w:r>
    </w:p>
    <w:p w14:paraId="7E6FBC8B"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6.2 乙方代表（承包人）</w:t>
      </w:r>
    </w:p>
    <w:p w14:paraId="1FA10D25"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姓名：</w:t>
      </w:r>
      <w:r w:rsidRPr="001A1D95">
        <w:rPr>
          <w:rFonts w:ascii="宋体" w:hAnsi="宋体" w:hint="eastAsia"/>
          <w:color w:val="000000"/>
          <w:sz w:val="24"/>
          <w:u w:val="single"/>
        </w:rPr>
        <w:t xml:space="preserve"> </w:t>
      </w:r>
      <w:r w:rsidRPr="001A1D95">
        <w:rPr>
          <w:rFonts w:ascii="宋体" w:hAnsi="宋体" w:hint="eastAsia"/>
          <w:bCs/>
          <w:color w:val="000000"/>
          <w:sz w:val="24"/>
          <w:u w:val="single"/>
        </w:rPr>
        <w:t xml:space="preserve">     </w:t>
      </w:r>
      <w:r w:rsidRPr="001A1D95">
        <w:rPr>
          <w:rFonts w:ascii="宋体" w:hAnsi="宋体" w:hint="eastAsia"/>
          <w:color w:val="000000"/>
          <w:sz w:val="24"/>
          <w:u w:val="single"/>
        </w:rPr>
        <w:t xml:space="preserve">  </w:t>
      </w:r>
      <w:r w:rsidRPr="001A1D95">
        <w:rPr>
          <w:rFonts w:ascii="宋体" w:hAnsi="宋体" w:hint="eastAsia"/>
          <w:color w:val="000000"/>
          <w:sz w:val="24"/>
        </w:rPr>
        <w:t xml:space="preserve"> ；职务：</w:t>
      </w:r>
      <w:r w:rsidRPr="001A1D95">
        <w:rPr>
          <w:rFonts w:ascii="宋体" w:hAnsi="宋体" w:hint="eastAsia"/>
          <w:color w:val="000000"/>
          <w:sz w:val="24"/>
          <w:u w:val="single"/>
        </w:rPr>
        <w:t xml:space="preserve">         </w:t>
      </w:r>
      <w:r w:rsidRPr="001A1D95">
        <w:rPr>
          <w:rFonts w:ascii="宋体" w:hAnsi="宋体" w:hint="eastAsia"/>
          <w:color w:val="000000"/>
          <w:sz w:val="24"/>
        </w:rPr>
        <w:t>。</w:t>
      </w:r>
    </w:p>
    <w:p w14:paraId="0082069B"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6.3 在施工过程中，甲方代表随时有权要求更换乙方及其所雇佣的不能胜任工作的管理、施工人员。</w:t>
      </w:r>
    </w:p>
    <w:p w14:paraId="17442AB3" w14:textId="5FA40368" w:rsidR="00C23A2C" w:rsidRPr="001A1D95" w:rsidRDefault="009D79C9">
      <w:pPr>
        <w:snapToGrid w:val="0"/>
        <w:spacing w:line="360" w:lineRule="auto"/>
        <w:ind w:firstLine="426"/>
        <w:rPr>
          <w:rFonts w:ascii="宋体" w:hAnsi="宋体"/>
          <w:b/>
          <w:color w:val="000000"/>
          <w:sz w:val="24"/>
        </w:rPr>
      </w:pPr>
      <w:bookmarkStart w:id="60" w:name="_Toc20213"/>
      <w:r w:rsidRPr="001A1D95">
        <w:rPr>
          <w:rFonts w:ascii="宋体" w:hAnsi="宋体" w:hint="eastAsia"/>
          <w:b/>
          <w:color w:val="000000"/>
          <w:sz w:val="24"/>
        </w:rPr>
        <w:t>7  施工过程管理</w:t>
      </w:r>
      <w:bookmarkEnd w:id="60"/>
    </w:p>
    <w:p w14:paraId="2D26C5F5" w14:textId="53FA37E0" w:rsidR="00C23A2C" w:rsidRPr="001A1D95" w:rsidRDefault="009D79C9">
      <w:pPr>
        <w:snapToGrid w:val="0"/>
        <w:spacing w:line="360" w:lineRule="auto"/>
        <w:ind w:firstLineChars="200" w:firstLine="480"/>
        <w:rPr>
          <w:rFonts w:ascii="宋体" w:hAnsi="宋体"/>
          <w:color w:val="000000"/>
          <w:sz w:val="24"/>
        </w:rPr>
      </w:pPr>
      <w:bookmarkStart w:id="61" w:name="_Toc20973"/>
      <w:r w:rsidRPr="001A1D95">
        <w:rPr>
          <w:rFonts w:ascii="宋体" w:hAnsi="宋体" w:hint="eastAsia"/>
          <w:color w:val="000000"/>
          <w:sz w:val="24"/>
        </w:rPr>
        <w:t>7.1 甲方过程管理</w:t>
      </w:r>
      <w:bookmarkEnd w:id="61"/>
    </w:p>
    <w:p w14:paraId="43851E6F" w14:textId="4AB34AC9" w:rsidR="00C23A2C" w:rsidRPr="001A1D95" w:rsidRDefault="009D79C9">
      <w:pPr>
        <w:snapToGrid w:val="0"/>
        <w:spacing w:line="360" w:lineRule="auto"/>
        <w:ind w:firstLineChars="200" w:firstLine="480"/>
        <w:rPr>
          <w:rFonts w:ascii="宋体" w:hAnsi="宋体"/>
          <w:color w:val="000000"/>
          <w:sz w:val="24"/>
        </w:rPr>
      </w:pPr>
      <w:bookmarkStart w:id="62" w:name="_Toc19340"/>
      <w:r w:rsidRPr="001A1D95">
        <w:rPr>
          <w:rFonts w:ascii="宋体" w:hAnsi="宋体" w:hint="eastAsia"/>
          <w:color w:val="000000"/>
          <w:sz w:val="24"/>
        </w:rPr>
        <w:t>7.1.1施工管理：编制和下发与工程相关的各类管理办法、规章制度等，并向乙方交底，要求乙方遵照执行；及时向乙方下达各类施工指令。</w:t>
      </w:r>
      <w:bookmarkEnd w:id="62"/>
    </w:p>
    <w:p w14:paraId="64ED6306" w14:textId="24B528F8" w:rsidR="00C23A2C" w:rsidRPr="001A1D95" w:rsidRDefault="009D79C9">
      <w:pPr>
        <w:snapToGrid w:val="0"/>
        <w:spacing w:line="360" w:lineRule="auto"/>
        <w:ind w:firstLineChars="200" w:firstLine="480"/>
        <w:rPr>
          <w:rFonts w:ascii="宋体" w:hAnsi="宋体"/>
          <w:color w:val="000000"/>
          <w:sz w:val="24"/>
        </w:rPr>
      </w:pPr>
      <w:bookmarkStart w:id="63" w:name="_Toc1679"/>
      <w:r w:rsidRPr="001A1D95">
        <w:rPr>
          <w:rFonts w:ascii="宋体" w:hAnsi="宋体" w:hint="eastAsia"/>
          <w:color w:val="000000"/>
          <w:sz w:val="24"/>
        </w:rPr>
        <w:t>7.1.2 技术管理：向乙方提供施工图纸、设计变更等资料</w:t>
      </w:r>
      <w:r w:rsidRPr="001A1D95">
        <w:rPr>
          <w:rFonts w:ascii="宋体" w:hAnsi="宋体" w:hint="eastAsia"/>
          <w:color w:val="000000"/>
          <w:sz w:val="24"/>
          <w:u w:val="single"/>
        </w:rPr>
        <w:t xml:space="preserve"> 1 </w:t>
      </w:r>
      <w:r w:rsidRPr="001A1D95">
        <w:rPr>
          <w:rFonts w:ascii="宋体" w:hAnsi="宋体" w:hint="eastAsia"/>
          <w:color w:val="000000"/>
          <w:sz w:val="24"/>
        </w:rPr>
        <w:t>套；组织乙方参加图纸汇审和设计交底；审核批准乙方上报的《施工方案》等。</w:t>
      </w:r>
      <w:bookmarkEnd w:id="63"/>
    </w:p>
    <w:p w14:paraId="01FCC57C" w14:textId="59A3627C" w:rsidR="00C23A2C" w:rsidRPr="001A1D95" w:rsidRDefault="009D79C9">
      <w:pPr>
        <w:snapToGrid w:val="0"/>
        <w:spacing w:line="360" w:lineRule="auto"/>
        <w:ind w:firstLineChars="200" w:firstLine="480"/>
        <w:rPr>
          <w:rFonts w:ascii="宋体" w:hAnsi="宋体"/>
          <w:color w:val="000000"/>
          <w:sz w:val="24"/>
        </w:rPr>
      </w:pPr>
      <w:bookmarkStart w:id="64" w:name="_Toc3988"/>
      <w:r w:rsidRPr="001A1D95">
        <w:rPr>
          <w:rFonts w:ascii="宋体" w:hAnsi="宋体" w:hint="eastAsia"/>
          <w:color w:val="000000"/>
          <w:sz w:val="24"/>
        </w:rPr>
        <w:t>7.1.3 质量管理：管理和检查乙方施工质量。</w:t>
      </w:r>
      <w:bookmarkEnd w:id="64"/>
    </w:p>
    <w:p w14:paraId="5930D387" w14:textId="49ABF14A" w:rsidR="00C23A2C" w:rsidRPr="001A1D95" w:rsidRDefault="009D79C9">
      <w:pPr>
        <w:snapToGrid w:val="0"/>
        <w:spacing w:line="360" w:lineRule="auto"/>
        <w:ind w:firstLineChars="200" w:firstLine="480"/>
        <w:rPr>
          <w:rFonts w:ascii="宋体" w:hAnsi="宋体"/>
          <w:color w:val="000000"/>
          <w:sz w:val="24"/>
        </w:rPr>
      </w:pPr>
      <w:bookmarkStart w:id="65" w:name="_Toc29002"/>
      <w:r w:rsidRPr="001A1D95">
        <w:rPr>
          <w:rFonts w:ascii="宋体" w:hAnsi="宋体" w:hint="eastAsia"/>
          <w:color w:val="000000"/>
          <w:sz w:val="24"/>
        </w:rPr>
        <w:t>7.1.4 安全管理：对乙方安全设施实施的有效监管；对乙方施工过程进行安全管理和检查。</w:t>
      </w:r>
      <w:bookmarkEnd w:id="65"/>
    </w:p>
    <w:p w14:paraId="412FC5B3" w14:textId="4E884933" w:rsidR="00C23A2C" w:rsidRPr="001A1D95" w:rsidRDefault="009D79C9">
      <w:pPr>
        <w:snapToGrid w:val="0"/>
        <w:spacing w:line="360" w:lineRule="auto"/>
        <w:ind w:firstLineChars="200" w:firstLine="480"/>
        <w:rPr>
          <w:rFonts w:ascii="宋体" w:hAnsi="宋体"/>
          <w:color w:val="000000"/>
          <w:sz w:val="24"/>
        </w:rPr>
      </w:pPr>
      <w:bookmarkStart w:id="66" w:name="_Toc5383"/>
      <w:r w:rsidRPr="001A1D95">
        <w:rPr>
          <w:rFonts w:ascii="宋体" w:hAnsi="宋体" w:hint="eastAsia"/>
          <w:color w:val="000000"/>
          <w:sz w:val="24"/>
        </w:rPr>
        <w:t>7.1.5 合同预算管理：按照合同约定及时审核乙方上报的工程量、支付工程款等；在施工过程中发生合同变更事由，及时与乙方协商签订《补充协议》。</w:t>
      </w:r>
      <w:bookmarkEnd w:id="66"/>
    </w:p>
    <w:p w14:paraId="60C044D5" w14:textId="05688434" w:rsidR="00C23A2C" w:rsidRPr="001A1D95" w:rsidRDefault="009D79C9">
      <w:pPr>
        <w:snapToGrid w:val="0"/>
        <w:spacing w:line="360" w:lineRule="auto"/>
        <w:ind w:firstLineChars="200" w:firstLine="480"/>
        <w:rPr>
          <w:rFonts w:ascii="宋体" w:hAnsi="宋体"/>
          <w:color w:val="000000"/>
          <w:sz w:val="24"/>
        </w:rPr>
      </w:pPr>
      <w:bookmarkStart w:id="67" w:name="_Toc20902"/>
      <w:r w:rsidRPr="001A1D95">
        <w:rPr>
          <w:rFonts w:ascii="宋体" w:hAnsi="宋体" w:hint="eastAsia"/>
          <w:color w:val="000000"/>
          <w:sz w:val="24"/>
        </w:rPr>
        <w:t>7.2 乙方施工过程管理</w:t>
      </w:r>
      <w:bookmarkEnd w:id="67"/>
    </w:p>
    <w:p w14:paraId="4B1D934B"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7.2.1 施工管理：对甲方下发的各类管理办法、规章制度和施工指令等无条件遵照执行；服从甲方的指挥、协调和管理，及时参加甲方组织的各类施工管理活动，满足甲方、监理的要求。</w:t>
      </w:r>
    </w:p>
    <w:p w14:paraId="48A87E03" w14:textId="2F8EAFD9" w:rsidR="00C23A2C" w:rsidRPr="001A1D95" w:rsidRDefault="009D79C9">
      <w:pPr>
        <w:snapToGrid w:val="0"/>
        <w:spacing w:line="360" w:lineRule="auto"/>
        <w:ind w:firstLineChars="200" w:firstLine="480"/>
        <w:rPr>
          <w:rFonts w:ascii="宋体" w:hAnsi="宋体"/>
          <w:color w:val="000000"/>
          <w:sz w:val="24"/>
        </w:rPr>
      </w:pPr>
      <w:bookmarkStart w:id="68" w:name="_Toc23799"/>
      <w:r w:rsidRPr="001A1D95">
        <w:rPr>
          <w:rFonts w:ascii="宋体" w:hAnsi="宋体" w:hint="eastAsia"/>
          <w:color w:val="000000"/>
          <w:sz w:val="24"/>
        </w:rPr>
        <w:t>7.2.2 交工验收：工程实体、软件资料、竣工图的交工验收。</w:t>
      </w:r>
      <w:bookmarkEnd w:id="68"/>
    </w:p>
    <w:p w14:paraId="02F703CC" w14:textId="374793A6" w:rsidR="00C23A2C" w:rsidRPr="001A1D95" w:rsidRDefault="009D79C9">
      <w:pPr>
        <w:snapToGrid w:val="0"/>
        <w:spacing w:line="360" w:lineRule="auto"/>
        <w:ind w:firstLineChars="200" w:firstLine="480"/>
        <w:rPr>
          <w:rFonts w:ascii="宋体" w:hAnsi="宋体"/>
          <w:color w:val="000000"/>
          <w:sz w:val="24"/>
        </w:rPr>
      </w:pPr>
      <w:bookmarkStart w:id="69" w:name="_Toc3437"/>
      <w:r w:rsidRPr="001A1D95">
        <w:rPr>
          <w:rFonts w:ascii="宋体" w:hAnsi="宋体" w:hint="eastAsia"/>
          <w:color w:val="000000"/>
          <w:sz w:val="24"/>
        </w:rPr>
        <w:t>7.2.3 技术管理：严格按照甲方审批的《施工方案》施工，消化施工图纸和技术要领，落实技术措施；及时向甲方报告技术需求，如：设计交底、图纸会审、设计联络等。</w:t>
      </w:r>
      <w:bookmarkEnd w:id="69"/>
    </w:p>
    <w:p w14:paraId="59596041" w14:textId="4321914B" w:rsidR="00C23A2C" w:rsidRPr="001A1D95" w:rsidRDefault="009D79C9">
      <w:pPr>
        <w:snapToGrid w:val="0"/>
        <w:spacing w:line="360" w:lineRule="auto"/>
        <w:ind w:firstLineChars="200" w:firstLine="480"/>
        <w:rPr>
          <w:rFonts w:ascii="宋体" w:hAnsi="宋体"/>
          <w:color w:val="000000"/>
          <w:sz w:val="24"/>
        </w:rPr>
      </w:pPr>
      <w:bookmarkStart w:id="70" w:name="_Toc764"/>
      <w:r w:rsidRPr="001A1D95">
        <w:rPr>
          <w:rFonts w:ascii="宋体" w:hAnsi="宋体" w:hint="eastAsia"/>
          <w:color w:val="000000"/>
          <w:sz w:val="24"/>
        </w:rPr>
        <w:t>7.2.4 质量管理：建立符合承包工程要求的质量管理体系，并保证其有效运行；负责工程实体施工过程的质量控制；服从监理、甲方的质量监督和检查。</w:t>
      </w:r>
      <w:bookmarkEnd w:id="70"/>
    </w:p>
    <w:p w14:paraId="54CE91D4" w14:textId="01EC7F68" w:rsidR="00C23A2C" w:rsidRPr="001A1D95" w:rsidRDefault="009D79C9">
      <w:pPr>
        <w:snapToGrid w:val="0"/>
        <w:spacing w:line="360" w:lineRule="auto"/>
        <w:ind w:firstLineChars="200" w:firstLine="480"/>
        <w:rPr>
          <w:rFonts w:ascii="宋体" w:hAnsi="宋体"/>
          <w:color w:val="000000"/>
          <w:sz w:val="24"/>
        </w:rPr>
      </w:pPr>
      <w:bookmarkStart w:id="71" w:name="_Toc21223"/>
      <w:r w:rsidRPr="001A1D95">
        <w:rPr>
          <w:rFonts w:ascii="宋体" w:hAnsi="宋体" w:hint="eastAsia"/>
          <w:color w:val="000000"/>
          <w:sz w:val="24"/>
        </w:rPr>
        <w:lastRenderedPageBreak/>
        <w:t>7.2.5 安全管理：建立符合承包工程要求的安全管理体系，并保证其有效运行；负责安全设施的有效投入与实施；负责工程实体施工过程的安全控制，服从监理、甲方的安全监督和检查。</w:t>
      </w:r>
      <w:bookmarkEnd w:id="71"/>
    </w:p>
    <w:p w14:paraId="13BD584C" w14:textId="62E2D5E7" w:rsidR="00C23A2C" w:rsidRPr="001A1D95" w:rsidRDefault="009D79C9">
      <w:pPr>
        <w:snapToGrid w:val="0"/>
        <w:spacing w:line="360" w:lineRule="auto"/>
        <w:ind w:firstLineChars="200" w:firstLine="480"/>
        <w:rPr>
          <w:rFonts w:ascii="宋体" w:hAnsi="宋体"/>
          <w:color w:val="000000"/>
          <w:sz w:val="24"/>
        </w:rPr>
      </w:pPr>
      <w:bookmarkStart w:id="72" w:name="_Toc16654"/>
      <w:r w:rsidRPr="001A1D95">
        <w:rPr>
          <w:rFonts w:ascii="宋体" w:hAnsi="宋体" w:hint="eastAsia"/>
          <w:color w:val="000000"/>
          <w:sz w:val="24"/>
        </w:rPr>
        <w:t>7.2.6 合同预算管理：按甲方管理流程要求在规定的时间内完成现场签证单的办理工作；若在施工过程中发生合同变更事由，与甲方及时协商并签订《补充协议》。</w:t>
      </w:r>
      <w:bookmarkEnd w:id="72"/>
    </w:p>
    <w:p w14:paraId="61F10CC3" w14:textId="43A34BE0" w:rsidR="00C23A2C" w:rsidRPr="001A1D95" w:rsidRDefault="009D79C9">
      <w:pPr>
        <w:snapToGrid w:val="0"/>
        <w:spacing w:line="360" w:lineRule="auto"/>
        <w:ind w:firstLineChars="200" w:firstLine="480"/>
        <w:rPr>
          <w:rFonts w:ascii="宋体" w:hAnsi="宋体"/>
          <w:color w:val="000000"/>
          <w:sz w:val="24"/>
        </w:rPr>
      </w:pPr>
      <w:bookmarkStart w:id="73" w:name="_Toc19924"/>
      <w:r w:rsidRPr="001A1D95">
        <w:rPr>
          <w:rFonts w:ascii="宋体" w:hAnsi="宋体" w:hint="eastAsia"/>
          <w:color w:val="000000"/>
          <w:sz w:val="24"/>
        </w:rPr>
        <w:t>7.2.7 机具管理：不得使用不符合规定的机械设备、材料，如果发现马上撤离现场。</w:t>
      </w:r>
      <w:bookmarkEnd w:id="73"/>
    </w:p>
    <w:p w14:paraId="778374AC" w14:textId="77777777" w:rsidR="00C23A2C" w:rsidRPr="001A1D95" w:rsidRDefault="009D79C9">
      <w:pPr>
        <w:snapToGrid w:val="0"/>
        <w:spacing w:line="360" w:lineRule="auto"/>
        <w:ind w:firstLineChars="200" w:firstLine="480"/>
        <w:rPr>
          <w:rFonts w:ascii="宋体" w:hAnsi="宋体"/>
          <w:b/>
          <w:color w:val="0070C0"/>
          <w:sz w:val="24"/>
        </w:rPr>
      </w:pPr>
      <w:r w:rsidRPr="001A1D95">
        <w:rPr>
          <w:rFonts w:ascii="宋体" w:hAnsi="宋体" w:hint="eastAsia"/>
          <w:color w:val="000000"/>
          <w:sz w:val="24"/>
        </w:rPr>
        <w:t xml:space="preserve">7.2.8 大临工程：临时道路、交通设施等所有大临工程的施工与管理以及所产生的一切费用均包含于合同价中，由乙方自行承担，不再增加额外费用。   </w:t>
      </w:r>
    </w:p>
    <w:p w14:paraId="091FD08A" w14:textId="7310C890" w:rsidR="00C23A2C" w:rsidRPr="001A1D95" w:rsidRDefault="009D79C9">
      <w:pPr>
        <w:snapToGrid w:val="0"/>
        <w:spacing w:line="360" w:lineRule="auto"/>
        <w:ind w:firstLineChars="200" w:firstLine="480"/>
        <w:rPr>
          <w:rFonts w:ascii="宋体" w:hAnsi="宋体"/>
          <w:color w:val="000000"/>
          <w:sz w:val="24"/>
        </w:rPr>
      </w:pPr>
      <w:bookmarkStart w:id="74" w:name="_Toc3845"/>
      <w:r w:rsidRPr="001A1D95">
        <w:rPr>
          <w:rFonts w:ascii="宋体" w:hAnsi="宋体" w:hint="eastAsia"/>
          <w:color w:val="000000"/>
          <w:sz w:val="24"/>
        </w:rPr>
        <w:t>7.2.9 现场测量：提交承包工程实体施工的具体测量定位、测量成果等资料。</w:t>
      </w:r>
      <w:bookmarkEnd w:id="74"/>
    </w:p>
    <w:p w14:paraId="249000E5" w14:textId="6DBBC9B8" w:rsidR="00C23A2C" w:rsidRPr="001A1D95" w:rsidRDefault="009D79C9">
      <w:pPr>
        <w:snapToGrid w:val="0"/>
        <w:spacing w:line="360" w:lineRule="auto"/>
        <w:ind w:firstLineChars="200" w:firstLine="480"/>
        <w:rPr>
          <w:rFonts w:ascii="宋体" w:hAnsi="宋体"/>
          <w:color w:val="000000"/>
          <w:sz w:val="24"/>
        </w:rPr>
      </w:pPr>
      <w:bookmarkStart w:id="75" w:name="_Toc3415"/>
      <w:r w:rsidRPr="001A1D95">
        <w:rPr>
          <w:rFonts w:ascii="宋体" w:hAnsi="宋体" w:hint="eastAsia"/>
          <w:color w:val="000000"/>
          <w:sz w:val="24"/>
        </w:rPr>
        <w:t>7.2.10  其他责任</w:t>
      </w:r>
      <w:bookmarkEnd w:id="75"/>
    </w:p>
    <w:p w14:paraId="437F24F6"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 xml:space="preserve">   </w:t>
      </w:r>
      <w:bookmarkStart w:id="76" w:name="_Toc9057"/>
      <w:r w:rsidRPr="001A1D95">
        <w:rPr>
          <w:rFonts w:ascii="宋体" w:hAnsi="宋体" w:hint="eastAsia"/>
          <w:color w:val="000000"/>
          <w:sz w:val="24"/>
        </w:rPr>
        <w:t>（1）、应提供满足工程要求的施工人员，并确保施工队伍的稳定；</w:t>
      </w:r>
      <w:bookmarkEnd w:id="76"/>
    </w:p>
    <w:p w14:paraId="7FB9CE0D"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 xml:space="preserve">   </w:t>
      </w:r>
      <w:bookmarkStart w:id="77" w:name="_Toc27191"/>
      <w:r w:rsidRPr="001A1D95">
        <w:rPr>
          <w:rFonts w:ascii="宋体" w:hAnsi="宋体" w:hint="eastAsia"/>
          <w:color w:val="000000"/>
          <w:sz w:val="24"/>
        </w:rPr>
        <w:t>（2）、根据国家和地方政府的规定，及时缴纳有关规费，负责为进入施工场地的自有人员、材料、机具等办理生命和财产保险，负责为本合同项下施工人员办理并交纳国家规定的相关保险，并承担其费用。</w:t>
      </w:r>
      <w:bookmarkEnd w:id="77"/>
    </w:p>
    <w:p w14:paraId="1622BD04"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 xml:space="preserve">  </w:t>
      </w:r>
      <w:bookmarkStart w:id="78" w:name="_Toc1796"/>
      <w:r w:rsidRPr="001A1D95">
        <w:rPr>
          <w:rFonts w:ascii="宋体" w:hAnsi="宋体" w:hint="eastAsia"/>
          <w:color w:val="000000"/>
          <w:sz w:val="24"/>
        </w:rPr>
        <w:t>（3）、如发生围攻、威胁甲方工作人员，承担给甲方造成的直接和间接损失；甲方有权对乙方按10000元/次处以罚款同时单方解除合同。</w:t>
      </w:r>
      <w:bookmarkEnd w:id="78"/>
    </w:p>
    <w:p w14:paraId="4DB9F255" w14:textId="77777777" w:rsidR="00C23A2C" w:rsidRPr="001A1D95" w:rsidRDefault="009D79C9">
      <w:pPr>
        <w:snapToGrid w:val="0"/>
        <w:spacing w:line="360" w:lineRule="auto"/>
        <w:ind w:firstLineChars="200" w:firstLine="480"/>
        <w:rPr>
          <w:rFonts w:ascii="宋体" w:hAnsi="宋体"/>
          <w:bCs/>
          <w:color w:val="000000"/>
          <w:sz w:val="24"/>
        </w:rPr>
      </w:pPr>
      <w:r w:rsidRPr="001A1D95">
        <w:rPr>
          <w:rFonts w:ascii="宋体" w:hAnsi="宋体" w:hint="eastAsia"/>
          <w:bCs/>
          <w:color w:val="000000"/>
          <w:sz w:val="24"/>
        </w:rPr>
        <w:t xml:space="preserve">  </w:t>
      </w:r>
      <w:bookmarkStart w:id="79" w:name="_Toc30750"/>
      <w:r w:rsidRPr="001A1D95">
        <w:rPr>
          <w:rFonts w:ascii="宋体" w:hAnsi="宋体" w:hint="eastAsia"/>
          <w:bCs/>
          <w:color w:val="000000"/>
          <w:sz w:val="24"/>
        </w:rPr>
        <w:t>（4）、乙方须督促其施工人员遵守政府部门的有关法规及甲方的管理规定，保证施</w:t>
      </w:r>
      <w:r w:rsidRPr="001A1D95">
        <w:rPr>
          <w:rFonts w:ascii="宋体" w:hAnsi="宋体" w:hint="eastAsia"/>
          <w:snapToGrid w:val="0"/>
          <w:color w:val="000000"/>
          <w:spacing w:val="-14"/>
          <w:sz w:val="24"/>
        </w:rPr>
        <w:t>工现场文明、整洁。</w:t>
      </w:r>
      <w:r w:rsidRPr="001A1D95">
        <w:rPr>
          <w:rFonts w:ascii="宋体" w:hAnsi="宋体" w:hint="eastAsia"/>
          <w:bCs/>
          <w:color w:val="000000"/>
          <w:sz w:val="24"/>
        </w:rPr>
        <w:t>因乙方现场施工人员违反相关规定而受到甲方的罚款由乙方自己承担。</w:t>
      </w:r>
      <w:bookmarkEnd w:id="79"/>
    </w:p>
    <w:p w14:paraId="75727F62" w14:textId="16796891" w:rsidR="00C1419E" w:rsidRPr="001A1D95" w:rsidRDefault="00C1419E" w:rsidP="00C1419E">
      <w:pPr>
        <w:snapToGrid w:val="0"/>
        <w:spacing w:line="360" w:lineRule="auto"/>
        <w:ind w:firstLineChars="200" w:firstLine="480"/>
      </w:pPr>
      <w:r w:rsidRPr="001A1D95">
        <w:rPr>
          <w:rFonts w:ascii="宋体" w:hAnsi="宋体" w:hint="eastAsia"/>
          <w:bCs/>
          <w:color w:val="000000"/>
          <w:sz w:val="24"/>
        </w:rPr>
        <w:t>（5</w:t>
      </w:r>
      <w:r w:rsidRPr="001A1D95">
        <w:rPr>
          <w:rFonts w:ascii="宋体" w:hAnsi="宋体"/>
          <w:bCs/>
          <w:color w:val="000000"/>
          <w:sz w:val="24"/>
        </w:rPr>
        <w:t>）</w:t>
      </w:r>
      <w:r w:rsidRPr="001A1D95">
        <w:rPr>
          <w:rFonts w:ascii="宋体" w:hAnsi="宋体" w:hint="eastAsia"/>
          <w:bCs/>
          <w:color w:val="000000"/>
          <w:sz w:val="24"/>
        </w:rPr>
        <w:t>、本项目需要和园区、园区物业、其他第三方发生的各种接驳、移位、配合工作以及可能产生的所有相关配套费用，均由中选人负责。施工图纸由中选人出具，并提供符合物业和行业要求的竣工图纸，施工前，最终图纸和施工内容必须签字确认，难以通过图纸明确的内容需现场放样认可。</w:t>
      </w:r>
      <w:r w:rsidR="005E5B40" w:rsidRPr="001A1D95">
        <w:rPr>
          <w:rFonts w:ascii="宋体" w:hAnsi="宋体" w:cs="宋体" w:hint="eastAsia"/>
          <w:kern w:val="0"/>
          <w:sz w:val="24"/>
        </w:rPr>
        <w:t>设备承重需</w:t>
      </w:r>
      <w:r w:rsidR="005E5B40" w:rsidRPr="001A1D95">
        <w:rPr>
          <w:rFonts w:ascii="宋体" w:hAnsi="宋体" w:cs="宋体"/>
          <w:kern w:val="0"/>
          <w:sz w:val="24"/>
        </w:rPr>
        <w:t>符合园区</w:t>
      </w:r>
      <w:r w:rsidR="005E5B40" w:rsidRPr="001A1D95">
        <w:rPr>
          <w:rFonts w:ascii="宋体" w:hAnsi="宋体" w:cs="宋体" w:hint="eastAsia"/>
          <w:kern w:val="0"/>
          <w:sz w:val="24"/>
        </w:rPr>
        <w:t>楼宇</w:t>
      </w:r>
      <w:r w:rsidR="005E5B40" w:rsidRPr="001A1D95">
        <w:rPr>
          <w:rFonts w:ascii="宋体" w:hAnsi="宋体" w:cs="宋体"/>
          <w:kern w:val="0"/>
          <w:sz w:val="24"/>
        </w:rPr>
        <w:t>管理</w:t>
      </w:r>
      <w:r w:rsidR="005E5B40" w:rsidRPr="001A1D95">
        <w:rPr>
          <w:rFonts w:ascii="宋体" w:hAnsi="宋体" w:cs="宋体" w:hint="eastAsia"/>
          <w:kern w:val="0"/>
          <w:sz w:val="24"/>
        </w:rPr>
        <w:t>规范。</w:t>
      </w:r>
    </w:p>
    <w:p w14:paraId="71928356" w14:textId="35B5CA73" w:rsidR="00C23A2C" w:rsidRPr="001A1D95" w:rsidRDefault="009D79C9">
      <w:pPr>
        <w:snapToGrid w:val="0"/>
        <w:spacing w:line="360" w:lineRule="auto"/>
        <w:ind w:firstLine="426"/>
        <w:jc w:val="left"/>
        <w:rPr>
          <w:rFonts w:ascii="宋体" w:hAnsi="宋体"/>
          <w:b/>
          <w:color w:val="000000"/>
          <w:sz w:val="24"/>
        </w:rPr>
      </w:pPr>
      <w:bookmarkStart w:id="80" w:name="_Toc15361"/>
      <w:r w:rsidRPr="001A1D95">
        <w:rPr>
          <w:rFonts w:ascii="宋体" w:hAnsi="宋体" w:hint="eastAsia"/>
          <w:b/>
          <w:color w:val="000000"/>
          <w:sz w:val="24"/>
        </w:rPr>
        <w:t>8  质量检查、检验和中间验收</w:t>
      </w:r>
      <w:bookmarkEnd w:id="80"/>
    </w:p>
    <w:p w14:paraId="1CC57FFE" w14:textId="5B48D079" w:rsidR="00C23A2C" w:rsidRPr="001A1D95" w:rsidRDefault="009D79C9">
      <w:pPr>
        <w:snapToGrid w:val="0"/>
        <w:spacing w:line="360" w:lineRule="auto"/>
        <w:ind w:firstLineChars="200" w:firstLine="480"/>
        <w:jc w:val="left"/>
        <w:rPr>
          <w:rFonts w:ascii="宋体" w:hAnsi="宋体"/>
          <w:color w:val="000000"/>
          <w:sz w:val="24"/>
        </w:rPr>
      </w:pPr>
      <w:bookmarkStart w:id="81" w:name="_Toc8627"/>
      <w:r w:rsidRPr="001A1D95">
        <w:rPr>
          <w:rFonts w:ascii="宋体" w:hAnsi="宋体" w:hint="eastAsia"/>
          <w:color w:val="000000"/>
          <w:sz w:val="24"/>
        </w:rPr>
        <w:t>8.1 乙方应认真按照国家有关标准、规范和设计的要求以及甲方代表的指令进行施工，随时接受甲方代表的检查、检验，并根据甲方代表的要求整改、返工，承担因此发生的整改、返工责任和费用。</w:t>
      </w:r>
      <w:bookmarkEnd w:id="81"/>
    </w:p>
    <w:p w14:paraId="5FCBEF97" w14:textId="784D5E59" w:rsidR="00C23A2C" w:rsidRPr="001A1D95" w:rsidRDefault="009D79C9">
      <w:pPr>
        <w:snapToGrid w:val="0"/>
        <w:spacing w:line="360" w:lineRule="auto"/>
        <w:ind w:firstLineChars="200" w:firstLine="480"/>
        <w:jc w:val="left"/>
        <w:rPr>
          <w:rFonts w:ascii="宋体" w:hAnsi="宋体"/>
          <w:color w:val="000000"/>
          <w:sz w:val="24"/>
        </w:rPr>
      </w:pPr>
      <w:bookmarkStart w:id="82" w:name="_Toc14263"/>
      <w:r w:rsidRPr="001A1D95">
        <w:rPr>
          <w:rFonts w:ascii="宋体" w:hAnsi="宋体" w:hint="eastAsia"/>
          <w:color w:val="000000"/>
          <w:sz w:val="24"/>
        </w:rPr>
        <w:t>8.2 虽经甲方代表检查、检验，但如又发现因乙方原因引起的质量问题，仍由</w:t>
      </w:r>
      <w:r w:rsidRPr="001A1D95">
        <w:rPr>
          <w:rFonts w:ascii="宋体" w:hAnsi="宋体" w:hint="eastAsia"/>
          <w:color w:val="000000"/>
          <w:sz w:val="24"/>
        </w:rPr>
        <w:lastRenderedPageBreak/>
        <w:t>乙方承担全部责任和费用，并赔偿甲方的一切损失。</w:t>
      </w:r>
      <w:bookmarkEnd w:id="82"/>
    </w:p>
    <w:p w14:paraId="2DB3562A" w14:textId="23394B9C" w:rsidR="00C23A2C" w:rsidRPr="001A1D95" w:rsidRDefault="009D79C9">
      <w:pPr>
        <w:snapToGrid w:val="0"/>
        <w:spacing w:line="360" w:lineRule="auto"/>
        <w:ind w:firstLineChars="200" w:firstLine="480"/>
        <w:jc w:val="left"/>
        <w:rPr>
          <w:rFonts w:ascii="宋体" w:hAnsi="宋体"/>
          <w:color w:val="000000"/>
          <w:sz w:val="24"/>
        </w:rPr>
      </w:pPr>
      <w:bookmarkStart w:id="83" w:name="_Toc20178"/>
      <w:r w:rsidRPr="001A1D95">
        <w:rPr>
          <w:rFonts w:ascii="宋体" w:hAnsi="宋体" w:hint="eastAsia"/>
          <w:color w:val="000000"/>
          <w:sz w:val="24"/>
        </w:rPr>
        <w:t>8.3 没有甲方的书面批准，本合同项下工程的任何部分不得覆盖或隐蔽。</w:t>
      </w:r>
      <w:bookmarkEnd w:id="83"/>
    </w:p>
    <w:p w14:paraId="53FD48B9" w14:textId="61CFB3BF" w:rsidR="00C23A2C" w:rsidRPr="001A1D95" w:rsidRDefault="009D79C9">
      <w:pPr>
        <w:snapToGrid w:val="0"/>
        <w:spacing w:line="360" w:lineRule="auto"/>
        <w:ind w:firstLineChars="200" w:firstLine="480"/>
        <w:jc w:val="left"/>
        <w:rPr>
          <w:rFonts w:ascii="宋体" w:hAnsi="宋体"/>
          <w:color w:val="000000"/>
          <w:sz w:val="24"/>
        </w:rPr>
      </w:pPr>
      <w:bookmarkStart w:id="84" w:name="_Toc12991"/>
      <w:r w:rsidRPr="001A1D95">
        <w:rPr>
          <w:rFonts w:ascii="宋体" w:hAnsi="宋体" w:hint="eastAsia"/>
          <w:color w:val="000000"/>
          <w:sz w:val="24"/>
        </w:rPr>
        <w:t>8.4 本合同项下的工程具备覆盖、隐蔽或中间验收条件，乙方自检达到合同规定的质量要求后，须在隐蔽或中间验收的3日前书面通知（通知应附乙方自检记录，并且注明隐蔽或中间验收的内容、时间和地点）甲方代表参加验收，并准备验收记录。</w:t>
      </w:r>
      <w:bookmarkEnd w:id="84"/>
    </w:p>
    <w:p w14:paraId="36DBB547" w14:textId="6DC7010D" w:rsidR="00C23A2C" w:rsidRPr="001A1D95" w:rsidRDefault="009D79C9">
      <w:pPr>
        <w:snapToGrid w:val="0"/>
        <w:spacing w:line="360" w:lineRule="auto"/>
        <w:ind w:firstLineChars="200" w:firstLine="480"/>
        <w:jc w:val="left"/>
        <w:rPr>
          <w:rFonts w:ascii="宋体" w:hAnsi="宋体"/>
          <w:color w:val="000000"/>
          <w:sz w:val="24"/>
        </w:rPr>
      </w:pPr>
      <w:bookmarkStart w:id="85" w:name="_Toc11560"/>
      <w:r w:rsidRPr="001A1D95">
        <w:rPr>
          <w:rFonts w:ascii="宋体" w:hAnsi="宋体" w:hint="eastAsia"/>
          <w:color w:val="000000"/>
          <w:sz w:val="24"/>
        </w:rPr>
        <w:t>8.5 甲方代表在验收记录上签字确认后，方可进行隐蔽或继续施工。经验收不符合合同规定的质量要求，乙方应在甲方限定的时间内整改，甲方再次予以验收，由此发生的全部责任和费用均由乙方承担。</w:t>
      </w:r>
      <w:bookmarkEnd w:id="85"/>
    </w:p>
    <w:p w14:paraId="25C636FE" w14:textId="2A4D0AE2" w:rsidR="00C23A2C" w:rsidRPr="001A1D95" w:rsidRDefault="009D79C9">
      <w:pPr>
        <w:snapToGrid w:val="0"/>
        <w:spacing w:line="360" w:lineRule="auto"/>
        <w:ind w:firstLineChars="200" w:firstLine="480"/>
        <w:jc w:val="left"/>
        <w:rPr>
          <w:rFonts w:ascii="宋体" w:hAnsi="宋体"/>
          <w:color w:val="000000"/>
          <w:sz w:val="24"/>
        </w:rPr>
      </w:pPr>
      <w:bookmarkStart w:id="86" w:name="_Toc9612"/>
      <w:r w:rsidRPr="001A1D95">
        <w:rPr>
          <w:rFonts w:ascii="宋体" w:hAnsi="宋体" w:hint="eastAsia"/>
          <w:color w:val="000000"/>
          <w:sz w:val="24"/>
        </w:rPr>
        <w:t>8.6 无论甲方代表是否参加验收，当其提出对已经隐蔽工程重新检验的要求时，乙方应按要求进行剥露，并在检验后重新进行覆盖或修复。检验符合合同规定的质量要求，甲方承担由此发生的经济支出；检验不符合合同规定的质量要求，乙方承担由此发生的一切责任和费用，并且工期不得顺延。</w:t>
      </w:r>
      <w:bookmarkEnd w:id="86"/>
    </w:p>
    <w:p w14:paraId="40386BB7" w14:textId="25210158" w:rsidR="00C23A2C" w:rsidRPr="001A1D95" w:rsidRDefault="009D79C9">
      <w:pPr>
        <w:snapToGrid w:val="0"/>
        <w:spacing w:line="360" w:lineRule="auto"/>
        <w:ind w:firstLineChars="200" w:firstLine="480"/>
        <w:jc w:val="left"/>
        <w:rPr>
          <w:rFonts w:ascii="宋体" w:hAnsi="宋体"/>
          <w:color w:val="000000"/>
          <w:sz w:val="24"/>
        </w:rPr>
      </w:pPr>
      <w:bookmarkStart w:id="87" w:name="_Toc14072"/>
      <w:r w:rsidRPr="001A1D95">
        <w:rPr>
          <w:rFonts w:ascii="宋体" w:hAnsi="宋体" w:hint="eastAsia"/>
          <w:color w:val="000000"/>
          <w:sz w:val="24"/>
        </w:rPr>
        <w:t>8.7 乙方在组织试车的48小时前，将试车内容、时间、地点通知甲方代表。试车通过后，由甲方代表在试车记录上签字确认。</w:t>
      </w:r>
      <w:bookmarkEnd w:id="87"/>
    </w:p>
    <w:p w14:paraId="4F892339" w14:textId="7DBAB36A" w:rsidR="00C23A2C" w:rsidRPr="001A1D95" w:rsidRDefault="009D79C9">
      <w:pPr>
        <w:snapToGrid w:val="0"/>
        <w:spacing w:line="360" w:lineRule="auto"/>
        <w:ind w:firstLineChars="200" w:firstLine="480"/>
        <w:jc w:val="left"/>
        <w:rPr>
          <w:rFonts w:ascii="宋体" w:hAnsi="宋体"/>
          <w:color w:val="000000"/>
          <w:sz w:val="24"/>
        </w:rPr>
      </w:pPr>
      <w:bookmarkStart w:id="88" w:name="_Toc16029"/>
      <w:r w:rsidRPr="001A1D95">
        <w:rPr>
          <w:rFonts w:ascii="宋体" w:hAnsi="宋体" w:hint="eastAsia"/>
          <w:color w:val="000000"/>
          <w:sz w:val="24"/>
        </w:rPr>
        <w:t>8.8 甲方代表一经发现乙方有达不到本合同规定质量等级的工程部分，可要求乙方无条件返工，直到符合本合同规定的质量等级，因此发生的一切责任和费用由乙方承担，且工期不予顺延。</w:t>
      </w:r>
      <w:bookmarkEnd w:id="88"/>
    </w:p>
    <w:p w14:paraId="5B191015" w14:textId="77777777" w:rsidR="00C23A2C" w:rsidRPr="001A1D95" w:rsidRDefault="009D79C9">
      <w:pPr>
        <w:adjustRightInd w:val="0"/>
        <w:snapToGrid w:val="0"/>
        <w:spacing w:line="360" w:lineRule="auto"/>
        <w:ind w:firstLine="426"/>
        <w:rPr>
          <w:rFonts w:ascii="宋体" w:hAnsi="宋体"/>
          <w:b/>
          <w:color w:val="000000"/>
          <w:sz w:val="24"/>
        </w:rPr>
      </w:pPr>
      <w:r w:rsidRPr="001A1D95">
        <w:rPr>
          <w:rFonts w:ascii="宋体" w:hAnsi="宋体" w:hint="eastAsia"/>
          <w:b/>
          <w:color w:val="000000"/>
          <w:sz w:val="24"/>
        </w:rPr>
        <w:t xml:space="preserve">9 </w:t>
      </w:r>
      <w:r w:rsidRPr="001A1D95">
        <w:rPr>
          <w:rFonts w:ascii="宋体" w:hAnsi="宋体"/>
          <w:b/>
          <w:color w:val="000000"/>
          <w:sz w:val="24"/>
        </w:rPr>
        <w:t xml:space="preserve"> </w:t>
      </w:r>
      <w:r w:rsidRPr="001A1D95">
        <w:rPr>
          <w:rFonts w:ascii="宋体" w:hAnsi="宋体" w:hint="eastAsia"/>
          <w:b/>
          <w:color w:val="000000"/>
          <w:sz w:val="24"/>
        </w:rPr>
        <w:t>材料及设备供应（含构配件）</w:t>
      </w:r>
    </w:p>
    <w:p w14:paraId="6B8ACF51"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9.1 乙方负责本项目所需材料及设备的使用和管理</w:t>
      </w:r>
    </w:p>
    <w:p w14:paraId="47404086"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bCs/>
          <w:color w:val="000000"/>
          <w:sz w:val="24"/>
        </w:rPr>
        <w:t>9.1.1</w:t>
      </w:r>
      <w:r w:rsidRPr="001A1D95">
        <w:rPr>
          <w:rFonts w:ascii="宋体" w:hAnsi="宋体" w:hint="eastAsia"/>
          <w:color w:val="000000"/>
          <w:sz w:val="24"/>
        </w:rPr>
        <w:t>根据图纸及工程施工要求，完成本工程所需所有材料、设备均由乙方自购，且所需费用均包含在合同价格中。</w:t>
      </w:r>
    </w:p>
    <w:p w14:paraId="06F83651" w14:textId="77777777" w:rsidR="00C23A2C" w:rsidRPr="001A1D95" w:rsidRDefault="009D79C9">
      <w:pPr>
        <w:snapToGrid w:val="0"/>
        <w:spacing w:line="360" w:lineRule="auto"/>
        <w:ind w:firstLineChars="200" w:firstLine="480"/>
        <w:rPr>
          <w:rFonts w:ascii="宋体" w:hAnsi="宋体"/>
          <w:bCs/>
          <w:color w:val="000000"/>
          <w:sz w:val="24"/>
        </w:rPr>
      </w:pPr>
      <w:r w:rsidRPr="001A1D95">
        <w:rPr>
          <w:rFonts w:ascii="宋体" w:hAnsi="宋体" w:hint="eastAsia"/>
          <w:bCs/>
          <w:color w:val="000000"/>
          <w:sz w:val="24"/>
        </w:rPr>
        <w:t>9.1.2 乙方自行采购的各类物资和设备的供应单位是甲方认可的合格供应商，必须有合格证并经过复检，复检工作的责任和费用由乙方承担。在进场前应向甲方提供物资生产厂家的生产许可证和产品合格证明、专业检测机构的检测报告，相应的国家标准等资料，复检合格后方可使用在本承包工程。由于乙方未及时提供合法发票或提交合格的资料或交还占用的场地，甲方有权对乙方进行适当的罚款。</w:t>
      </w:r>
    </w:p>
    <w:p w14:paraId="7B486889" w14:textId="77777777" w:rsidR="00C23A2C" w:rsidRPr="001A1D95" w:rsidRDefault="009D79C9">
      <w:pPr>
        <w:snapToGrid w:val="0"/>
        <w:spacing w:line="360" w:lineRule="auto"/>
        <w:ind w:firstLineChars="200" w:firstLine="480"/>
        <w:rPr>
          <w:rFonts w:ascii="宋体" w:hAnsi="宋体"/>
          <w:bCs/>
          <w:color w:val="000000"/>
          <w:sz w:val="24"/>
        </w:rPr>
      </w:pPr>
      <w:r w:rsidRPr="001A1D95">
        <w:rPr>
          <w:rFonts w:ascii="宋体" w:hAnsi="宋体" w:hint="eastAsia"/>
          <w:bCs/>
          <w:color w:val="000000"/>
          <w:sz w:val="24"/>
        </w:rPr>
        <w:t>9.1.3 材料设备在使用前发现其规格型号、材质、品牌、厂家不符合合同或者施工图纸或甲方约定的，乙方应立即运出现场，重新采购符合约定的材料设备，并承担相应的费用，由此延误的工期不予顺延。如果乙方已经施工完毕，造成的所有</w:t>
      </w:r>
      <w:r w:rsidRPr="001A1D95">
        <w:rPr>
          <w:rFonts w:ascii="宋体" w:hAnsi="宋体" w:hint="eastAsia"/>
          <w:bCs/>
          <w:color w:val="000000"/>
          <w:sz w:val="24"/>
        </w:rPr>
        <w:lastRenderedPageBreak/>
        <w:t>损失由乙方承担，甲方有权在结算价款中扣除。</w:t>
      </w:r>
    </w:p>
    <w:p w14:paraId="23DF48EE"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9.2 材料及设备的变更与保管</w:t>
      </w:r>
    </w:p>
    <w:p w14:paraId="47FDA15C" w14:textId="77777777" w:rsidR="00C23A2C" w:rsidRPr="001A1D95" w:rsidRDefault="009D79C9">
      <w:pPr>
        <w:snapToGrid w:val="0"/>
        <w:spacing w:line="360" w:lineRule="auto"/>
        <w:ind w:firstLineChars="200" w:firstLine="480"/>
        <w:rPr>
          <w:rFonts w:ascii="宋体" w:hAnsi="宋体"/>
          <w:bCs/>
          <w:color w:val="000000"/>
          <w:sz w:val="24"/>
        </w:rPr>
      </w:pPr>
      <w:r w:rsidRPr="001A1D95">
        <w:rPr>
          <w:rFonts w:ascii="宋体" w:hAnsi="宋体" w:hint="eastAsia"/>
          <w:bCs/>
          <w:color w:val="000000"/>
          <w:sz w:val="24"/>
        </w:rPr>
        <w:t>9.2.1 甲方在合同履行过程中，需要变更材料设备时，乙方应立即接受甲方的书面指令。</w:t>
      </w:r>
    </w:p>
    <w:p w14:paraId="68242A86" w14:textId="77777777" w:rsidR="00C23A2C" w:rsidRPr="001A1D95" w:rsidRDefault="009D79C9">
      <w:pPr>
        <w:snapToGrid w:val="0"/>
        <w:spacing w:line="360" w:lineRule="auto"/>
        <w:ind w:firstLineChars="200" w:firstLine="480"/>
        <w:rPr>
          <w:rFonts w:ascii="宋体" w:hAnsi="宋体"/>
          <w:bCs/>
          <w:color w:val="000000"/>
          <w:sz w:val="24"/>
        </w:rPr>
      </w:pPr>
      <w:r w:rsidRPr="001A1D95">
        <w:rPr>
          <w:rFonts w:ascii="宋体" w:hAnsi="宋体" w:hint="eastAsia"/>
          <w:bCs/>
          <w:color w:val="000000"/>
          <w:sz w:val="24"/>
        </w:rPr>
        <w:t>9.2.2由乙方自身提供及交由其看管的现场物资设备，乙方必须尽合理注意义务以防止任何破坏、偷窃、毁损现像的发生，在突遇紧急情况之下，乙方须采取合理措施避免损失的扩大。因乙方疏于上述义务或其他怠慢行为而造成的其现场的一切物资设备损失由其自身承担，并不得藉此而提出任何对甲方的索赔。</w:t>
      </w:r>
    </w:p>
    <w:p w14:paraId="4E804A4B" w14:textId="133CFB06" w:rsidR="00C23A2C" w:rsidRPr="001A1D95" w:rsidRDefault="009D79C9">
      <w:pPr>
        <w:snapToGrid w:val="0"/>
        <w:spacing w:line="360" w:lineRule="auto"/>
        <w:ind w:firstLine="426"/>
        <w:rPr>
          <w:rFonts w:ascii="宋体" w:hAnsi="宋体"/>
          <w:b/>
          <w:color w:val="000000"/>
          <w:sz w:val="24"/>
        </w:rPr>
      </w:pPr>
      <w:bookmarkStart w:id="89" w:name="_Toc12512"/>
      <w:r w:rsidRPr="001A1D95">
        <w:rPr>
          <w:rFonts w:ascii="宋体" w:hAnsi="宋体" w:hint="eastAsia"/>
          <w:b/>
          <w:color w:val="000000"/>
          <w:sz w:val="24"/>
        </w:rPr>
        <w:t>10  安全文明（绿色）施工</w:t>
      </w:r>
      <w:bookmarkEnd w:id="89"/>
    </w:p>
    <w:p w14:paraId="2AAF0380" w14:textId="0F39DBDE" w:rsidR="00C23A2C" w:rsidRPr="001A1D95" w:rsidRDefault="009D79C9">
      <w:pPr>
        <w:snapToGrid w:val="0"/>
        <w:spacing w:line="360" w:lineRule="auto"/>
        <w:ind w:firstLineChars="200" w:firstLine="480"/>
        <w:jc w:val="left"/>
        <w:rPr>
          <w:rFonts w:ascii="宋体" w:hAnsi="宋体"/>
          <w:color w:val="000000"/>
          <w:sz w:val="24"/>
        </w:rPr>
      </w:pPr>
      <w:bookmarkStart w:id="90" w:name="_Toc18358"/>
      <w:r w:rsidRPr="001A1D95">
        <w:rPr>
          <w:rFonts w:ascii="宋体" w:hAnsi="宋体" w:hint="eastAsia"/>
          <w:color w:val="000000"/>
          <w:sz w:val="24"/>
        </w:rPr>
        <w:t>10.1 乙方应严格遵守《中华人民共和国安全生产法》、《建设工程安全生产管理条例》、《建筑施工现场环境和卫生标准》的有关规定，严格按照安全标准组织施工，并随时接受监理和甲方的监督检查，采取一切必要的安全防护措施，消除事故隐患。</w:t>
      </w:r>
      <w:bookmarkEnd w:id="90"/>
    </w:p>
    <w:p w14:paraId="172620B1" w14:textId="4D9BA159" w:rsidR="00C23A2C" w:rsidRPr="001A1D95" w:rsidRDefault="009D79C9">
      <w:pPr>
        <w:snapToGrid w:val="0"/>
        <w:spacing w:line="360" w:lineRule="auto"/>
        <w:ind w:firstLineChars="200" w:firstLine="480"/>
        <w:jc w:val="left"/>
        <w:rPr>
          <w:rFonts w:ascii="宋体" w:hAnsi="宋体"/>
          <w:color w:val="000000"/>
          <w:sz w:val="24"/>
        </w:rPr>
      </w:pPr>
      <w:bookmarkStart w:id="91" w:name="_Toc24264"/>
      <w:r w:rsidRPr="001A1D95">
        <w:rPr>
          <w:rFonts w:ascii="宋体" w:hAnsi="宋体" w:hint="eastAsia"/>
          <w:color w:val="000000"/>
          <w:sz w:val="24"/>
        </w:rPr>
        <w:t>10</w:t>
      </w:r>
      <w:r w:rsidRPr="001A1D95">
        <w:rPr>
          <w:rFonts w:ascii="宋体" w:hAnsi="宋体"/>
          <w:color w:val="000000"/>
          <w:sz w:val="24"/>
        </w:rPr>
        <w:t>.2</w:t>
      </w:r>
      <w:r w:rsidRPr="001A1D95">
        <w:rPr>
          <w:rFonts w:ascii="宋体" w:hAnsi="宋体" w:hint="eastAsia"/>
          <w:color w:val="000000"/>
          <w:sz w:val="24"/>
        </w:rPr>
        <w:t xml:space="preserve"> 乙方承包工程的安全目标是：人员死亡事故为0，重大机械设备事故为0，重大火灾交通事故为0，创无事故工地。视情节轻重每发生一次工伤事故则对乙方处罚5000元～10000元，若由于乙方原因发生工亡事故，除按事故调查结果承担相应责任及全部费用外另对乙方处罚 3～5万元。</w:t>
      </w:r>
      <w:bookmarkEnd w:id="91"/>
    </w:p>
    <w:p w14:paraId="2CC0DBF3" w14:textId="1CEA9520" w:rsidR="00C23A2C" w:rsidRPr="001A1D95" w:rsidRDefault="009D79C9">
      <w:pPr>
        <w:snapToGrid w:val="0"/>
        <w:spacing w:line="360" w:lineRule="auto"/>
        <w:ind w:firstLineChars="200" w:firstLine="480"/>
        <w:jc w:val="left"/>
        <w:rPr>
          <w:rFonts w:ascii="宋体" w:hAnsi="宋体"/>
          <w:color w:val="000000"/>
          <w:sz w:val="24"/>
        </w:rPr>
      </w:pPr>
      <w:bookmarkStart w:id="92" w:name="_Toc22914"/>
      <w:r w:rsidRPr="001A1D95">
        <w:rPr>
          <w:rFonts w:ascii="宋体" w:hAnsi="宋体" w:hint="eastAsia"/>
          <w:color w:val="000000"/>
          <w:sz w:val="24"/>
        </w:rPr>
        <w:t>10</w:t>
      </w:r>
      <w:r w:rsidRPr="001A1D95">
        <w:rPr>
          <w:rFonts w:ascii="宋体" w:hAnsi="宋体"/>
          <w:color w:val="000000"/>
          <w:sz w:val="24"/>
        </w:rPr>
        <w:t>.3</w:t>
      </w:r>
      <w:r w:rsidRPr="001A1D95">
        <w:rPr>
          <w:rFonts w:ascii="宋体" w:hAnsi="宋体" w:hint="eastAsia"/>
          <w:color w:val="000000"/>
          <w:sz w:val="24"/>
        </w:rPr>
        <w:t xml:space="preserve"> 乙方应严格遵守《中华人民共和国环境保护法》和监理、甲方颁发的有关文明施工和绿色施工的各项规定，对环境保护、节材、节水、节能、节地进行管理和妥善处置，确保甲方下达的各项目标指标的完成，随时接受监理和甲方的监督检查，保证施工文明、施工绿色、工地整洁，对其违反上述规定所造成的环境破坏、人员伤害、财产损失等承担全部责任和费用。</w:t>
      </w:r>
      <w:bookmarkEnd w:id="92"/>
    </w:p>
    <w:p w14:paraId="7DC2D536" w14:textId="7A367B05" w:rsidR="00C23A2C" w:rsidRPr="001A1D95" w:rsidRDefault="009D79C9">
      <w:pPr>
        <w:snapToGrid w:val="0"/>
        <w:spacing w:line="360" w:lineRule="auto"/>
        <w:ind w:firstLineChars="200" w:firstLine="480"/>
        <w:jc w:val="left"/>
        <w:rPr>
          <w:rFonts w:ascii="宋体" w:hAnsi="宋体"/>
          <w:color w:val="000000"/>
          <w:sz w:val="24"/>
        </w:rPr>
      </w:pPr>
      <w:bookmarkStart w:id="93" w:name="_Toc29041"/>
      <w:r w:rsidRPr="001A1D95">
        <w:rPr>
          <w:rFonts w:ascii="宋体" w:hAnsi="宋体" w:hint="eastAsia"/>
          <w:color w:val="000000"/>
          <w:sz w:val="24"/>
        </w:rPr>
        <w:t>10</w:t>
      </w:r>
      <w:r w:rsidRPr="001A1D95">
        <w:rPr>
          <w:rFonts w:ascii="宋体" w:hAnsi="宋体"/>
          <w:color w:val="000000"/>
          <w:sz w:val="24"/>
        </w:rPr>
        <w:t>.</w:t>
      </w:r>
      <w:r w:rsidRPr="001A1D95">
        <w:rPr>
          <w:rFonts w:ascii="宋体" w:hAnsi="宋体" w:hint="eastAsia"/>
          <w:color w:val="000000"/>
          <w:sz w:val="24"/>
        </w:rPr>
        <w:t>4 甲乙双方应教育各自的工作人员遵纪守法，共同维护全工地的社会治安，做好各自管辖区的治安保卫工作。乙方必须严格执行甲方的现场管理规定，切实加强预防犯罪、灾害事故的发生，确保国家、集体和人民的生命财产安全，并承担由此发生的相应费用。甲方有权要求退回不合格人员。</w:t>
      </w:r>
      <w:bookmarkEnd w:id="93"/>
    </w:p>
    <w:p w14:paraId="367A73F3" w14:textId="4341885E" w:rsidR="00C23A2C" w:rsidRPr="001A1D95" w:rsidRDefault="009D79C9">
      <w:pPr>
        <w:snapToGrid w:val="0"/>
        <w:spacing w:line="360" w:lineRule="auto"/>
        <w:ind w:firstLineChars="200" w:firstLine="480"/>
        <w:jc w:val="left"/>
        <w:rPr>
          <w:rFonts w:ascii="宋体" w:hAnsi="宋体"/>
          <w:color w:val="000000"/>
          <w:sz w:val="24"/>
        </w:rPr>
      </w:pPr>
      <w:bookmarkStart w:id="94" w:name="_Toc31104"/>
      <w:r w:rsidRPr="001A1D95">
        <w:rPr>
          <w:rFonts w:ascii="宋体" w:hAnsi="宋体" w:hint="eastAsia"/>
          <w:color w:val="000000"/>
          <w:sz w:val="24"/>
        </w:rPr>
        <w:t>10.5 乙方现场作业人员必须满足以下条件，否则乙方除承担相应的罚款外对由此可能给甲方造成的经济损失和不良后果承担全部责任和费用：</w:t>
      </w:r>
      <w:bookmarkEnd w:id="94"/>
    </w:p>
    <w:p w14:paraId="12BF0A85" w14:textId="77777777" w:rsidR="00C23A2C" w:rsidRPr="001A1D95" w:rsidRDefault="009D79C9">
      <w:pPr>
        <w:snapToGrid w:val="0"/>
        <w:spacing w:line="360" w:lineRule="auto"/>
        <w:ind w:firstLineChars="200" w:firstLine="480"/>
        <w:jc w:val="left"/>
        <w:rPr>
          <w:rFonts w:ascii="宋体" w:hAnsi="宋体"/>
          <w:color w:val="000000"/>
          <w:sz w:val="24"/>
        </w:rPr>
      </w:pPr>
      <w:r w:rsidRPr="001A1D95">
        <w:rPr>
          <w:rFonts w:ascii="宋体" w:hAnsi="宋体" w:hint="eastAsia"/>
          <w:color w:val="000000"/>
          <w:sz w:val="24"/>
        </w:rPr>
        <w:t xml:space="preserve">   </w:t>
      </w:r>
      <w:bookmarkStart w:id="95" w:name="_Toc31025"/>
      <w:r w:rsidRPr="001A1D95">
        <w:rPr>
          <w:rFonts w:ascii="宋体" w:hAnsi="宋体" w:hint="eastAsia"/>
          <w:color w:val="000000"/>
          <w:sz w:val="24"/>
        </w:rPr>
        <w:t>（1）作业人员必须年满18岁；</w:t>
      </w:r>
      <w:bookmarkEnd w:id="95"/>
    </w:p>
    <w:p w14:paraId="4603509B" w14:textId="77777777" w:rsidR="00C23A2C" w:rsidRPr="001A1D95" w:rsidRDefault="009D79C9">
      <w:pPr>
        <w:snapToGrid w:val="0"/>
        <w:spacing w:line="360" w:lineRule="auto"/>
        <w:ind w:firstLineChars="200" w:firstLine="480"/>
        <w:jc w:val="left"/>
        <w:rPr>
          <w:rFonts w:ascii="宋体" w:hAnsi="宋体"/>
          <w:color w:val="000000"/>
          <w:sz w:val="24"/>
        </w:rPr>
      </w:pPr>
      <w:r w:rsidRPr="001A1D95">
        <w:rPr>
          <w:rFonts w:ascii="宋体" w:hAnsi="宋体" w:hint="eastAsia"/>
          <w:color w:val="000000"/>
          <w:sz w:val="24"/>
        </w:rPr>
        <w:t xml:space="preserve">   </w:t>
      </w:r>
      <w:bookmarkStart w:id="96" w:name="_Toc23602"/>
      <w:r w:rsidRPr="001A1D95">
        <w:rPr>
          <w:rFonts w:ascii="宋体" w:hAnsi="宋体" w:hint="eastAsia"/>
          <w:color w:val="000000"/>
          <w:sz w:val="24"/>
        </w:rPr>
        <w:t>（2）作业人员身体健康，无高血压、心脏病、眩晕症以及妨碍高空作业的</w:t>
      </w:r>
      <w:r w:rsidRPr="001A1D95">
        <w:rPr>
          <w:rFonts w:ascii="宋体" w:hAnsi="宋体" w:hint="eastAsia"/>
          <w:color w:val="000000"/>
          <w:sz w:val="24"/>
        </w:rPr>
        <w:lastRenderedPageBreak/>
        <w:t>其他疾病和生理缺陷。</w:t>
      </w:r>
      <w:bookmarkEnd w:id="96"/>
    </w:p>
    <w:p w14:paraId="08381E4F" w14:textId="77777777" w:rsidR="00C23A2C" w:rsidRPr="001A1D95" w:rsidRDefault="009D79C9">
      <w:pPr>
        <w:snapToGrid w:val="0"/>
        <w:spacing w:line="360" w:lineRule="auto"/>
        <w:ind w:firstLineChars="200" w:firstLine="480"/>
        <w:jc w:val="left"/>
        <w:rPr>
          <w:rFonts w:ascii="宋体" w:hAnsi="宋体"/>
          <w:color w:val="000000"/>
          <w:sz w:val="24"/>
        </w:rPr>
      </w:pPr>
      <w:r w:rsidRPr="001A1D95">
        <w:rPr>
          <w:rFonts w:ascii="宋体" w:hAnsi="宋体" w:hint="eastAsia"/>
          <w:color w:val="000000"/>
          <w:sz w:val="24"/>
        </w:rPr>
        <w:t xml:space="preserve">   </w:t>
      </w:r>
      <w:bookmarkStart w:id="97" w:name="_Toc20452"/>
      <w:r w:rsidRPr="001A1D95">
        <w:rPr>
          <w:rFonts w:ascii="宋体" w:hAnsi="宋体" w:hint="eastAsia"/>
          <w:color w:val="000000"/>
          <w:sz w:val="24"/>
        </w:rPr>
        <w:t>（3）作业人员应持有相应的岗位证书。</w:t>
      </w:r>
      <w:bookmarkEnd w:id="97"/>
    </w:p>
    <w:p w14:paraId="6BEF6190" w14:textId="5FDCBC08" w:rsidR="00C23A2C" w:rsidRPr="001A1D95" w:rsidRDefault="009D79C9">
      <w:pPr>
        <w:snapToGrid w:val="0"/>
        <w:spacing w:line="360" w:lineRule="auto"/>
        <w:ind w:firstLineChars="200" w:firstLine="480"/>
        <w:jc w:val="left"/>
        <w:rPr>
          <w:rFonts w:ascii="宋体" w:hAnsi="宋体"/>
          <w:color w:val="000000"/>
          <w:sz w:val="24"/>
        </w:rPr>
      </w:pPr>
      <w:bookmarkStart w:id="98" w:name="_Toc5601"/>
      <w:r w:rsidRPr="001A1D95">
        <w:rPr>
          <w:rFonts w:ascii="宋体" w:hAnsi="宋体" w:hint="eastAsia"/>
          <w:color w:val="000000"/>
          <w:sz w:val="24"/>
        </w:rPr>
        <w:t>10.6 对乙方安全防护及安全生产投入的约定：必须严格按照投标文件中安全文明施工费的金额，足额使用，不得挪作他用，一经发现甲方有权对乙方处以等额的罚款。</w:t>
      </w:r>
      <w:bookmarkEnd w:id="98"/>
    </w:p>
    <w:p w14:paraId="597EB93D" w14:textId="09DF870B" w:rsidR="00C23A2C" w:rsidRPr="001A1D95" w:rsidRDefault="009D79C9">
      <w:pPr>
        <w:snapToGrid w:val="0"/>
        <w:spacing w:line="360" w:lineRule="auto"/>
        <w:ind w:firstLineChars="200" w:firstLine="480"/>
        <w:jc w:val="left"/>
        <w:rPr>
          <w:rFonts w:ascii="宋体" w:hAnsi="宋体"/>
          <w:color w:val="000000"/>
          <w:sz w:val="24"/>
        </w:rPr>
      </w:pPr>
      <w:bookmarkStart w:id="99" w:name="_Toc15133"/>
      <w:r w:rsidRPr="001A1D95">
        <w:rPr>
          <w:rFonts w:ascii="宋体" w:hAnsi="宋体" w:hint="eastAsia"/>
          <w:color w:val="000000"/>
          <w:sz w:val="24"/>
        </w:rPr>
        <w:t>10.7 本工程安全文明施工标准一律按照上海市相关管理规范执行，过程中不得以任何理由拒绝施工或增加费用。施工过程中应遵守甲方相关考核制度，如被扣分，按相应的罚款要求执行，如：2000元/分（具体以甲方公司相关管理制度执行）。</w:t>
      </w:r>
      <w:bookmarkEnd w:id="99"/>
    </w:p>
    <w:p w14:paraId="6D953099" w14:textId="21E94C84" w:rsidR="00C23A2C" w:rsidRPr="001A1D95" w:rsidRDefault="009D79C9">
      <w:pPr>
        <w:snapToGrid w:val="0"/>
        <w:spacing w:line="360" w:lineRule="auto"/>
        <w:ind w:firstLineChars="200" w:firstLine="480"/>
        <w:jc w:val="left"/>
        <w:rPr>
          <w:rFonts w:ascii="宋体" w:hAnsi="宋体"/>
          <w:color w:val="000000"/>
          <w:sz w:val="24"/>
        </w:rPr>
      </w:pPr>
      <w:bookmarkStart w:id="100" w:name="_Toc5756"/>
      <w:r w:rsidRPr="001A1D95">
        <w:rPr>
          <w:rFonts w:ascii="宋体" w:hAnsi="宋体" w:hint="eastAsia"/>
          <w:color w:val="000000"/>
          <w:sz w:val="24"/>
        </w:rPr>
        <w:t>10.8 工程施工之垃圾，乙方必需指派专人每天负责清理、处理，以保证施工现场清洁卫生，做好文明施工，费用由乙方承担。构件由乙方派专人负责收货并保管，构件及各种施工材料要堆放有序，并做好甲供成品的保护工作，若甲供成品和主材受到损坏或丢失，甲方有权另行委托他人补做，但处理费用由乙方负责，且乙方对此发生的处理费用无条件认可。</w:t>
      </w:r>
      <w:bookmarkEnd w:id="100"/>
    </w:p>
    <w:p w14:paraId="0F765CD0" w14:textId="6D8E5CED" w:rsidR="00C23A2C" w:rsidRPr="001A1D95" w:rsidRDefault="009D79C9">
      <w:pPr>
        <w:snapToGrid w:val="0"/>
        <w:spacing w:line="360" w:lineRule="auto"/>
        <w:ind w:firstLine="426"/>
        <w:rPr>
          <w:rFonts w:ascii="宋体" w:hAnsi="宋体"/>
          <w:b/>
          <w:color w:val="000000"/>
          <w:sz w:val="24"/>
        </w:rPr>
      </w:pPr>
      <w:bookmarkStart w:id="101" w:name="_Toc20758"/>
      <w:r w:rsidRPr="001A1D95">
        <w:rPr>
          <w:rFonts w:ascii="宋体" w:hAnsi="宋体" w:hint="eastAsia"/>
          <w:b/>
          <w:color w:val="000000"/>
          <w:sz w:val="24"/>
        </w:rPr>
        <w:t>11  竣工验收</w:t>
      </w:r>
      <w:bookmarkEnd w:id="101"/>
    </w:p>
    <w:p w14:paraId="4AD35B86" w14:textId="19B077E8" w:rsidR="00C23A2C" w:rsidRPr="001A1D95" w:rsidRDefault="009D79C9">
      <w:pPr>
        <w:snapToGrid w:val="0"/>
        <w:spacing w:line="360" w:lineRule="auto"/>
        <w:ind w:firstLineChars="200" w:firstLine="480"/>
        <w:jc w:val="left"/>
        <w:rPr>
          <w:rFonts w:ascii="宋体" w:hAnsi="宋体"/>
          <w:color w:val="000000"/>
          <w:sz w:val="24"/>
        </w:rPr>
      </w:pPr>
      <w:bookmarkStart w:id="102" w:name="_Toc29009"/>
      <w:r w:rsidRPr="001A1D95">
        <w:rPr>
          <w:rFonts w:ascii="宋体" w:hAnsi="宋体" w:hint="eastAsia"/>
          <w:color w:val="000000"/>
          <w:sz w:val="24"/>
        </w:rPr>
        <w:t>11.1 竣工日期为甲方验收合格后，竣工验收报告上的日期。</w:t>
      </w:r>
      <w:bookmarkEnd w:id="102"/>
    </w:p>
    <w:p w14:paraId="296AF3DB" w14:textId="03905751" w:rsidR="00C23A2C" w:rsidRPr="001A1D95" w:rsidRDefault="009D79C9">
      <w:pPr>
        <w:snapToGrid w:val="0"/>
        <w:spacing w:line="360" w:lineRule="auto"/>
        <w:ind w:firstLineChars="200" w:firstLine="480"/>
        <w:jc w:val="left"/>
        <w:rPr>
          <w:rFonts w:ascii="宋体" w:hAnsi="宋体"/>
          <w:color w:val="000000"/>
          <w:sz w:val="24"/>
        </w:rPr>
      </w:pPr>
      <w:bookmarkStart w:id="103" w:name="_Toc15862"/>
      <w:r w:rsidRPr="001A1D95">
        <w:rPr>
          <w:rFonts w:ascii="宋体" w:hAnsi="宋体" w:hint="eastAsia"/>
          <w:color w:val="000000"/>
          <w:sz w:val="24"/>
        </w:rPr>
        <w:t>11.2 在本合同规定的竣工日期15天前，乙方须按国家、甲方和有关部门的竣工验收规定，向甲方免费提供完整的竣工资料、竣工图、竣工验收报告及有关档案资料</w:t>
      </w:r>
      <w:r w:rsidRPr="001A1D95">
        <w:rPr>
          <w:rFonts w:ascii="宋体" w:hAnsi="宋体" w:hint="eastAsia"/>
          <w:color w:val="000000"/>
          <w:sz w:val="24"/>
          <w:u w:val="single"/>
        </w:rPr>
        <w:t xml:space="preserve"> 2 </w:t>
      </w:r>
      <w:r w:rsidRPr="001A1D95">
        <w:rPr>
          <w:rFonts w:ascii="宋体" w:hAnsi="宋体" w:hint="eastAsia"/>
          <w:color w:val="000000"/>
          <w:sz w:val="24"/>
        </w:rPr>
        <w:t>套。</w:t>
      </w:r>
      <w:bookmarkEnd w:id="103"/>
    </w:p>
    <w:p w14:paraId="0719D9AD" w14:textId="153AB3C4" w:rsidR="00C23A2C" w:rsidRPr="001A1D95" w:rsidRDefault="009D79C9">
      <w:pPr>
        <w:snapToGrid w:val="0"/>
        <w:spacing w:line="360" w:lineRule="auto"/>
        <w:ind w:firstLineChars="200" w:firstLine="480"/>
        <w:jc w:val="left"/>
        <w:rPr>
          <w:rFonts w:ascii="宋体" w:hAnsi="宋体"/>
          <w:color w:val="000000"/>
          <w:sz w:val="24"/>
        </w:rPr>
      </w:pPr>
      <w:bookmarkStart w:id="104" w:name="_Toc14262"/>
      <w:r w:rsidRPr="001A1D95">
        <w:rPr>
          <w:rFonts w:ascii="宋体" w:hAnsi="宋体" w:hint="eastAsia"/>
          <w:color w:val="000000"/>
          <w:sz w:val="24"/>
        </w:rPr>
        <w:t>11.3 甲方在收到乙方的竣工申请并确认已具备竣工条件后，组织有关部门验收。乙方必须按甲方代表的意见进行整改、返工，并承担由此而发生的一切责任和费用。</w:t>
      </w:r>
      <w:bookmarkEnd w:id="104"/>
    </w:p>
    <w:p w14:paraId="05C06F68" w14:textId="4CCED98E" w:rsidR="00C23A2C" w:rsidRPr="001A1D95" w:rsidRDefault="009D79C9">
      <w:pPr>
        <w:snapToGrid w:val="0"/>
        <w:spacing w:line="360" w:lineRule="auto"/>
        <w:ind w:firstLineChars="200" w:firstLine="480"/>
        <w:jc w:val="left"/>
        <w:rPr>
          <w:rFonts w:ascii="宋体" w:hAnsi="宋体"/>
          <w:color w:val="000000"/>
          <w:sz w:val="24"/>
        </w:rPr>
      </w:pPr>
      <w:bookmarkStart w:id="105" w:name="_Toc13407"/>
      <w:r w:rsidRPr="001A1D95">
        <w:rPr>
          <w:rFonts w:ascii="宋体" w:hAnsi="宋体" w:hint="eastAsia"/>
          <w:color w:val="000000"/>
          <w:sz w:val="24"/>
        </w:rPr>
        <w:t>11.4 甲方组织有关部门进行工程验收，若因工程质量等施工原因造成竣工验收不能通过，则乙方须承担因此而发生的一切责任和费用。如需修理后方能通过竣工验收，则乙方必须在甲方代表指定的时间内无条件地修理，直至达到竣工验收的标准。</w:t>
      </w:r>
      <w:bookmarkEnd w:id="105"/>
    </w:p>
    <w:p w14:paraId="427EAD0B" w14:textId="723A97A7" w:rsidR="00C23A2C" w:rsidRPr="001A1D95" w:rsidRDefault="009D79C9">
      <w:pPr>
        <w:snapToGrid w:val="0"/>
        <w:spacing w:line="360" w:lineRule="auto"/>
        <w:ind w:firstLineChars="200" w:firstLine="480"/>
        <w:jc w:val="left"/>
        <w:rPr>
          <w:rFonts w:ascii="宋体" w:hAnsi="宋体"/>
          <w:color w:val="000000"/>
          <w:sz w:val="24"/>
        </w:rPr>
      </w:pPr>
      <w:bookmarkStart w:id="106" w:name="_Toc9692"/>
      <w:r w:rsidRPr="001A1D95">
        <w:rPr>
          <w:rFonts w:ascii="宋体" w:hAnsi="宋体" w:hint="eastAsia"/>
          <w:color w:val="000000"/>
          <w:sz w:val="24"/>
        </w:rPr>
        <w:t>11.5 因特殊原因，本合同项下的部分工程和部位须单项竣工时，双方订立单项竣工协议，明确各方责任，由甲方按单项工程验收。</w:t>
      </w:r>
      <w:bookmarkEnd w:id="106"/>
    </w:p>
    <w:p w14:paraId="10C144AF" w14:textId="42C1E97E" w:rsidR="00C23A2C" w:rsidRPr="001A1D95" w:rsidRDefault="009D79C9">
      <w:pPr>
        <w:snapToGrid w:val="0"/>
        <w:spacing w:line="360" w:lineRule="auto"/>
        <w:ind w:firstLineChars="200" w:firstLine="480"/>
        <w:jc w:val="left"/>
        <w:rPr>
          <w:rFonts w:ascii="宋体" w:hAnsi="宋体"/>
          <w:color w:val="000000"/>
          <w:sz w:val="24"/>
        </w:rPr>
      </w:pPr>
      <w:bookmarkStart w:id="107" w:name="_Toc27497"/>
      <w:r w:rsidRPr="001A1D95">
        <w:rPr>
          <w:rFonts w:ascii="宋体" w:hAnsi="宋体" w:hint="eastAsia"/>
          <w:color w:val="000000"/>
          <w:sz w:val="24"/>
        </w:rPr>
        <w:t>11.6 本合同项下工程竣工验收通过之日起的3日内，乙方须向甲方移交本合同项下的全部工程。经甲方代表签字确认后，乙方必须在3日内将施工人员、管理人员等及机械设备、材料等全部退出现场，不得以任何理由或条件滞留在工地现场。</w:t>
      </w:r>
      <w:r w:rsidRPr="001A1D95">
        <w:rPr>
          <w:rFonts w:ascii="宋体" w:hAnsi="宋体" w:hint="eastAsia"/>
          <w:color w:val="000000"/>
          <w:sz w:val="24"/>
        </w:rPr>
        <w:lastRenderedPageBreak/>
        <w:t>乙方如逾期退出工地现场，则甲方有权处理乙方滞留的机械设备、材料等，由此发生的责任、费用和损失等均由乙方负责承担。</w:t>
      </w:r>
      <w:bookmarkEnd w:id="107"/>
    </w:p>
    <w:p w14:paraId="61749E33" w14:textId="140E1F0F" w:rsidR="00C23A2C" w:rsidRPr="001A1D95" w:rsidRDefault="009D79C9">
      <w:pPr>
        <w:snapToGrid w:val="0"/>
        <w:spacing w:line="360" w:lineRule="auto"/>
        <w:ind w:firstLineChars="200" w:firstLine="480"/>
        <w:jc w:val="left"/>
        <w:rPr>
          <w:rFonts w:ascii="宋体" w:hAnsi="宋体"/>
          <w:color w:val="000000"/>
          <w:sz w:val="24"/>
        </w:rPr>
      </w:pPr>
      <w:bookmarkStart w:id="108" w:name="_Toc7014"/>
      <w:r w:rsidRPr="001A1D95">
        <w:rPr>
          <w:rFonts w:ascii="宋体" w:hAnsi="宋体" w:hint="eastAsia"/>
          <w:color w:val="000000"/>
          <w:sz w:val="24"/>
        </w:rPr>
        <w:t>11.7 本合同项下的工程未交付甲方之前，乙方须负责对已完工程保护，保护期间如发生损坏，乙方自费予以修复，费用自行承担。</w:t>
      </w:r>
      <w:bookmarkEnd w:id="108"/>
    </w:p>
    <w:p w14:paraId="51E6064F" w14:textId="206F8B59" w:rsidR="00C23A2C" w:rsidRPr="001A1D95" w:rsidRDefault="009D79C9">
      <w:pPr>
        <w:snapToGrid w:val="0"/>
        <w:spacing w:line="360" w:lineRule="auto"/>
        <w:ind w:firstLine="426"/>
        <w:rPr>
          <w:rFonts w:ascii="宋体" w:hAnsi="宋体"/>
          <w:b/>
          <w:color w:val="000000"/>
          <w:sz w:val="24"/>
        </w:rPr>
      </w:pPr>
      <w:bookmarkStart w:id="109" w:name="_Toc23922"/>
      <w:r w:rsidRPr="001A1D95">
        <w:rPr>
          <w:rFonts w:ascii="宋体" w:hAnsi="宋体" w:hint="eastAsia"/>
          <w:b/>
          <w:color w:val="000000"/>
          <w:sz w:val="24"/>
        </w:rPr>
        <w:t>12  缺陷责任期与工程保修</w:t>
      </w:r>
      <w:bookmarkEnd w:id="109"/>
      <w:r w:rsidRPr="001A1D95">
        <w:rPr>
          <w:rFonts w:ascii="宋体" w:hAnsi="宋体" w:hint="eastAsia"/>
          <w:b/>
          <w:color w:val="000000"/>
          <w:sz w:val="24"/>
        </w:rPr>
        <w:t xml:space="preserve"> </w:t>
      </w:r>
    </w:p>
    <w:p w14:paraId="008CE13D" w14:textId="27F9E3E6" w:rsidR="00C23A2C" w:rsidRPr="001A1D95" w:rsidRDefault="009D79C9">
      <w:pPr>
        <w:snapToGrid w:val="0"/>
        <w:spacing w:line="360" w:lineRule="auto"/>
        <w:ind w:firstLineChars="200" w:firstLine="480"/>
        <w:jc w:val="left"/>
        <w:rPr>
          <w:rFonts w:ascii="宋体" w:hAnsi="宋体"/>
          <w:color w:val="000000"/>
          <w:sz w:val="24"/>
        </w:rPr>
      </w:pPr>
      <w:bookmarkStart w:id="110" w:name="_Toc25973"/>
      <w:r w:rsidRPr="001A1D95">
        <w:rPr>
          <w:rFonts w:ascii="宋体" w:hAnsi="宋体" w:hint="eastAsia"/>
          <w:color w:val="000000"/>
          <w:sz w:val="24"/>
        </w:rPr>
        <w:t>本合同项下工程的有关</w:t>
      </w:r>
      <w:r w:rsidRPr="001A1D95">
        <w:rPr>
          <w:rFonts w:ascii="宋体" w:hAnsi="宋体" w:hint="eastAsia"/>
          <w:bCs/>
          <w:color w:val="000000"/>
          <w:sz w:val="24"/>
        </w:rPr>
        <w:t>缺陷责任期与工程</w:t>
      </w:r>
      <w:r w:rsidRPr="001A1D95">
        <w:rPr>
          <w:rFonts w:ascii="宋体" w:hAnsi="宋体" w:hint="eastAsia"/>
          <w:color w:val="000000"/>
          <w:sz w:val="24"/>
        </w:rPr>
        <w:t>保修事宜，详见附件：工程质量保修书。</w:t>
      </w:r>
      <w:bookmarkEnd w:id="110"/>
    </w:p>
    <w:p w14:paraId="37A9A126" w14:textId="3DC4138F" w:rsidR="00C23A2C" w:rsidRPr="001A1D95" w:rsidRDefault="009D79C9">
      <w:pPr>
        <w:snapToGrid w:val="0"/>
        <w:spacing w:line="360" w:lineRule="auto"/>
        <w:ind w:firstLine="426"/>
        <w:rPr>
          <w:rFonts w:ascii="宋体" w:hAnsi="宋体"/>
          <w:b/>
          <w:color w:val="000000"/>
          <w:sz w:val="24"/>
        </w:rPr>
      </w:pPr>
      <w:bookmarkStart w:id="111" w:name="_Toc22122"/>
      <w:r w:rsidRPr="001A1D95">
        <w:rPr>
          <w:rFonts w:ascii="宋体" w:hAnsi="宋体" w:hint="eastAsia"/>
          <w:b/>
          <w:color w:val="000000"/>
          <w:sz w:val="24"/>
        </w:rPr>
        <w:t>13  违约责任</w:t>
      </w:r>
      <w:bookmarkEnd w:id="111"/>
    </w:p>
    <w:p w14:paraId="01980D4B"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13.1 甲方违约应承担给乙方造成的直接经济损失。</w:t>
      </w:r>
    </w:p>
    <w:p w14:paraId="4142B70F"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13.2 乙方发生以下违约行为，甲方有权单方解除合同并要求乙方按本合同总价</w:t>
      </w:r>
      <w:r w:rsidRPr="001A1D95">
        <w:rPr>
          <w:rFonts w:ascii="宋体" w:hAnsi="宋体" w:hint="eastAsia"/>
          <w:color w:val="000000"/>
          <w:sz w:val="24"/>
          <w:u w:val="single"/>
        </w:rPr>
        <w:t>20%</w:t>
      </w:r>
      <w:r w:rsidRPr="001A1D95">
        <w:rPr>
          <w:rFonts w:ascii="宋体" w:hAnsi="宋体" w:hint="eastAsia"/>
          <w:color w:val="000000"/>
          <w:sz w:val="24"/>
        </w:rPr>
        <w:t>向甲方支付违约金，此条款处罚如与其他处罚条款重复的，处罚金额累计计算，同时甲方有权没收本合同履约保证金；当乙方给甲方造成的实际损失大于所有惩处金额的总额时，甲方有权向乙方继续追偿。</w:t>
      </w:r>
    </w:p>
    <w:p w14:paraId="377598DC"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（1）监理或甲方发现乙方在施工过程中出现严重质量问题的；</w:t>
      </w:r>
    </w:p>
    <w:p w14:paraId="35761021"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（2）乙方在施工过程中未能满足合同工期的；</w:t>
      </w:r>
    </w:p>
    <w:p w14:paraId="0D55A486"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（3）乙方在施工过程中发生安全事故的；</w:t>
      </w:r>
    </w:p>
    <w:p w14:paraId="299556B0"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（4）乙方的施工劳务人员及材料供应无法满足合同进度、技术、质量、安全要求的，甲方认为乙方无能力继续施工时；</w:t>
      </w:r>
    </w:p>
    <w:p w14:paraId="612B65A4"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（5）未经甲方批准，乙方自行全部或部分中断施工。</w:t>
      </w:r>
    </w:p>
    <w:p w14:paraId="58E73E43"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（6）工程全部或部分转包、承包时；</w:t>
      </w:r>
    </w:p>
    <w:p w14:paraId="3A4C6995"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（7）乙方超越资质承接工程的；</w:t>
      </w:r>
    </w:p>
    <w:p w14:paraId="207B396B"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（8）包括但不限于以上几项。</w:t>
      </w:r>
    </w:p>
    <w:p w14:paraId="325691DE" w14:textId="77777777" w:rsidR="00C23A2C" w:rsidRPr="001A1D95" w:rsidRDefault="009D79C9">
      <w:pPr>
        <w:snapToGrid w:val="0"/>
        <w:spacing w:line="360" w:lineRule="auto"/>
        <w:ind w:firstLine="426"/>
        <w:rPr>
          <w:rFonts w:ascii="宋体" w:hAnsi="宋体"/>
          <w:b/>
          <w:bCs/>
          <w:color w:val="000000"/>
          <w:sz w:val="24"/>
        </w:rPr>
      </w:pPr>
      <w:r w:rsidRPr="001A1D95">
        <w:rPr>
          <w:rFonts w:ascii="宋体" w:hAnsi="宋体" w:hint="eastAsia"/>
          <w:b/>
          <w:bCs/>
          <w:color w:val="000000"/>
          <w:sz w:val="24"/>
        </w:rPr>
        <w:t>14 合同解除及解除后的规定</w:t>
      </w:r>
    </w:p>
    <w:p w14:paraId="3E26BCE0"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14.1 因以下原因造成工程不能正常履约时可解除合同</w:t>
      </w:r>
    </w:p>
    <w:p w14:paraId="6F28C54C"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14</w:t>
      </w:r>
      <w:r w:rsidRPr="001A1D95">
        <w:rPr>
          <w:rFonts w:ascii="宋体" w:hAnsi="宋体"/>
          <w:color w:val="000000"/>
          <w:sz w:val="24"/>
        </w:rPr>
        <w:t>.</w:t>
      </w:r>
      <w:r w:rsidRPr="001A1D95">
        <w:rPr>
          <w:rFonts w:ascii="宋体" w:hAnsi="宋体" w:hint="eastAsia"/>
          <w:color w:val="000000"/>
          <w:sz w:val="24"/>
        </w:rPr>
        <w:t>1.1 因甲方原因造成工程停建或缓建致使合同无法履行，甲乙双方有权解除合同，并不承担任何违约责任。</w:t>
      </w:r>
    </w:p>
    <w:p w14:paraId="0A25F258"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14</w:t>
      </w:r>
      <w:r w:rsidRPr="001A1D95">
        <w:rPr>
          <w:rFonts w:ascii="宋体" w:hAnsi="宋体"/>
          <w:color w:val="000000"/>
          <w:sz w:val="24"/>
        </w:rPr>
        <w:t>.</w:t>
      </w:r>
      <w:r w:rsidRPr="001A1D95">
        <w:rPr>
          <w:rFonts w:ascii="宋体" w:hAnsi="宋体" w:hint="eastAsia"/>
          <w:color w:val="000000"/>
          <w:sz w:val="24"/>
        </w:rPr>
        <w:t>1.2 因乙方违约致使合同无法履行时，甲方单方有权解除合同</w:t>
      </w:r>
    </w:p>
    <w:p w14:paraId="6CCEC5A6"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14</w:t>
      </w:r>
      <w:r w:rsidRPr="001A1D95">
        <w:rPr>
          <w:rFonts w:ascii="宋体" w:hAnsi="宋体"/>
          <w:color w:val="000000"/>
          <w:sz w:val="24"/>
        </w:rPr>
        <w:t>.</w:t>
      </w:r>
      <w:r w:rsidRPr="001A1D95">
        <w:rPr>
          <w:rFonts w:ascii="宋体" w:hAnsi="宋体" w:hint="eastAsia"/>
          <w:color w:val="000000"/>
          <w:sz w:val="24"/>
        </w:rPr>
        <w:t>1.3 甲方、乙方协商一致，可以解除合同。</w:t>
      </w:r>
    </w:p>
    <w:p w14:paraId="53816D89"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14</w:t>
      </w:r>
      <w:r w:rsidRPr="001A1D95">
        <w:rPr>
          <w:rFonts w:ascii="宋体" w:hAnsi="宋体"/>
          <w:color w:val="000000"/>
          <w:sz w:val="24"/>
        </w:rPr>
        <w:t>.</w:t>
      </w:r>
      <w:r w:rsidRPr="001A1D95">
        <w:rPr>
          <w:rFonts w:ascii="宋体" w:hAnsi="宋体" w:hint="eastAsia"/>
          <w:color w:val="000000"/>
          <w:sz w:val="24"/>
        </w:rPr>
        <w:t>1.4 因不可抗力致使合同无法履行，可以解除合同。</w:t>
      </w:r>
    </w:p>
    <w:p w14:paraId="275400E8"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14.2 本合同解除后，甲乙双方必须执行下列规定：</w:t>
      </w:r>
    </w:p>
    <w:p w14:paraId="5CB3797B"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lastRenderedPageBreak/>
        <w:t>14.2.1 甲方可以请其它施工单位继续完成本合同项下的全部工程，后续施工单位可立即进入工地现场并使用工地现场内的一切施工机械、现场临时设施及已在工地现场的材料设备进行施工，并采取一切措施继续完成本合同项下的全部工程。乙方须配合提供在工地现场的一切施工机械、设备及为本合同项下工程所用的施工临时设施直到甲方提出让乙方撤出现场为止。</w:t>
      </w:r>
    </w:p>
    <w:p w14:paraId="6C483C2C"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14.2.2 乙方应按甲方要求的时间、期限，将其在施工现场所有的临时设施、施工机械、材料设备、人员退出现场。如乙方未按甲方要求退出的，甲方有权处理乙方滞留的机械设备、材料等，由此发生的责任、费用和损失等均由乙方负责承担。</w:t>
      </w:r>
    </w:p>
    <w:p w14:paraId="2A3951AE"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14.2.3 乙方须在本合同解除之日起的3日内，按甲方的要求向甲方退还所有与本合同项下工程有关的文件资料和图纸，并向甲方提交截至本合同解除时为止的所有与本合同项下工程有关的包括验收、试验、施工记录等在内的施工文件和资料。</w:t>
      </w:r>
    </w:p>
    <w:p w14:paraId="73FF570D"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14.2.4 本合同解除后，乙方有义务保护好已完工程且及时移交给甲方，并在甲方指定的时间内无条件移交回未施工完工程所已经供应给乙方的甲供材料和超领材料，移交材料运送到甲方指定地点，所发生相关费用均为乙方承担。</w:t>
      </w:r>
    </w:p>
    <w:p w14:paraId="25BB7B92"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14.3若乙方被甲方清退后，其已施工完成之工程，由其依据本合同结算条款进行结算，并由甲方依据本合同约定审批。甲方可雇用及支付其他人去执行和完成本承包工程。乙方须补偿甲方因乙方退场所产生的任何直接间接损失和费用。接替乙方的其他人完成本承包工程及有关费用确定前，甲方不必再付任何款项给乙方。在承包工程完成并结算完毕后，甲方扣除其正当所花的费用和其因乙方退场所蒙受的直接间接损失和费用的金额，如有余额，则甲方按本合同约定的付款方式向乙方付款：如承包工程款不足以支付甲方的费用和损失，则甲方除不再向乙方支付工程款外，乙方还应补足甲方的损失。</w:t>
      </w:r>
    </w:p>
    <w:p w14:paraId="24804E9B"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14.4本合同解除后，甲方按乙方已完工程量计算应付工程款（应付工程款=甲方最终审定工程款-已结算工程款-保修金-违约金-因终止合同给甲方造成的损失及相关费用）。若甲方已超付给乙方，乙方须在接到甲方书面通知的</w:t>
      </w:r>
      <w:r w:rsidRPr="001A1D95">
        <w:rPr>
          <w:rFonts w:ascii="宋体" w:hAnsi="宋体" w:hint="eastAsia"/>
          <w:color w:val="000000"/>
          <w:sz w:val="24"/>
          <w:u w:val="single"/>
        </w:rPr>
        <w:t>3</w:t>
      </w:r>
      <w:r w:rsidRPr="001A1D95">
        <w:rPr>
          <w:rFonts w:ascii="宋体" w:hAnsi="宋体" w:hint="eastAsia"/>
          <w:color w:val="000000"/>
          <w:sz w:val="24"/>
        </w:rPr>
        <w:t>日内返还甲方的超付款。</w:t>
      </w:r>
    </w:p>
    <w:p w14:paraId="69545D7C" w14:textId="44D92C1E" w:rsidR="00C23A2C" w:rsidRPr="001A1D95" w:rsidRDefault="009D79C9">
      <w:pPr>
        <w:snapToGrid w:val="0"/>
        <w:spacing w:line="360" w:lineRule="auto"/>
        <w:ind w:firstLine="426"/>
        <w:rPr>
          <w:rFonts w:ascii="宋体" w:hAnsi="宋体"/>
          <w:b/>
          <w:color w:val="000000"/>
          <w:sz w:val="24"/>
        </w:rPr>
      </w:pPr>
      <w:bookmarkStart w:id="112" w:name="_Toc20034"/>
      <w:r w:rsidRPr="001A1D95">
        <w:rPr>
          <w:rFonts w:ascii="宋体" w:hAnsi="宋体" w:hint="eastAsia"/>
          <w:b/>
          <w:color w:val="000000"/>
          <w:sz w:val="24"/>
        </w:rPr>
        <w:t>15  争议与解决方式</w:t>
      </w:r>
      <w:bookmarkEnd w:id="112"/>
    </w:p>
    <w:p w14:paraId="64933B55"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15.1本合同在履行过程中如发生由本合同产生和/或与本合同有关的任何争议、异议和/或索赔和/或合同的违反、终止、解除和/或无效，由双方友好协商解决。</w:t>
      </w:r>
    </w:p>
    <w:p w14:paraId="7F580B2F"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15.2如协商解决不成或任何一方不愿协商，则双方一致同意将由本合同产生和/</w:t>
      </w:r>
      <w:r w:rsidRPr="001A1D95">
        <w:rPr>
          <w:rFonts w:ascii="宋体" w:hAnsi="宋体" w:hint="eastAsia"/>
          <w:color w:val="000000"/>
          <w:sz w:val="24"/>
        </w:rPr>
        <w:lastRenderedPageBreak/>
        <w:t>或与本合同有关的任何争议、异议和/或索赔和/或合同的违反、终止、解除和/或无效等，由甲方所在地人民法院诉讼解决。</w:t>
      </w:r>
    </w:p>
    <w:p w14:paraId="6FB20C12"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15.3 无论合同是否中止、终止，均不影响本条的规定，本条的规定对双方始终具有约束力。</w:t>
      </w:r>
    </w:p>
    <w:p w14:paraId="1C861470"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 xml:space="preserve">15.4 双方来往的图纸、信函、技术要求、质量检验大纲等文件以电子文件形式发送的，以进入收件人的系统的首次时间视为送达时间；以EMS或挂号邮寄方式发送的，以邮局送达约定地址时间为送达时间。任何一方将函件送达上述地址即视为送达，任何一方须修改上述地址，应及时书面通知本协议的另一方，书面通知中的变更地址为新的通信地址。 </w:t>
      </w:r>
    </w:p>
    <w:p w14:paraId="5ECAD6F1" w14:textId="77777777" w:rsidR="00C23A2C" w:rsidRPr="001A1D95" w:rsidRDefault="009D79C9">
      <w:pPr>
        <w:snapToGrid w:val="0"/>
        <w:spacing w:line="360" w:lineRule="auto"/>
        <w:ind w:firstLine="426"/>
        <w:rPr>
          <w:rFonts w:ascii="宋体" w:hAnsi="宋体"/>
          <w:b/>
          <w:bCs/>
          <w:color w:val="000000"/>
          <w:sz w:val="24"/>
        </w:rPr>
      </w:pPr>
      <w:r w:rsidRPr="001A1D95">
        <w:rPr>
          <w:rFonts w:ascii="宋体" w:hAnsi="宋体" w:hint="eastAsia"/>
          <w:b/>
          <w:bCs/>
          <w:color w:val="000000"/>
          <w:sz w:val="24"/>
        </w:rPr>
        <w:t>16  合同文件构成</w:t>
      </w:r>
    </w:p>
    <w:p w14:paraId="26A4B59E" w14:textId="77777777" w:rsidR="00C23A2C" w:rsidRPr="001A1D95" w:rsidRDefault="009D79C9">
      <w:pPr>
        <w:snapToGrid w:val="0"/>
        <w:spacing w:line="360" w:lineRule="auto"/>
        <w:rPr>
          <w:rFonts w:ascii="宋体" w:hAnsi="宋体"/>
          <w:color w:val="000000"/>
          <w:sz w:val="24"/>
        </w:rPr>
      </w:pPr>
      <w:r w:rsidRPr="001A1D95">
        <w:rPr>
          <w:rFonts w:ascii="宋体" w:hAnsi="宋体" w:hint="eastAsia"/>
          <w:color w:val="000000"/>
          <w:sz w:val="24"/>
        </w:rPr>
        <w:t xml:space="preserve">    在合同订立及履行过程中形成的与合同有关的文件均构成合同文件组成部分，属于同一类内容的文件应以最新签署的为准。组成本合同的文件条款内容出现矛盾或冲突时，按以下顺序作为合同条款优先解释顺序。</w:t>
      </w:r>
    </w:p>
    <w:p w14:paraId="17D82E9D" w14:textId="77777777" w:rsidR="00C23A2C" w:rsidRPr="001A1D95" w:rsidRDefault="009D79C9">
      <w:pPr>
        <w:tabs>
          <w:tab w:val="left" w:pos="900"/>
          <w:tab w:val="left" w:pos="1276"/>
        </w:tabs>
        <w:snapToGrid w:val="0"/>
        <w:spacing w:line="360" w:lineRule="auto"/>
        <w:ind w:leftChars="225" w:left="473"/>
        <w:jc w:val="left"/>
        <w:rPr>
          <w:rFonts w:ascii="宋体" w:hAnsi="宋体"/>
          <w:color w:val="000000"/>
          <w:sz w:val="24"/>
        </w:rPr>
      </w:pPr>
      <w:r w:rsidRPr="001A1D95">
        <w:rPr>
          <w:rFonts w:ascii="宋体" w:hAnsi="宋体" w:hint="eastAsia"/>
          <w:color w:val="000000"/>
          <w:sz w:val="24"/>
        </w:rPr>
        <w:t>（1）本工程施工承揽合同</w:t>
      </w:r>
    </w:p>
    <w:p w14:paraId="5B810A0F" w14:textId="77777777" w:rsidR="00C23A2C" w:rsidRPr="001A1D95" w:rsidRDefault="009D79C9">
      <w:pPr>
        <w:snapToGrid w:val="0"/>
        <w:spacing w:line="360" w:lineRule="auto"/>
        <w:ind w:leftChars="225" w:left="473"/>
        <w:rPr>
          <w:rFonts w:ascii="宋体" w:hAnsi="宋体"/>
          <w:color w:val="000000"/>
          <w:sz w:val="24"/>
        </w:rPr>
      </w:pPr>
      <w:r w:rsidRPr="001A1D95">
        <w:rPr>
          <w:rFonts w:ascii="宋体" w:hAnsi="宋体" w:hint="eastAsia"/>
          <w:color w:val="000000"/>
          <w:sz w:val="24"/>
        </w:rPr>
        <w:t>（2）甲乙双方有关本工程的洽商、补充、设计变更、签证等书面协议</w:t>
      </w:r>
    </w:p>
    <w:p w14:paraId="006BD72A" w14:textId="77777777" w:rsidR="00C23A2C" w:rsidRPr="001A1D95" w:rsidRDefault="009D79C9">
      <w:pPr>
        <w:snapToGrid w:val="0"/>
        <w:spacing w:line="360" w:lineRule="auto"/>
        <w:ind w:leftChars="225" w:left="473"/>
        <w:rPr>
          <w:rFonts w:ascii="宋体" w:hAnsi="宋体"/>
          <w:color w:val="000000"/>
          <w:sz w:val="24"/>
        </w:rPr>
      </w:pPr>
      <w:r w:rsidRPr="001A1D95">
        <w:rPr>
          <w:rFonts w:ascii="宋体" w:hAnsi="宋体" w:hint="eastAsia"/>
          <w:color w:val="000000"/>
          <w:sz w:val="24"/>
        </w:rPr>
        <w:t>（3）标准、规范及有关技术文件</w:t>
      </w:r>
      <w:r w:rsidRPr="001A1D95">
        <w:rPr>
          <w:rFonts w:ascii="宋体" w:hAnsi="宋体"/>
          <w:color w:val="000000"/>
          <w:sz w:val="24"/>
        </w:rPr>
        <w:t xml:space="preserve"> </w:t>
      </w:r>
    </w:p>
    <w:p w14:paraId="442A2772" w14:textId="77777777" w:rsidR="00C23A2C" w:rsidRPr="001A1D95" w:rsidRDefault="009D79C9">
      <w:pPr>
        <w:snapToGrid w:val="0"/>
        <w:spacing w:line="360" w:lineRule="auto"/>
        <w:ind w:leftChars="225" w:left="473"/>
        <w:rPr>
          <w:rFonts w:ascii="宋体" w:hAnsi="宋体"/>
          <w:color w:val="000000"/>
          <w:sz w:val="24"/>
        </w:rPr>
      </w:pPr>
      <w:r w:rsidRPr="001A1D95">
        <w:rPr>
          <w:rFonts w:ascii="宋体" w:hAnsi="宋体" w:hint="eastAsia"/>
          <w:color w:val="000000"/>
          <w:sz w:val="24"/>
        </w:rPr>
        <w:t>（4）图纸</w:t>
      </w:r>
    </w:p>
    <w:p w14:paraId="20381B4E" w14:textId="77777777" w:rsidR="00C23A2C" w:rsidRPr="001A1D95" w:rsidRDefault="009D79C9">
      <w:pPr>
        <w:snapToGrid w:val="0"/>
        <w:spacing w:line="360" w:lineRule="auto"/>
        <w:ind w:leftChars="225" w:left="473"/>
        <w:rPr>
          <w:rFonts w:ascii="宋体" w:hAnsi="宋体"/>
          <w:color w:val="000000"/>
          <w:sz w:val="24"/>
        </w:rPr>
      </w:pPr>
      <w:r w:rsidRPr="001A1D95">
        <w:rPr>
          <w:rFonts w:ascii="宋体" w:hAnsi="宋体" w:hint="eastAsia"/>
          <w:color w:val="000000"/>
          <w:sz w:val="24"/>
        </w:rPr>
        <w:t>（5）工程量清单（招标文件）</w:t>
      </w:r>
    </w:p>
    <w:p w14:paraId="237C4AF1" w14:textId="77777777" w:rsidR="00C23A2C" w:rsidRPr="001A1D95" w:rsidRDefault="009D79C9">
      <w:pPr>
        <w:snapToGrid w:val="0"/>
        <w:spacing w:line="360" w:lineRule="auto"/>
        <w:ind w:leftChars="225" w:left="473"/>
        <w:rPr>
          <w:rFonts w:ascii="宋体" w:hAnsi="宋体"/>
          <w:color w:val="000000"/>
          <w:sz w:val="24"/>
        </w:rPr>
      </w:pPr>
      <w:r w:rsidRPr="001A1D95">
        <w:rPr>
          <w:rFonts w:ascii="宋体" w:hAnsi="宋体" w:hint="eastAsia"/>
          <w:color w:val="000000"/>
          <w:sz w:val="24"/>
        </w:rPr>
        <w:t>（6）工程响应文件（投标文件）</w:t>
      </w:r>
    </w:p>
    <w:p w14:paraId="7253BD97" w14:textId="77777777" w:rsidR="00C23A2C" w:rsidRPr="001A1D95" w:rsidRDefault="009D79C9">
      <w:pPr>
        <w:spacing w:line="360" w:lineRule="auto"/>
        <w:ind w:firstLine="426"/>
        <w:rPr>
          <w:rFonts w:ascii="宋体" w:hAnsi="宋体"/>
          <w:b/>
          <w:color w:val="000000"/>
          <w:spacing w:val="-4"/>
          <w:sz w:val="24"/>
        </w:rPr>
      </w:pPr>
      <w:r w:rsidRPr="001A1D95">
        <w:rPr>
          <w:rFonts w:ascii="宋体" w:hAnsi="宋体" w:hint="eastAsia"/>
          <w:b/>
          <w:color w:val="000000"/>
          <w:sz w:val="24"/>
        </w:rPr>
        <w:t xml:space="preserve">17 </w:t>
      </w:r>
      <w:r w:rsidRPr="001A1D95">
        <w:rPr>
          <w:rFonts w:ascii="宋体" w:hAnsi="宋体"/>
          <w:b/>
          <w:color w:val="000000"/>
          <w:sz w:val="24"/>
        </w:rPr>
        <w:t xml:space="preserve"> </w:t>
      </w:r>
      <w:r w:rsidRPr="001A1D95">
        <w:rPr>
          <w:rFonts w:ascii="宋体" w:hAnsi="宋体" w:hint="eastAsia"/>
          <w:b/>
          <w:color w:val="000000"/>
          <w:sz w:val="24"/>
        </w:rPr>
        <w:t>承诺</w:t>
      </w:r>
    </w:p>
    <w:p w14:paraId="119D32FC"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17.1 乙方承诺按照法律规定及合同约定组织完成工程施工，确保工程质量和安全，不得转包和违法分包，并在缺陷责任期及保修期内承担相应的工程维修责任。</w:t>
      </w:r>
    </w:p>
    <w:p w14:paraId="56B99B07"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17.2 乙方同意并确认：所有涉及经济类合同及补充协议的签订，甲方所用印鉴仅为蒸汽发生器改造工程统一备案使用的合同专用章对外发生效力；其它以甲方名义使用的任何印鉴对外签订合同均不发生任何法律效力。</w:t>
      </w:r>
    </w:p>
    <w:p w14:paraId="297D3F33" w14:textId="77777777" w:rsidR="00C23A2C" w:rsidRPr="001A1D95" w:rsidRDefault="009D79C9">
      <w:pPr>
        <w:snapToGrid w:val="0"/>
        <w:spacing w:line="360" w:lineRule="auto"/>
        <w:ind w:firstLine="426"/>
        <w:rPr>
          <w:rFonts w:ascii="宋体" w:hAnsi="宋体"/>
          <w:b/>
          <w:bCs/>
          <w:color w:val="000000"/>
          <w:sz w:val="24"/>
        </w:rPr>
      </w:pPr>
      <w:r w:rsidRPr="001A1D95">
        <w:rPr>
          <w:rFonts w:ascii="宋体" w:hAnsi="宋体" w:hint="eastAsia"/>
          <w:b/>
          <w:bCs/>
          <w:color w:val="000000"/>
          <w:sz w:val="24"/>
        </w:rPr>
        <w:t>18  附则</w:t>
      </w:r>
    </w:p>
    <w:p w14:paraId="44EE5155"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18.1 本合同自甲乙双方签字、盖章之日起生效，本合同项下的全部工程竣工验收通过，并且双方履行完毕本合同规定的权利和义务后，本合同自行失效。</w:t>
      </w:r>
    </w:p>
    <w:p w14:paraId="05B30080" w14:textId="77777777" w:rsidR="00C23A2C" w:rsidRPr="001A1D95" w:rsidRDefault="009D79C9">
      <w:pPr>
        <w:snapToGrid w:val="0"/>
        <w:spacing w:line="360" w:lineRule="auto"/>
        <w:ind w:left="17" w:firstLineChars="200" w:firstLine="480"/>
        <w:rPr>
          <w:rFonts w:ascii="宋体" w:hAnsi="宋体"/>
          <w:color w:val="000000"/>
          <w:sz w:val="24"/>
        </w:rPr>
      </w:pPr>
      <w:r w:rsidRPr="001A1D95">
        <w:rPr>
          <w:rFonts w:ascii="宋体" w:hAnsi="宋体" w:hint="eastAsia"/>
          <w:color w:val="000000"/>
          <w:sz w:val="24"/>
        </w:rPr>
        <w:t xml:space="preserve">18.2 </w:t>
      </w:r>
      <w:r w:rsidRPr="001A1D95">
        <w:rPr>
          <w:rFonts w:ascii="宋体" w:hAnsi="宋体" w:cs="宋体"/>
          <w:color w:val="000000"/>
          <w:kern w:val="0"/>
          <w:sz w:val="24"/>
        </w:rPr>
        <w:t>本合同</w:t>
      </w:r>
      <w:r w:rsidRPr="001A1D95">
        <w:rPr>
          <w:rFonts w:ascii="宋体" w:hAnsi="宋体" w:cs="宋体" w:hint="eastAsia"/>
          <w:color w:val="000000"/>
          <w:kern w:val="0"/>
          <w:sz w:val="24"/>
        </w:rPr>
        <w:t>正本两份，具有同等效力，由甲方和乙方各执一份；本合同副本</w:t>
      </w:r>
      <w:r w:rsidRPr="001A1D95">
        <w:rPr>
          <w:rFonts w:ascii="宋体" w:hAnsi="宋体" w:cs="宋体" w:hint="eastAsia"/>
          <w:color w:val="000000"/>
          <w:kern w:val="0"/>
          <w:sz w:val="24"/>
          <w:u w:val="single"/>
        </w:rPr>
        <w:t xml:space="preserve"> 两 </w:t>
      </w:r>
      <w:r w:rsidRPr="001A1D95">
        <w:rPr>
          <w:rFonts w:ascii="宋体" w:hAnsi="宋体" w:cs="宋体" w:hint="eastAsia"/>
          <w:color w:val="000000"/>
          <w:kern w:val="0"/>
          <w:sz w:val="24"/>
        </w:rPr>
        <w:t>份，甲方和乙方各执</w:t>
      </w:r>
      <w:r w:rsidRPr="001A1D95">
        <w:rPr>
          <w:rFonts w:ascii="宋体" w:hAnsi="宋体" w:cs="宋体" w:hint="eastAsia"/>
          <w:color w:val="000000"/>
          <w:kern w:val="0"/>
          <w:sz w:val="24"/>
          <w:u w:val="single"/>
        </w:rPr>
        <w:t xml:space="preserve"> 一 </w:t>
      </w:r>
      <w:r w:rsidRPr="001A1D95">
        <w:rPr>
          <w:rFonts w:ascii="宋体" w:hAnsi="宋体" w:cs="宋体" w:hint="eastAsia"/>
          <w:color w:val="000000"/>
          <w:kern w:val="0"/>
          <w:sz w:val="24"/>
        </w:rPr>
        <w:t>份。</w:t>
      </w:r>
    </w:p>
    <w:p w14:paraId="3F26E114"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lastRenderedPageBreak/>
        <w:t>18.3 本合同未尽事宜，由甲乙双方协商签订补充协议。</w:t>
      </w:r>
    </w:p>
    <w:p w14:paraId="5195870B"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18.4 本合同附件：</w:t>
      </w:r>
    </w:p>
    <w:p w14:paraId="706A9579"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合同附件1《工程质量保修书》</w:t>
      </w:r>
    </w:p>
    <w:p w14:paraId="43F5330D"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合同附件2《施工安全管理协议书》</w:t>
      </w:r>
    </w:p>
    <w:p w14:paraId="30B4495F" w14:textId="77777777" w:rsidR="00C23A2C" w:rsidRPr="001A1D95" w:rsidRDefault="009D79C9">
      <w:pPr>
        <w:snapToGrid w:val="0"/>
        <w:spacing w:line="360" w:lineRule="auto"/>
        <w:ind w:firstLineChars="200" w:firstLine="480"/>
        <w:rPr>
          <w:rFonts w:ascii="宋体" w:hAnsi="宋体"/>
          <w:color w:val="000000"/>
          <w:sz w:val="24"/>
        </w:rPr>
      </w:pPr>
      <w:r w:rsidRPr="001A1D95">
        <w:rPr>
          <w:rFonts w:ascii="宋体" w:hAnsi="宋体" w:hint="eastAsia"/>
          <w:color w:val="000000"/>
          <w:sz w:val="24"/>
        </w:rPr>
        <w:t>合同附件3《工程建设项目廉政责任书》</w:t>
      </w:r>
    </w:p>
    <w:p w14:paraId="0F6F9E93" w14:textId="77777777" w:rsidR="00C23A2C" w:rsidRPr="001A1D95" w:rsidRDefault="009D79C9">
      <w:pPr>
        <w:ind w:firstLine="426"/>
        <w:rPr>
          <w:rFonts w:ascii="宋体" w:hAnsi="宋体"/>
          <w:b/>
          <w:bCs/>
          <w:color w:val="000000"/>
          <w:sz w:val="24"/>
        </w:rPr>
      </w:pPr>
      <w:r w:rsidRPr="001A1D95">
        <w:rPr>
          <w:rFonts w:ascii="宋体" w:hAnsi="宋体" w:hint="eastAsia"/>
          <w:b/>
          <w:bCs/>
          <w:color w:val="000000"/>
          <w:sz w:val="24"/>
        </w:rPr>
        <w:br w:type="page"/>
      </w:r>
    </w:p>
    <w:p w14:paraId="482337CE" w14:textId="77777777" w:rsidR="00C23A2C" w:rsidRPr="001A1D95" w:rsidRDefault="009D79C9">
      <w:pPr>
        <w:snapToGrid w:val="0"/>
        <w:spacing w:line="360" w:lineRule="auto"/>
        <w:ind w:firstLine="426"/>
        <w:rPr>
          <w:rFonts w:ascii="宋体" w:hAnsi="宋体"/>
          <w:color w:val="000000"/>
          <w:szCs w:val="21"/>
        </w:rPr>
      </w:pPr>
      <w:r w:rsidRPr="001A1D95">
        <w:rPr>
          <w:rFonts w:ascii="宋体" w:hAnsi="宋体" w:hint="eastAsia"/>
          <w:b/>
          <w:bCs/>
          <w:color w:val="000000"/>
          <w:sz w:val="24"/>
        </w:rPr>
        <w:lastRenderedPageBreak/>
        <w:t xml:space="preserve">甲方：上海市食品药品检验研究院        乙方：   </w:t>
      </w:r>
    </w:p>
    <w:p w14:paraId="0A20C1D7" w14:textId="77777777" w:rsidR="00C23A2C" w:rsidRPr="001A1D95" w:rsidRDefault="009D79C9">
      <w:pPr>
        <w:spacing w:line="600" w:lineRule="exact"/>
        <w:ind w:firstLineChars="199" w:firstLine="479"/>
        <w:rPr>
          <w:rFonts w:ascii="宋体" w:hAnsi="宋体"/>
          <w:b/>
          <w:bCs/>
          <w:color w:val="000000"/>
          <w:sz w:val="24"/>
        </w:rPr>
      </w:pPr>
      <w:r w:rsidRPr="001A1D95">
        <w:rPr>
          <w:rFonts w:ascii="宋体" w:hAnsi="宋体"/>
          <w:b/>
          <w:bCs/>
          <w:color w:val="000000"/>
          <w:sz w:val="24"/>
        </w:rPr>
        <w:t xml:space="preserve">                                                             </w:t>
      </w:r>
    </w:p>
    <w:p w14:paraId="25B90D14" w14:textId="77777777" w:rsidR="00C23A2C" w:rsidRPr="001A1D95" w:rsidRDefault="009D79C9">
      <w:pPr>
        <w:spacing w:line="600" w:lineRule="exact"/>
        <w:ind w:firstLine="426"/>
        <w:rPr>
          <w:rFonts w:ascii="宋体" w:hAnsi="宋体"/>
          <w:b/>
          <w:bCs/>
          <w:color w:val="000000"/>
          <w:sz w:val="24"/>
        </w:rPr>
      </w:pPr>
      <w:r w:rsidRPr="001A1D95">
        <w:rPr>
          <w:rFonts w:ascii="宋体" w:hAnsi="宋体" w:hint="eastAsia"/>
          <w:b/>
          <w:bCs/>
          <w:color w:val="000000"/>
          <w:sz w:val="24"/>
        </w:rPr>
        <w:t>法定代表人：</w:t>
      </w:r>
      <w:r w:rsidRPr="001A1D95">
        <w:rPr>
          <w:rFonts w:ascii="宋体" w:hAnsi="宋体"/>
          <w:b/>
          <w:bCs/>
          <w:color w:val="000000"/>
          <w:sz w:val="24"/>
        </w:rPr>
        <w:t xml:space="preserve">              </w:t>
      </w:r>
      <w:r w:rsidRPr="001A1D95">
        <w:rPr>
          <w:rFonts w:ascii="宋体" w:hAnsi="宋体" w:hint="eastAsia"/>
          <w:b/>
          <w:bCs/>
          <w:color w:val="000000"/>
          <w:sz w:val="24"/>
        </w:rPr>
        <w:t xml:space="preserve">             法定代表人：</w:t>
      </w:r>
    </w:p>
    <w:p w14:paraId="4737860B" w14:textId="77777777" w:rsidR="00C23A2C" w:rsidRPr="001A1D95" w:rsidRDefault="009D79C9">
      <w:pPr>
        <w:spacing w:line="600" w:lineRule="exact"/>
        <w:ind w:firstLine="426"/>
        <w:rPr>
          <w:rFonts w:ascii="宋体" w:hAnsi="宋体"/>
          <w:b/>
          <w:bCs/>
          <w:color w:val="000000"/>
          <w:sz w:val="24"/>
        </w:rPr>
      </w:pPr>
      <w:r w:rsidRPr="001A1D95">
        <w:rPr>
          <w:rFonts w:ascii="宋体" w:hAnsi="宋体" w:hint="eastAsia"/>
          <w:b/>
          <w:bCs/>
          <w:color w:val="000000"/>
          <w:sz w:val="24"/>
        </w:rPr>
        <w:t>（或委托人）</w:t>
      </w:r>
      <w:r w:rsidRPr="001A1D95">
        <w:rPr>
          <w:rFonts w:ascii="宋体" w:hAnsi="宋体"/>
          <w:b/>
          <w:bCs/>
          <w:color w:val="000000"/>
          <w:sz w:val="24"/>
        </w:rPr>
        <w:t xml:space="preserve">              </w:t>
      </w:r>
      <w:r w:rsidRPr="001A1D95">
        <w:rPr>
          <w:rFonts w:ascii="宋体" w:hAnsi="宋体" w:hint="eastAsia"/>
          <w:b/>
          <w:bCs/>
          <w:color w:val="000000"/>
          <w:sz w:val="24"/>
        </w:rPr>
        <w:t xml:space="preserve">           （或委托人附授权证明书）</w:t>
      </w:r>
    </w:p>
    <w:p w14:paraId="381E1C4D" w14:textId="77777777" w:rsidR="00C23A2C" w:rsidRPr="001A1D95" w:rsidRDefault="009D79C9">
      <w:pPr>
        <w:spacing w:line="600" w:lineRule="exact"/>
        <w:ind w:firstLine="426"/>
        <w:rPr>
          <w:rFonts w:ascii="宋体" w:hAnsi="宋体"/>
          <w:b/>
          <w:bCs/>
          <w:color w:val="000000"/>
          <w:sz w:val="24"/>
        </w:rPr>
      </w:pPr>
      <w:r w:rsidRPr="001A1D95">
        <w:rPr>
          <w:rFonts w:ascii="宋体" w:hAnsi="宋体" w:hint="eastAsia"/>
          <w:b/>
          <w:bCs/>
          <w:color w:val="000000"/>
          <w:sz w:val="24"/>
        </w:rPr>
        <w:t>甲方代表：</w:t>
      </w:r>
      <w:r w:rsidRPr="001A1D95">
        <w:rPr>
          <w:rFonts w:ascii="宋体" w:hAnsi="宋体"/>
          <w:b/>
          <w:bCs/>
          <w:color w:val="000000"/>
          <w:sz w:val="24"/>
        </w:rPr>
        <w:t xml:space="preserve">                             </w:t>
      </w:r>
      <w:r w:rsidRPr="001A1D95">
        <w:rPr>
          <w:rFonts w:ascii="宋体" w:hAnsi="宋体" w:hint="eastAsia"/>
          <w:b/>
          <w:bCs/>
          <w:color w:val="000000"/>
          <w:sz w:val="24"/>
        </w:rPr>
        <w:t>乙方代表：</w:t>
      </w:r>
    </w:p>
    <w:p w14:paraId="76309AAC" w14:textId="77777777" w:rsidR="00C23A2C" w:rsidRPr="001A1D95" w:rsidRDefault="00C23A2C">
      <w:pPr>
        <w:spacing w:line="600" w:lineRule="exact"/>
        <w:ind w:firstLine="426"/>
        <w:rPr>
          <w:rFonts w:ascii="宋体" w:hAnsi="宋体"/>
          <w:b/>
          <w:bCs/>
          <w:color w:val="000000"/>
          <w:sz w:val="24"/>
        </w:rPr>
      </w:pPr>
    </w:p>
    <w:p w14:paraId="41AABD7B" w14:textId="77777777" w:rsidR="00C23A2C" w:rsidRPr="001A1D95" w:rsidRDefault="009D79C9">
      <w:pPr>
        <w:spacing w:line="600" w:lineRule="exact"/>
        <w:ind w:right="241" w:firstLine="426"/>
        <w:jc w:val="right"/>
        <w:rPr>
          <w:rFonts w:ascii="宋体" w:hAnsi="宋体"/>
          <w:b/>
          <w:bCs/>
          <w:color w:val="000000"/>
          <w:sz w:val="24"/>
        </w:rPr>
      </w:pPr>
      <w:r w:rsidRPr="001A1D95">
        <w:rPr>
          <w:rFonts w:ascii="宋体" w:hAnsi="宋体" w:hint="eastAsia"/>
          <w:b/>
          <w:bCs/>
          <w:color w:val="000000"/>
          <w:sz w:val="24"/>
        </w:rPr>
        <w:t>签约时间：</w:t>
      </w:r>
      <w:r w:rsidRPr="001A1D95">
        <w:rPr>
          <w:rFonts w:ascii="宋体" w:hAnsi="宋体"/>
          <w:b/>
          <w:bCs/>
          <w:color w:val="000000"/>
          <w:sz w:val="24"/>
          <w:u w:val="single"/>
        </w:rPr>
        <w:t xml:space="preserve"> </w:t>
      </w:r>
      <w:r w:rsidRPr="001A1D95">
        <w:rPr>
          <w:rFonts w:ascii="宋体" w:hAnsi="宋体" w:hint="eastAsia"/>
          <w:b/>
          <w:bCs/>
          <w:color w:val="000000"/>
          <w:sz w:val="24"/>
          <w:u w:val="single"/>
        </w:rPr>
        <w:t>2024</w:t>
      </w:r>
      <w:r w:rsidRPr="001A1D95">
        <w:rPr>
          <w:rFonts w:ascii="宋体" w:hAnsi="宋体"/>
          <w:b/>
          <w:bCs/>
          <w:color w:val="000000"/>
          <w:sz w:val="24"/>
          <w:u w:val="single"/>
        </w:rPr>
        <w:t xml:space="preserve"> </w:t>
      </w:r>
      <w:r w:rsidRPr="001A1D95">
        <w:rPr>
          <w:rFonts w:ascii="宋体" w:hAnsi="宋体" w:hint="eastAsia"/>
          <w:b/>
          <w:bCs/>
          <w:color w:val="000000"/>
          <w:sz w:val="24"/>
        </w:rPr>
        <w:t>年</w:t>
      </w:r>
      <w:r w:rsidRPr="001A1D95">
        <w:rPr>
          <w:rFonts w:ascii="宋体" w:hAnsi="宋体"/>
          <w:b/>
          <w:bCs/>
          <w:color w:val="000000"/>
          <w:sz w:val="24"/>
          <w:u w:val="single"/>
        </w:rPr>
        <w:t xml:space="preserve"> </w:t>
      </w:r>
      <w:r w:rsidRPr="001A1D95">
        <w:rPr>
          <w:rFonts w:ascii="宋体" w:hAnsi="宋体" w:hint="eastAsia"/>
          <w:b/>
          <w:bCs/>
          <w:color w:val="000000"/>
          <w:sz w:val="24"/>
          <w:u w:val="single"/>
        </w:rPr>
        <w:t xml:space="preserve">     </w:t>
      </w:r>
      <w:r w:rsidRPr="001A1D95">
        <w:rPr>
          <w:rFonts w:ascii="宋体" w:hAnsi="宋体"/>
          <w:b/>
          <w:bCs/>
          <w:color w:val="000000"/>
          <w:sz w:val="24"/>
          <w:u w:val="single"/>
        </w:rPr>
        <w:t xml:space="preserve"> </w:t>
      </w:r>
      <w:r w:rsidRPr="001A1D95">
        <w:rPr>
          <w:rFonts w:ascii="宋体" w:hAnsi="宋体" w:hint="eastAsia"/>
          <w:b/>
          <w:bCs/>
          <w:color w:val="000000"/>
          <w:sz w:val="24"/>
        </w:rPr>
        <w:t>月</w:t>
      </w:r>
      <w:r w:rsidRPr="001A1D95">
        <w:rPr>
          <w:rFonts w:ascii="宋体" w:hAnsi="宋体"/>
          <w:b/>
          <w:bCs/>
          <w:color w:val="000000"/>
          <w:sz w:val="24"/>
          <w:u w:val="single"/>
        </w:rPr>
        <w:t xml:space="preserve">  </w:t>
      </w:r>
      <w:r w:rsidRPr="001A1D95">
        <w:rPr>
          <w:rFonts w:ascii="宋体" w:hAnsi="宋体" w:hint="eastAsia"/>
          <w:b/>
          <w:bCs/>
          <w:color w:val="000000"/>
          <w:sz w:val="24"/>
          <w:u w:val="single"/>
        </w:rPr>
        <w:t xml:space="preserve">    </w:t>
      </w:r>
      <w:r w:rsidRPr="001A1D95">
        <w:rPr>
          <w:rFonts w:ascii="宋体" w:hAnsi="宋体"/>
          <w:b/>
          <w:bCs/>
          <w:color w:val="000000"/>
          <w:sz w:val="24"/>
          <w:u w:val="single"/>
        </w:rPr>
        <w:t xml:space="preserve"> </w:t>
      </w:r>
      <w:r w:rsidRPr="001A1D95">
        <w:rPr>
          <w:rFonts w:ascii="宋体" w:hAnsi="宋体" w:hint="eastAsia"/>
          <w:b/>
          <w:bCs/>
          <w:color w:val="000000"/>
          <w:sz w:val="24"/>
        </w:rPr>
        <w:t>日</w:t>
      </w:r>
    </w:p>
    <w:p w14:paraId="4E340168" w14:textId="77777777" w:rsidR="00C23A2C" w:rsidRPr="001A1D95" w:rsidRDefault="009D79C9">
      <w:pPr>
        <w:spacing w:line="600" w:lineRule="exact"/>
        <w:ind w:firstLineChars="1900" w:firstLine="4578"/>
        <w:jc w:val="left"/>
        <w:rPr>
          <w:rFonts w:ascii="宋体" w:hAnsi="宋体"/>
          <w:color w:val="000000"/>
          <w:sz w:val="24"/>
        </w:rPr>
      </w:pPr>
      <w:r w:rsidRPr="001A1D95">
        <w:rPr>
          <w:rFonts w:ascii="宋体" w:hAnsi="宋体" w:hint="eastAsia"/>
          <w:b/>
          <w:bCs/>
          <w:color w:val="000000"/>
          <w:sz w:val="24"/>
        </w:rPr>
        <w:t>签约地点：上海市张衡路1500号</w:t>
      </w:r>
    </w:p>
    <w:p w14:paraId="3C26D7EF" w14:textId="77777777" w:rsidR="00C23A2C" w:rsidRPr="001A1D95" w:rsidRDefault="00C23A2C">
      <w:pPr>
        <w:rPr>
          <w:rFonts w:ascii="仿宋_GB2312" w:eastAsia="仿宋_GB2312"/>
          <w:color w:val="000000"/>
          <w:sz w:val="24"/>
        </w:rPr>
      </w:pPr>
    </w:p>
    <w:p w14:paraId="3936CDE8" w14:textId="77777777" w:rsidR="00C23A2C" w:rsidRPr="001A1D95" w:rsidRDefault="009D79C9">
      <w:pPr>
        <w:ind w:firstLine="426"/>
        <w:rPr>
          <w:rFonts w:ascii="宋体" w:hAnsi="宋体" w:cs="宋体"/>
          <w:b/>
          <w:color w:val="000000"/>
          <w:sz w:val="24"/>
        </w:rPr>
      </w:pPr>
      <w:r w:rsidRPr="001A1D95">
        <w:rPr>
          <w:rFonts w:ascii="宋体" w:hAnsi="宋体" w:cs="宋体" w:hint="eastAsia"/>
          <w:b/>
          <w:color w:val="000000"/>
          <w:sz w:val="24"/>
        </w:rPr>
        <w:br w:type="page"/>
      </w:r>
    </w:p>
    <w:p w14:paraId="06860E35" w14:textId="77777777" w:rsidR="00C23A2C" w:rsidRPr="001A1D95" w:rsidRDefault="009D79C9" w:rsidP="007F59D2">
      <w:pPr>
        <w:pStyle w:val="2"/>
        <w:rPr>
          <w:rFonts w:ascii="宋体" w:hAnsi="宋体" w:cs="宋体"/>
          <w:b w:val="0"/>
          <w:color w:val="000000"/>
          <w:sz w:val="24"/>
        </w:rPr>
      </w:pPr>
      <w:r w:rsidRPr="001A1D95">
        <w:rPr>
          <w:rFonts w:ascii="宋体" w:hAnsi="宋体" w:cs="宋体" w:hint="eastAsia"/>
          <w:b w:val="0"/>
          <w:color w:val="000000"/>
          <w:sz w:val="24"/>
        </w:rPr>
        <w:lastRenderedPageBreak/>
        <w:t>合同附件1：</w:t>
      </w:r>
    </w:p>
    <w:p w14:paraId="5FDBC152" w14:textId="77777777" w:rsidR="00C23A2C" w:rsidRPr="001A1D95" w:rsidRDefault="009D79C9">
      <w:pPr>
        <w:spacing w:line="490" w:lineRule="exact"/>
        <w:ind w:firstLineChars="945" w:firstLine="3415"/>
        <w:rPr>
          <w:rFonts w:ascii="Arial Black" w:hAnsi="Arial Black"/>
          <w:color w:val="000000"/>
          <w:spacing w:val="24"/>
          <w:sz w:val="36"/>
          <w:szCs w:val="36"/>
        </w:rPr>
      </w:pPr>
      <w:r w:rsidRPr="001A1D95">
        <w:rPr>
          <w:rFonts w:ascii="Arial Black"/>
          <w:b/>
          <w:color w:val="000000"/>
          <w:sz w:val="36"/>
          <w:szCs w:val="36"/>
        </w:rPr>
        <w:t>工程质量保修书</w:t>
      </w:r>
    </w:p>
    <w:p w14:paraId="0C945E3A" w14:textId="77777777" w:rsidR="00C23A2C" w:rsidRPr="001A1D95" w:rsidRDefault="00C23A2C">
      <w:pPr>
        <w:spacing w:line="490" w:lineRule="exact"/>
        <w:ind w:firstLine="637"/>
        <w:rPr>
          <w:rFonts w:ascii="Arial Black" w:hAnsi="Arial Black"/>
          <w:color w:val="000000"/>
          <w:sz w:val="36"/>
          <w:szCs w:val="36"/>
        </w:rPr>
      </w:pPr>
    </w:p>
    <w:p w14:paraId="32EF9F14" w14:textId="77777777" w:rsidR="00C23A2C" w:rsidRPr="001A1D95" w:rsidRDefault="009D79C9">
      <w:pPr>
        <w:spacing w:line="490" w:lineRule="exact"/>
        <w:rPr>
          <w:rFonts w:ascii="Arial Black" w:eastAsia="隶书" w:hAnsi="Arial Black"/>
          <w:color w:val="000000"/>
          <w:sz w:val="24"/>
          <w:u w:val="dotted"/>
        </w:rPr>
      </w:pPr>
      <w:r w:rsidRPr="001A1D95">
        <w:rPr>
          <w:rFonts w:ascii="Arial Black"/>
          <w:color w:val="000000"/>
          <w:sz w:val="24"/>
        </w:rPr>
        <w:t>发包人（全称）：</w:t>
      </w:r>
      <w:r w:rsidRPr="001A1D95">
        <w:rPr>
          <w:rFonts w:ascii="Arial Black" w:eastAsia="隶书" w:hAnsi="Arial Black"/>
          <w:color w:val="000000"/>
          <w:sz w:val="24"/>
        </w:rPr>
        <w:t xml:space="preserve"> </w:t>
      </w:r>
      <w:r w:rsidRPr="001A1D95">
        <w:rPr>
          <w:rFonts w:asciiTheme="minorEastAsia" w:eastAsiaTheme="minorEastAsia" w:hAnsiTheme="minorEastAsia" w:cstheme="minorEastAsia" w:hint="eastAsia"/>
          <w:sz w:val="24"/>
          <w:u w:val="single"/>
        </w:rPr>
        <w:t>上海市食品药品检验研究院</w:t>
      </w:r>
    </w:p>
    <w:p w14:paraId="2DB68B19" w14:textId="77777777" w:rsidR="00C23A2C" w:rsidRPr="001A1D95" w:rsidRDefault="009D79C9">
      <w:pPr>
        <w:spacing w:line="490" w:lineRule="exact"/>
        <w:rPr>
          <w:rFonts w:ascii="Arial Black" w:hAnsi="Arial Black"/>
          <w:color w:val="000000"/>
          <w:spacing w:val="24"/>
          <w:sz w:val="24"/>
        </w:rPr>
      </w:pPr>
      <w:r w:rsidRPr="001A1D95">
        <w:rPr>
          <w:rFonts w:ascii="Arial Black"/>
          <w:color w:val="000000"/>
          <w:sz w:val="24"/>
        </w:rPr>
        <w:t>承包人（全称）：</w:t>
      </w:r>
      <w:r w:rsidRPr="001A1D95">
        <w:rPr>
          <w:rFonts w:ascii="Arial Black" w:hint="eastAsia"/>
          <w:color w:val="000000"/>
          <w:sz w:val="24"/>
        </w:rPr>
        <w:t xml:space="preserve"> </w:t>
      </w:r>
      <w:r w:rsidRPr="001A1D95">
        <w:rPr>
          <w:rFonts w:ascii="Arial Black" w:hint="eastAsia"/>
          <w:color w:val="000000"/>
          <w:sz w:val="24"/>
          <w:u w:val="single"/>
        </w:rPr>
        <w:t xml:space="preserve">                              </w:t>
      </w:r>
    </w:p>
    <w:p w14:paraId="4F0306D6" w14:textId="77777777" w:rsidR="00C23A2C" w:rsidRPr="001A1D95" w:rsidRDefault="009D79C9">
      <w:pPr>
        <w:spacing w:line="490" w:lineRule="exact"/>
        <w:ind w:firstLineChars="200" w:firstLine="480"/>
        <w:rPr>
          <w:rFonts w:ascii="Arial Black" w:hAnsi="Arial Black"/>
          <w:sz w:val="24"/>
        </w:rPr>
      </w:pPr>
      <w:r w:rsidRPr="001A1D95">
        <w:rPr>
          <w:rFonts w:ascii="Arial Black"/>
          <w:sz w:val="24"/>
        </w:rPr>
        <w:t>为保证</w:t>
      </w:r>
      <w:r w:rsidRPr="001A1D95">
        <w:rPr>
          <w:rFonts w:ascii="Arial Black" w:hint="eastAsia"/>
          <w:sz w:val="24"/>
          <w:u w:val="single"/>
        </w:rPr>
        <w:t xml:space="preserve">  </w:t>
      </w:r>
      <w:r w:rsidRPr="001A1D95">
        <w:rPr>
          <w:rFonts w:ascii="Arial Black" w:hint="eastAsia"/>
          <w:sz w:val="24"/>
          <w:u w:val="single"/>
        </w:rPr>
        <w:t>蒸汽发生器改造工程</w:t>
      </w:r>
      <w:r w:rsidRPr="001A1D95">
        <w:rPr>
          <w:rFonts w:ascii="Arial Black" w:hint="eastAsia"/>
          <w:sz w:val="24"/>
          <w:u w:val="single"/>
        </w:rPr>
        <w:t xml:space="preserve"> </w:t>
      </w:r>
      <w:r w:rsidRPr="001A1D95">
        <w:rPr>
          <w:rFonts w:ascii="Arial Black"/>
          <w:sz w:val="24"/>
        </w:rPr>
        <w:t>（工程</w:t>
      </w:r>
      <w:r w:rsidRPr="001A1D95">
        <w:rPr>
          <w:rFonts w:ascii="宋体" w:hAnsi="宋体" w:hint="eastAsia"/>
          <w:color w:val="000000"/>
          <w:sz w:val="24"/>
        </w:rPr>
        <w:t>名称）在合理使用期限内正常使用，发包人承包人协商一致签订工程质量保修书。承包人在质量保修期内按照有关管理规定及双方约定承担工程质量保修责任</w:t>
      </w:r>
      <w:r w:rsidRPr="001A1D95">
        <w:rPr>
          <w:rFonts w:ascii="Arial Black"/>
          <w:sz w:val="24"/>
        </w:rPr>
        <w:t>。</w:t>
      </w:r>
    </w:p>
    <w:p w14:paraId="422A27E5" w14:textId="77777777" w:rsidR="00C23A2C" w:rsidRPr="001A1D95" w:rsidRDefault="009D79C9">
      <w:pPr>
        <w:spacing w:line="490" w:lineRule="exact"/>
        <w:ind w:firstLineChars="200" w:firstLine="482"/>
        <w:rPr>
          <w:rFonts w:ascii="Arial Black" w:hAnsi="Arial Black"/>
          <w:b/>
          <w:bCs/>
          <w:sz w:val="24"/>
        </w:rPr>
      </w:pPr>
      <w:r w:rsidRPr="001A1D95">
        <w:rPr>
          <w:rFonts w:ascii="Arial Black"/>
          <w:b/>
          <w:bCs/>
          <w:sz w:val="24"/>
        </w:rPr>
        <w:t>一、工程质量保修范围和内容</w:t>
      </w:r>
    </w:p>
    <w:p w14:paraId="66494219" w14:textId="77777777" w:rsidR="00C23A2C" w:rsidRPr="001A1D95" w:rsidRDefault="009D79C9">
      <w:pPr>
        <w:spacing w:line="490" w:lineRule="exact"/>
        <w:ind w:leftChars="100" w:left="210" w:firstLineChars="200" w:firstLine="480"/>
        <w:rPr>
          <w:rFonts w:ascii="Arial Black" w:hAnsi="Arial Black"/>
          <w:spacing w:val="24"/>
          <w:sz w:val="24"/>
        </w:rPr>
      </w:pPr>
      <w:r w:rsidRPr="001A1D95">
        <w:rPr>
          <w:rFonts w:ascii="Arial Black"/>
          <w:sz w:val="24"/>
        </w:rPr>
        <w:t>质量保修范围包括地基基础工程、主体结构工程、屋面防水工程和双方约定的其他土建工程，以及工艺管道安装工程、设备安装安装、电气仪表安装工程、上下水管线的安装工程，供热、供冷系统等项目。具体质量保修内容双方约定如下：</w:t>
      </w:r>
      <w:r w:rsidRPr="001A1D95">
        <w:rPr>
          <w:rFonts w:ascii="宋体" w:hAnsi="宋体" w:hint="eastAsia"/>
          <w:sz w:val="24"/>
        </w:rPr>
        <w:t>合同承包范围内的所有内容。</w:t>
      </w:r>
    </w:p>
    <w:p w14:paraId="2379A4FB" w14:textId="77777777" w:rsidR="00C23A2C" w:rsidRPr="001A1D95" w:rsidRDefault="009D79C9">
      <w:pPr>
        <w:spacing w:line="490" w:lineRule="exact"/>
        <w:rPr>
          <w:rFonts w:ascii="Arial Black" w:hAnsi="Arial Black"/>
          <w:b/>
          <w:spacing w:val="24"/>
          <w:sz w:val="24"/>
        </w:rPr>
      </w:pPr>
      <w:r w:rsidRPr="001A1D95">
        <w:rPr>
          <w:rFonts w:ascii="Arial Black" w:hAnsi="Arial Black"/>
          <w:sz w:val="24"/>
        </w:rPr>
        <w:t xml:space="preserve">    </w:t>
      </w:r>
      <w:r w:rsidRPr="001A1D95">
        <w:rPr>
          <w:rFonts w:ascii="Arial Black"/>
          <w:b/>
          <w:sz w:val="24"/>
        </w:rPr>
        <w:t>二、质量保修期</w:t>
      </w:r>
    </w:p>
    <w:p w14:paraId="0CBAFA3E" w14:textId="7FED56F1" w:rsidR="00C23A2C" w:rsidRPr="001A1D95" w:rsidRDefault="009D79C9">
      <w:pPr>
        <w:spacing w:line="490" w:lineRule="exact"/>
        <w:ind w:firstLineChars="200" w:firstLine="480"/>
        <w:rPr>
          <w:rFonts w:ascii="Arial Black" w:hAnsi="Arial Black"/>
          <w:spacing w:val="24"/>
          <w:sz w:val="24"/>
        </w:rPr>
      </w:pPr>
      <w:r w:rsidRPr="001A1D95">
        <w:rPr>
          <w:rFonts w:ascii="Arial Black"/>
          <w:sz w:val="24"/>
        </w:rPr>
        <w:t>质量保修期从工程实际竣工之日算起</w:t>
      </w:r>
      <w:r w:rsidR="006D5287" w:rsidRPr="001A1D95">
        <w:rPr>
          <w:sz w:val="24"/>
        </w:rPr>
        <w:t>,</w:t>
      </w:r>
      <w:r w:rsidR="006D5287" w:rsidRPr="001A1D95">
        <w:rPr>
          <w:sz w:val="24"/>
        </w:rPr>
        <w:t>整体</w:t>
      </w:r>
      <w:r w:rsidR="006D5287" w:rsidRPr="001A1D95">
        <w:rPr>
          <w:sz w:val="24"/>
        </w:rPr>
        <w:t>2</w:t>
      </w:r>
      <w:r w:rsidR="006D5287" w:rsidRPr="001A1D95">
        <w:rPr>
          <w:sz w:val="24"/>
        </w:rPr>
        <w:t>年，隐蔽工程</w:t>
      </w:r>
      <w:r w:rsidR="006D5287" w:rsidRPr="001A1D95">
        <w:rPr>
          <w:sz w:val="24"/>
        </w:rPr>
        <w:t>5</w:t>
      </w:r>
      <w:r w:rsidR="006D5287" w:rsidRPr="001A1D95">
        <w:rPr>
          <w:sz w:val="24"/>
        </w:rPr>
        <w:t>年</w:t>
      </w:r>
      <w:r w:rsidRPr="001A1D95">
        <w:rPr>
          <w:sz w:val="24"/>
        </w:rPr>
        <w:t>。</w:t>
      </w:r>
      <w:r w:rsidRPr="001A1D95">
        <w:rPr>
          <w:rFonts w:ascii="Arial Black"/>
          <w:sz w:val="24"/>
        </w:rPr>
        <w:t>分单</w:t>
      </w:r>
      <w:r w:rsidRPr="001A1D95">
        <w:rPr>
          <w:rFonts w:ascii="Arial Black" w:hint="eastAsia"/>
          <w:sz w:val="24"/>
        </w:rPr>
        <w:t>位</w:t>
      </w:r>
      <w:r w:rsidRPr="001A1D95">
        <w:rPr>
          <w:rFonts w:ascii="Arial Black"/>
          <w:sz w:val="24"/>
        </w:rPr>
        <w:t>竣工验收的工程，根据国家有关规定按单</w:t>
      </w:r>
      <w:r w:rsidRPr="001A1D95">
        <w:rPr>
          <w:rFonts w:ascii="Arial Black" w:hint="eastAsia"/>
          <w:sz w:val="24"/>
        </w:rPr>
        <w:t>位</w:t>
      </w:r>
      <w:r w:rsidRPr="001A1D95">
        <w:rPr>
          <w:rFonts w:ascii="Arial Black"/>
          <w:sz w:val="24"/>
        </w:rPr>
        <w:t>工程分别计算质量保修期。</w:t>
      </w:r>
    </w:p>
    <w:p w14:paraId="7C1ED3D1" w14:textId="77777777" w:rsidR="00C23A2C" w:rsidRPr="001A1D95" w:rsidRDefault="009D79C9">
      <w:pPr>
        <w:spacing w:line="490" w:lineRule="exact"/>
        <w:ind w:firstLineChars="200" w:firstLine="482"/>
        <w:rPr>
          <w:rFonts w:ascii="Arial Black" w:hAnsi="Arial Black"/>
          <w:b/>
          <w:bCs/>
          <w:spacing w:val="24"/>
          <w:sz w:val="24"/>
        </w:rPr>
      </w:pPr>
      <w:r w:rsidRPr="001A1D95">
        <w:rPr>
          <w:rFonts w:ascii="Arial Black"/>
          <w:b/>
          <w:bCs/>
          <w:sz w:val="24"/>
        </w:rPr>
        <w:t>三、质量保修责任</w:t>
      </w:r>
    </w:p>
    <w:p w14:paraId="45B0FB14" w14:textId="77777777" w:rsidR="00C23A2C" w:rsidRPr="001A1D95" w:rsidRDefault="009D79C9">
      <w:pPr>
        <w:spacing w:line="490" w:lineRule="exact"/>
        <w:ind w:firstLineChars="200" w:firstLine="480"/>
        <w:rPr>
          <w:rFonts w:ascii="Arial Black" w:hAnsi="Arial Black"/>
          <w:spacing w:val="24"/>
          <w:sz w:val="24"/>
        </w:rPr>
      </w:pPr>
      <w:r w:rsidRPr="001A1D95">
        <w:rPr>
          <w:rFonts w:ascii="宋体" w:hAnsi="宋体" w:hint="eastAsia"/>
          <w:color w:val="000000"/>
          <w:sz w:val="24"/>
        </w:rPr>
        <w:t>1、</w:t>
      </w:r>
      <w:r w:rsidRPr="001A1D95">
        <w:rPr>
          <w:rFonts w:ascii="Arial Black"/>
          <w:sz w:val="24"/>
        </w:rPr>
        <w:t>属于保修范围和内容的项目，承包人应在接到修理通知后</w:t>
      </w:r>
      <w:r w:rsidRPr="001A1D95">
        <w:rPr>
          <w:rFonts w:ascii="Arial Black" w:hAnsi="Arial Black"/>
          <w:sz w:val="24"/>
        </w:rPr>
        <w:t>7</w:t>
      </w:r>
      <w:r w:rsidRPr="001A1D95">
        <w:rPr>
          <w:rFonts w:ascii="Arial Black"/>
          <w:sz w:val="24"/>
        </w:rPr>
        <w:t>天内派人修理。承包人不在约定期限内派人修理，发包人可委托其他人员修理，保修费用从质量保修金内扣除。</w:t>
      </w:r>
    </w:p>
    <w:p w14:paraId="319CF560" w14:textId="77777777" w:rsidR="00C23A2C" w:rsidRPr="001A1D95" w:rsidRDefault="009D79C9">
      <w:pPr>
        <w:spacing w:line="490" w:lineRule="exact"/>
        <w:ind w:firstLineChars="200" w:firstLine="480"/>
        <w:rPr>
          <w:rFonts w:ascii="Arial Black" w:hAnsi="Arial Black"/>
          <w:spacing w:val="24"/>
          <w:sz w:val="24"/>
        </w:rPr>
      </w:pPr>
      <w:r w:rsidRPr="001A1D95">
        <w:rPr>
          <w:rFonts w:ascii="宋体" w:hAnsi="宋体" w:hint="eastAsia"/>
          <w:color w:val="000000"/>
          <w:sz w:val="24"/>
        </w:rPr>
        <w:t>2</w:t>
      </w:r>
      <w:r w:rsidRPr="001A1D95">
        <w:rPr>
          <w:rFonts w:ascii="Arial Black"/>
          <w:sz w:val="24"/>
        </w:rPr>
        <w:t>、发生须紧急抢修事故（如上水跑水、暖气漏水漏气、燃气漏气等），承包人接到事故通知后，应立即到达事故现场抢修。非承包人施工质量引起的事故，抢修费用由发包人承担。</w:t>
      </w:r>
    </w:p>
    <w:p w14:paraId="6D7E25CF" w14:textId="77777777" w:rsidR="00C23A2C" w:rsidRPr="001A1D95" w:rsidRDefault="009D79C9">
      <w:pPr>
        <w:spacing w:line="490" w:lineRule="exact"/>
        <w:ind w:firstLineChars="200" w:firstLine="480"/>
        <w:rPr>
          <w:rFonts w:ascii="Arial Black" w:hAnsi="Arial Black"/>
          <w:color w:val="FF6600"/>
          <w:spacing w:val="24"/>
          <w:sz w:val="24"/>
        </w:rPr>
      </w:pPr>
      <w:r w:rsidRPr="001A1D95">
        <w:rPr>
          <w:rFonts w:ascii="宋体" w:hAnsi="宋体" w:hint="eastAsia"/>
          <w:color w:val="000000"/>
          <w:sz w:val="24"/>
        </w:rPr>
        <w:t>3、</w:t>
      </w:r>
      <w:r w:rsidRPr="001A1D95">
        <w:rPr>
          <w:rFonts w:ascii="Arial Black"/>
          <w:sz w:val="24"/>
        </w:rPr>
        <w:t>在国家规定的工程合理使用期限内，承包人确保地基基础工程和主体结构的质量。因承包人原因致使工程在合理使用期限内造成人身和财产损害的，承包人应承但损害赔偿责任。</w:t>
      </w:r>
    </w:p>
    <w:p w14:paraId="1B7D7069" w14:textId="77777777" w:rsidR="00C23A2C" w:rsidRPr="001A1D95" w:rsidRDefault="009D79C9">
      <w:pPr>
        <w:spacing w:line="490" w:lineRule="exact"/>
        <w:rPr>
          <w:rFonts w:ascii="Arial Black" w:hAnsi="Arial Black"/>
          <w:sz w:val="24"/>
        </w:rPr>
      </w:pPr>
      <w:r w:rsidRPr="001A1D95">
        <w:rPr>
          <w:rFonts w:ascii="Arial Black"/>
          <w:sz w:val="24"/>
        </w:rPr>
        <w:t>四、质量保修金的支付</w:t>
      </w:r>
    </w:p>
    <w:p w14:paraId="364E2983" w14:textId="77777777" w:rsidR="00C23A2C" w:rsidRPr="001A1D95" w:rsidRDefault="009D79C9">
      <w:pPr>
        <w:spacing w:line="490" w:lineRule="exact"/>
        <w:ind w:firstLine="425"/>
        <w:rPr>
          <w:rFonts w:ascii="Arial Black" w:hAnsi="Arial Black"/>
          <w:sz w:val="24"/>
        </w:rPr>
      </w:pPr>
      <w:r w:rsidRPr="001A1D95">
        <w:rPr>
          <w:rFonts w:ascii="Arial Black"/>
          <w:sz w:val="24"/>
        </w:rPr>
        <w:t>本工程约定的工程质量保修金为施工合同价款的</w:t>
      </w:r>
      <w:r w:rsidRPr="001A1D95">
        <w:rPr>
          <w:rFonts w:ascii="Arial Black" w:hAnsi="Arial Black"/>
          <w:sz w:val="24"/>
          <w:u w:val="dotted"/>
        </w:rPr>
        <w:t xml:space="preserve"> </w:t>
      </w:r>
      <w:r w:rsidRPr="001A1D95">
        <w:rPr>
          <w:rFonts w:ascii="仿宋" w:eastAsia="仿宋" w:hAnsi="仿宋" w:cs="仿宋" w:hint="eastAsia"/>
          <w:sz w:val="24"/>
          <w:u w:val="dotted"/>
        </w:rPr>
        <w:t xml:space="preserve"> 3 </w:t>
      </w:r>
      <w:r w:rsidRPr="001A1D95">
        <w:rPr>
          <w:rFonts w:ascii="Arial Black" w:hAnsi="Arial Black"/>
          <w:sz w:val="24"/>
          <w:u w:val="dotted"/>
        </w:rPr>
        <w:t xml:space="preserve"> </w:t>
      </w:r>
      <w:r w:rsidRPr="001A1D95">
        <w:rPr>
          <w:rFonts w:ascii="宋体" w:hAnsi="宋体" w:hint="eastAsia"/>
          <w:color w:val="000000"/>
          <w:sz w:val="24"/>
        </w:rPr>
        <w:t>%</w:t>
      </w:r>
      <w:r w:rsidRPr="001A1D95">
        <w:rPr>
          <w:rFonts w:ascii="Arial Black"/>
          <w:sz w:val="24"/>
        </w:rPr>
        <w:t>，工程质量保修金不计取</w:t>
      </w:r>
      <w:r w:rsidRPr="001A1D95">
        <w:rPr>
          <w:rFonts w:ascii="Arial Black"/>
          <w:sz w:val="24"/>
        </w:rPr>
        <w:lastRenderedPageBreak/>
        <w:t>利息。</w:t>
      </w:r>
      <w:r w:rsidRPr="001A1D95">
        <w:rPr>
          <w:rFonts w:ascii="Arial Black" w:hAnsi="Arial Black"/>
          <w:sz w:val="24"/>
        </w:rPr>
        <w:t xml:space="preserve"> </w:t>
      </w:r>
    </w:p>
    <w:p w14:paraId="6F9B575C" w14:textId="77777777" w:rsidR="00C23A2C" w:rsidRPr="001A1D95" w:rsidRDefault="009D79C9">
      <w:pPr>
        <w:spacing w:line="490" w:lineRule="exact"/>
        <w:rPr>
          <w:rFonts w:ascii="Arial Black" w:hAnsi="Arial Black"/>
          <w:sz w:val="24"/>
        </w:rPr>
      </w:pPr>
      <w:r w:rsidRPr="001A1D95">
        <w:rPr>
          <w:rFonts w:ascii="Arial Black" w:hAnsi="Arial Black"/>
          <w:sz w:val="24"/>
        </w:rPr>
        <w:t xml:space="preserve"> </w:t>
      </w:r>
      <w:r w:rsidRPr="001A1D95">
        <w:rPr>
          <w:rFonts w:ascii="Arial Black"/>
          <w:sz w:val="24"/>
        </w:rPr>
        <w:t>五、质量保修金的返还</w:t>
      </w:r>
    </w:p>
    <w:p w14:paraId="35735D48" w14:textId="77777777" w:rsidR="00C23A2C" w:rsidRPr="001A1D95" w:rsidRDefault="009D79C9">
      <w:pPr>
        <w:spacing w:line="490" w:lineRule="exact"/>
        <w:ind w:firstLine="425"/>
        <w:rPr>
          <w:rFonts w:ascii="Arial Black" w:hAnsi="Arial Black"/>
          <w:sz w:val="24"/>
        </w:rPr>
      </w:pPr>
      <w:r w:rsidRPr="001A1D95">
        <w:rPr>
          <w:rFonts w:ascii="Arial Black"/>
          <w:sz w:val="24"/>
        </w:rPr>
        <w:t>发包人在质量保修期满后（双方约定为工程验收完成</w:t>
      </w:r>
      <w:r w:rsidRPr="001A1D95">
        <w:rPr>
          <w:rFonts w:ascii="宋体" w:hAnsi="宋体" w:hint="eastAsia"/>
          <w:color w:val="000000"/>
          <w:sz w:val="24"/>
        </w:rPr>
        <w:t>1</w:t>
      </w:r>
      <w:r w:rsidRPr="001A1D95">
        <w:rPr>
          <w:rFonts w:ascii="Arial Black" w:hint="eastAsia"/>
          <w:sz w:val="24"/>
        </w:rPr>
        <w:t>年</w:t>
      </w:r>
      <w:r w:rsidRPr="001A1D95">
        <w:rPr>
          <w:rFonts w:ascii="Arial Black"/>
          <w:sz w:val="24"/>
        </w:rPr>
        <w:t>后</w:t>
      </w:r>
      <w:r w:rsidRPr="001A1D95">
        <w:rPr>
          <w:rFonts w:ascii="Arial Black" w:hint="eastAsia"/>
          <w:sz w:val="24"/>
        </w:rPr>
        <w:t>返还</w:t>
      </w:r>
      <w:r w:rsidRPr="001A1D95">
        <w:rPr>
          <w:rFonts w:ascii="Arial Black"/>
          <w:sz w:val="24"/>
        </w:rPr>
        <w:t>剩</w:t>
      </w:r>
      <w:r w:rsidRPr="001A1D95">
        <w:rPr>
          <w:rFonts w:ascii="Arial Black" w:hint="eastAsia"/>
          <w:sz w:val="24"/>
        </w:rPr>
        <w:t>余保修金</w:t>
      </w:r>
      <w:r w:rsidRPr="001A1D95">
        <w:rPr>
          <w:rFonts w:ascii="Arial Black"/>
          <w:sz w:val="24"/>
        </w:rPr>
        <w:t>，将剩余保修金返还承包人。承包人继续履行保修责任，否则，发包人有权从其他工程款扣除相应的费用。</w:t>
      </w:r>
    </w:p>
    <w:p w14:paraId="25CE6C8C" w14:textId="77777777" w:rsidR="00C23A2C" w:rsidRPr="001A1D95" w:rsidRDefault="00C23A2C">
      <w:pPr>
        <w:spacing w:line="490" w:lineRule="exact"/>
        <w:rPr>
          <w:rFonts w:ascii="Arial Black" w:hAnsi="Arial Black"/>
          <w:sz w:val="24"/>
        </w:rPr>
      </w:pPr>
    </w:p>
    <w:p w14:paraId="7B270515" w14:textId="77777777" w:rsidR="00C23A2C" w:rsidRPr="001A1D95" w:rsidRDefault="00C23A2C">
      <w:pPr>
        <w:spacing w:line="490" w:lineRule="exact"/>
        <w:rPr>
          <w:rFonts w:ascii="Arial Black" w:hAnsi="Arial Black"/>
          <w:color w:val="000000"/>
          <w:sz w:val="24"/>
        </w:rPr>
      </w:pPr>
    </w:p>
    <w:p w14:paraId="22FAE8BF" w14:textId="77777777" w:rsidR="00C23A2C" w:rsidRPr="001A1D95" w:rsidRDefault="00C23A2C">
      <w:pPr>
        <w:spacing w:line="490" w:lineRule="exact"/>
        <w:rPr>
          <w:rFonts w:ascii="Arial Black" w:hAnsi="Arial Black"/>
          <w:color w:val="000000"/>
          <w:sz w:val="24"/>
        </w:rPr>
      </w:pPr>
    </w:p>
    <w:p w14:paraId="0EBFB371" w14:textId="77777777" w:rsidR="00C23A2C" w:rsidRPr="001A1D95" w:rsidRDefault="009D79C9">
      <w:pPr>
        <w:spacing w:line="490" w:lineRule="exact"/>
        <w:rPr>
          <w:rFonts w:ascii="Arial Black" w:hAnsi="Arial Black"/>
          <w:color w:val="000000"/>
          <w:sz w:val="24"/>
        </w:rPr>
      </w:pPr>
      <w:r w:rsidRPr="001A1D95">
        <w:rPr>
          <w:rFonts w:ascii="Arial Black"/>
          <w:color w:val="000000"/>
          <w:sz w:val="24"/>
        </w:rPr>
        <w:t>发包人：</w:t>
      </w:r>
      <w:r w:rsidRPr="001A1D95">
        <w:rPr>
          <w:rFonts w:ascii="Arial Black" w:hAnsi="Arial Black"/>
          <w:color w:val="000000"/>
          <w:sz w:val="24"/>
        </w:rPr>
        <w:t xml:space="preserve">      </w:t>
      </w:r>
      <w:r w:rsidRPr="001A1D95">
        <w:rPr>
          <w:rFonts w:ascii="Arial Black" w:hAnsi="Arial Black" w:hint="eastAsia"/>
          <w:color w:val="000000"/>
          <w:sz w:val="24"/>
        </w:rPr>
        <w:t xml:space="preserve">                         </w:t>
      </w:r>
      <w:r w:rsidRPr="001A1D95">
        <w:rPr>
          <w:rFonts w:ascii="Arial Black"/>
          <w:color w:val="000000"/>
          <w:sz w:val="24"/>
        </w:rPr>
        <w:t>承包人：</w:t>
      </w:r>
    </w:p>
    <w:p w14:paraId="6B53B789" w14:textId="77777777" w:rsidR="00C23A2C" w:rsidRPr="001A1D95" w:rsidRDefault="009D79C9">
      <w:pPr>
        <w:spacing w:line="490" w:lineRule="exact"/>
        <w:rPr>
          <w:rFonts w:ascii="Arial Black" w:hAnsi="Arial Black"/>
          <w:color w:val="000000"/>
          <w:sz w:val="24"/>
        </w:rPr>
      </w:pPr>
      <w:r w:rsidRPr="001A1D95">
        <w:rPr>
          <w:rFonts w:ascii="Arial Black" w:hint="eastAsia"/>
          <w:color w:val="000000"/>
          <w:sz w:val="24"/>
        </w:rPr>
        <w:t>上海市食品药品检验研究院</w:t>
      </w:r>
    </w:p>
    <w:p w14:paraId="05B4F989" w14:textId="77777777" w:rsidR="00C23A2C" w:rsidRPr="001A1D95" w:rsidRDefault="00C23A2C">
      <w:pPr>
        <w:spacing w:line="490" w:lineRule="exact"/>
        <w:rPr>
          <w:rFonts w:ascii="Arial Black" w:hAnsi="Arial Black"/>
          <w:color w:val="000000"/>
          <w:sz w:val="24"/>
        </w:rPr>
      </w:pPr>
    </w:p>
    <w:p w14:paraId="0AD5AC81" w14:textId="77777777" w:rsidR="00C23A2C" w:rsidRPr="001A1D95" w:rsidRDefault="009D79C9">
      <w:pPr>
        <w:spacing w:line="490" w:lineRule="exact"/>
        <w:rPr>
          <w:rFonts w:ascii="Arial Black"/>
          <w:color w:val="000000"/>
          <w:sz w:val="24"/>
        </w:rPr>
      </w:pPr>
      <w:r w:rsidRPr="001A1D95">
        <w:rPr>
          <w:rFonts w:ascii="Arial Black"/>
          <w:color w:val="000000"/>
          <w:sz w:val="24"/>
        </w:rPr>
        <w:t>法定代表人（签字）：</w:t>
      </w:r>
      <w:r w:rsidRPr="001A1D95">
        <w:rPr>
          <w:rFonts w:ascii="Arial Black" w:hAnsi="Arial Black" w:hint="eastAsia"/>
          <w:color w:val="000000"/>
          <w:sz w:val="24"/>
        </w:rPr>
        <w:t xml:space="preserve">                   </w:t>
      </w:r>
      <w:r w:rsidRPr="001A1D95">
        <w:rPr>
          <w:rFonts w:ascii="Arial Black"/>
          <w:color w:val="000000"/>
          <w:sz w:val="24"/>
        </w:rPr>
        <w:t>法定代表人（签字）：</w:t>
      </w:r>
    </w:p>
    <w:p w14:paraId="42477906" w14:textId="77777777" w:rsidR="00C23A2C" w:rsidRPr="001A1D95" w:rsidRDefault="00C23A2C">
      <w:pPr>
        <w:spacing w:line="490" w:lineRule="exact"/>
        <w:rPr>
          <w:rFonts w:ascii="Arial Black"/>
          <w:color w:val="000000"/>
          <w:sz w:val="24"/>
        </w:rPr>
      </w:pPr>
    </w:p>
    <w:p w14:paraId="4AFAC2CE" w14:textId="77777777" w:rsidR="00C23A2C" w:rsidRPr="001A1D95" w:rsidRDefault="00C23A2C">
      <w:pPr>
        <w:spacing w:line="490" w:lineRule="exact"/>
        <w:rPr>
          <w:rFonts w:ascii="Arial Black" w:hAnsi="Arial Black"/>
          <w:color w:val="000000"/>
          <w:sz w:val="24"/>
        </w:rPr>
      </w:pPr>
    </w:p>
    <w:p w14:paraId="11103AB2" w14:textId="77777777" w:rsidR="00C23A2C" w:rsidRPr="001A1D95" w:rsidRDefault="009D79C9">
      <w:pPr>
        <w:spacing w:line="490" w:lineRule="exact"/>
        <w:rPr>
          <w:rFonts w:ascii="Arial Black" w:hAnsi="Arial Black"/>
          <w:color w:val="000000"/>
          <w:sz w:val="24"/>
        </w:rPr>
      </w:pPr>
      <w:r w:rsidRPr="001A1D95">
        <w:rPr>
          <w:rFonts w:ascii="Arial Black" w:hAnsi="Arial Black" w:hint="eastAsia"/>
          <w:color w:val="000000"/>
          <w:sz w:val="24"/>
        </w:rPr>
        <w:t>委托</w:t>
      </w:r>
      <w:r w:rsidRPr="001A1D95">
        <w:rPr>
          <w:rFonts w:ascii="Arial Black" w:hAnsi="宋体" w:cs="宋体" w:hint="eastAsia"/>
          <w:kern w:val="0"/>
          <w:sz w:val="24"/>
        </w:rPr>
        <w:t>代理人</w:t>
      </w:r>
      <w:r w:rsidRPr="001A1D95">
        <w:rPr>
          <w:rFonts w:ascii="Arial Black"/>
          <w:color w:val="000000"/>
          <w:sz w:val="24"/>
        </w:rPr>
        <w:t>（签字）</w:t>
      </w:r>
      <w:r w:rsidRPr="001A1D95">
        <w:rPr>
          <w:rFonts w:ascii="Arial Black" w:hAnsi="Arial Black" w:hint="eastAsia"/>
          <w:color w:val="000000"/>
          <w:sz w:val="24"/>
        </w:rPr>
        <w:t>：</w:t>
      </w:r>
      <w:r w:rsidRPr="001A1D95">
        <w:rPr>
          <w:rFonts w:ascii="Arial Black" w:hAnsi="Arial Black" w:hint="eastAsia"/>
          <w:color w:val="000000"/>
          <w:sz w:val="24"/>
        </w:rPr>
        <w:t xml:space="preserve">                   </w:t>
      </w:r>
      <w:r w:rsidRPr="001A1D95">
        <w:rPr>
          <w:rFonts w:ascii="Arial Black" w:hAnsi="Arial Black" w:hint="eastAsia"/>
          <w:color w:val="000000"/>
          <w:sz w:val="24"/>
        </w:rPr>
        <w:t>委托</w:t>
      </w:r>
      <w:r w:rsidRPr="001A1D95">
        <w:rPr>
          <w:rFonts w:ascii="Arial Black" w:hAnsi="宋体" w:cs="宋体" w:hint="eastAsia"/>
          <w:kern w:val="0"/>
          <w:sz w:val="24"/>
        </w:rPr>
        <w:t>代理人</w:t>
      </w:r>
      <w:r w:rsidRPr="001A1D95">
        <w:rPr>
          <w:rFonts w:ascii="Arial Black"/>
          <w:color w:val="000000"/>
          <w:sz w:val="24"/>
        </w:rPr>
        <w:t>（签字）</w:t>
      </w:r>
      <w:r w:rsidRPr="001A1D95">
        <w:rPr>
          <w:rFonts w:ascii="Arial Black" w:hAnsi="Arial Black" w:hint="eastAsia"/>
          <w:color w:val="000000"/>
          <w:sz w:val="24"/>
        </w:rPr>
        <w:t>：</w:t>
      </w:r>
    </w:p>
    <w:p w14:paraId="36A87AAF" w14:textId="77777777" w:rsidR="00C23A2C" w:rsidRPr="001A1D95" w:rsidRDefault="00C23A2C">
      <w:pPr>
        <w:spacing w:line="490" w:lineRule="exact"/>
        <w:rPr>
          <w:rFonts w:ascii="Arial Black" w:hAnsi="Arial Black"/>
          <w:color w:val="000000"/>
          <w:sz w:val="24"/>
        </w:rPr>
      </w:pPr>
    </w:p>
    <w:p w14:paraId="78775201" w14:textId="77777777" w:rsidR="00C23A2C" w:rsidRPr="001A1D95" w:rsidRDefault="00C23A2C">
      <w:pPr>
        <w:pStyle w:val="a0"/>
        <w:ind w:firstLine="372"/>
      </w:pPr>
    </w:p>
    <w:p w14:paraId="1491E6AE" w14:textId="77777777" w:rsidR="00C23A2C" w:rsidRPr="001A1D95" w:rsidRDefault="009D79C9">
      <w:pPr>
        <w:spacing w:line="490" w:lineRule="exact"/>
        <w:rPr>
          <w:rFonts w:ascii="宋体" w:hAnsi="宋体" w:cs="宋体"/>
          <w:color w:val="000000"/>
          <w:sz w:val="24"/>
        </w:rPr>
      </w:pPr>
      <w:r w:rsidRPr="001A1D95">
        <w:rPr>
          <w:rFonts w:ascii="宋体" w:hAnsi="宋体" w:cs="宋体" w:hint="eastAsia"/>
          <w:color w:val="000000"/>
          <w:sz w:val="24"/>
        </w:rPr>
        <w:t xml:space="preserve">                        </w:t>
      </w:r>
      <w:r w:rsidRPr="001A1D95">
        <w:rPr>
          <w:rFonts w:ascii="Arial Black" w:hAnsi="Arial Black"/>
          <w:color w:val="000000"/>
          <w:sz w:val="24"/>
        </w:rPr>
        <w:t xml:space="preserve">              </w:t>
      </w:r>
      <w:r w:rsidRPr="001A1D95">
        <w:rPr>
          <w:rFonts w:ascii="Arial Black" w:hAnsi="Arial Black" w:hint="eastAsia"/>
          <w:color w:val="000000"/>
          <w:sz w:val="24"/>
        </w:rPr>
        <w:t xml:space="preserve"> </w:t>
      </w:r>
      <w:r w:rsidRPr="001A1D95">
        <w:rPr>
          <w:rFonts w:ascii="宋体" w:hAnsi="宋体" w:cs="宋体" w:hint="eastAsia"/>
          <w:color w:val="000000"/>
          <w:sz w:val="24"/>
        </w:rPr>
        <w:t>2024年   月    日</w:t>
      </w:r>
    </w:p>
    <w:p w14:paraId="3C4B4D7E" w14:textId="77777777" w:rsidR="00C23A2C" w:rsidRPr="001A1D95" w:rsidRDefault="00C23A2C">
      <w:pPr>
        <w:spacing w:line="490" w:lineRule="exact"/>
        <w:rPr>
          <w:rFonts w:ascii="宋体" w:hAnsi="宋体" w:cs="宋体"/>
          <w:color w:val="000000"/>
          <w:sz w:val="24"/>
        </w:rPr>
      </w:pPr>
    </w:p>
    <w:p w14:paraId="2FE8C207" w14:textId="77777777" w:rsidR="00C23A2C" w:rsidRPr="001A1D95" w:rsidRDefault="00C23A2C">
      <w:pPr>
        <w:spacing w:line="490" w:lineRule="exact"/>
        <w:rPr>
          <w:rFonts w:ascii="Arial Black"/>
          <w:color w:val="000000"/>
          <w:sz w:val="24"/>
        </w:rPr>
      </w:pPr>
    </w:p>
    <w:p w14:paraId="0F684590" w14:textId="77777777" w:rsidR="00C23A2C" w:rsidRPr="001A1D95" w:rsidRDefault="00C23A2C">
      <w:pPr>
        <w:spacing w:line="490" w:lineRule="exact"/>
        <w:rPr>
          <w:rFonts w:ascii="Arial Black"/>
          <w:color w:val="000000"/>
          <w:sz w:val="24"/>
        </w:rPr>
      </w:pPr>
    </w:p>
    <w:p w14:paraId="2E414F93" w14:textId="77777777" w:rsidR="00C23A2C" w:rsidRPr="001A1D95" w:rsidRDefault="00C23A2C">
      <w:pPr>
        <w:spacing w:line="490" w:lineRule="exact"/>
        <w:rPr>
          <w:rFonts w:ascii="Arial Black"/>
          <w:color w:val="000000"/>
          <w:sz w:val="24"/>
        </w:rPr>
      </w:pPr>
    </w:p>
    <w:p w14:paraId="1A967EF7" w14:textId="77777777" w:rsidR="00C23A2C" w:rsidRPr="001A1D95" w:rsidRDefault="00C23A2C">
      <w:pPr>
        <w:spacing w:line="490" w:lineRule="exact"/>
        <w:rPr>
          <w:rFonts w:ascii="Arial Black"/>
          <w:color w:val="000000"/>
          <w:sz w:val="24"/>
        </w:rPr>
      </w:pPr>
    </w:p>
    <w:p w14:paraId="1A9184ED" w14:textId="77777777" w:rsidR="00C23A2C" w:rsidRPr="001A1D95" w:rsidRDefault="00C23A2C">
      <w:pPr>
        <w:spacing w:line="490" w:lineRule="exact"/>
        <w:rPr>
          <w:rFonts w:ascii="Arial Black"/>
          <w:color w:val="000000"/>
          <w:sz w:val="24"/>
        </w:rPr>
      </w:pPr>
    </w:p>
    <w:p w14:paraId="5BA53E9B" w14:textId="77777777" w:rsidR="00C23A2C" w:rsidRPr="001A1D95" w:rsidRDefault="00C23A2C">
      <w:pPr>
        <w:spacing w:line="490" w:lineRule="exact"/>
        <w:rPr>
          <w:rFonts w:ascii="Arial Black"/>
          <w:color w:val="000000"/>
          <w:sz w:val="24"/>
        </w:rPr>
      </w:pPr>
    </w:p>
    <w:p w14:paraId="6D5F9739" w14:textId="77777777" w:rsidR="00C23A2C" w:rsidRPr="001A1D95" w:rsidRDefault="00C23A2C">
      <w:pPr>
        <w:spacing w:line="490" w:lineRule="exact"/>
        <w:rPr>
          <w:rFonts w:ascii="Arial Black"/>
          <w:color w:val="000000"/>
          <w:sz w:val="24"/>
        </w:rPr>
      </w:pPr>
    </w:p>
    <w:p w14:paraId="07395A86" w14:textId="77777777" w:rsidR="00C23A2C" w:rsidRPr="001A1D95" w:rsidRDefault="00C23A2C">
      <w:pPr>
        <w:spacing w:line="490" w:lineRule="exact"/>
        <w:rPr>
          <w:rFonts w:ascii="Arial Black"/>
          <w:color w:val="000000"/>
          <w:sz w:val="24"/>
        </w:rPr>
      </w:pPr>
    </w:p>
    <w:p w14:paraId="3E52810D" w14:textId="77777777" w:rsidR="00C23A2C" w:rsidRPr="001A1D95" w:rsidRDefault="00C23A2C">
      <w:pPr>
        <w:spacing w:line="490" w:lineRule="exact"/>
        <w:rPr>
          <w:rFonts w:ascii="Arial Black"/>
          <w:color w:val="000000"/>
          <w:sz w:val="24"/>
        </w:rPr>
      </w:pPr>
    </w:p>
    <w:p w14:paraId="7E2D964D" w14:textId="77777777" w:rsidR="00C23A2C" w:rsidRPr="001A1D95" w:rsidRDefault="00C23A2C">
      <w:pPr>
        <w:spacing w:line="490" w:lineRule="exact"/>
        <w:rPr>
          <w:rFonts w:ascii="Arial Black"/>
          <w:color w:val="000000"/>
          <w:sz w:val="24"/>
        </w:rPr>
      </w:pPr>
    </w:p>
    <w:p w14:paraId="35EC0C39" w14:textId="77777777" w:rsidR="00C23A2C" w:rsidRPr="001A1D95" w:rsidRDefault="00C23A2C">
      <w:pPr>
        <w:spacing w:line="490" w:lineRule="exact"/>
        <w:rPr>
          <w:rFonts w:ascii="Arial Black"/>
          <w:color w:val="000000"/>
          <w:sz w:val="24"/>
        </w:rPr>
      </w:pPr>
    </w:p>
    <w:p w14:paraId="3B9DB11D" w14:textId="77777777" w:rsidR="00C23A2C" w:rsidRPr="001A1D95" w:rsidRDefault="009D79C9" w:rsidP="007F59D2">
      <w:pPr>
        <w:pStyle w:val="2"/>
        <w:ind w:firstLine="426"/>
        <w:rPr>
          <w:sz w:val="24"/>
        </w:rPr>
      </w:pPr>
      <w:r w:rsidRPr="001A1D95">
        <w:rPr>
          <w:rFonts w:ascii="宋体" w:hAnsi="宋体" w:hint="eastAsia"/>
          <w:color w:val="000000"/>
          <w:sz w:val="24"/>
        </w:rPr>
        <w:t>合同附件2</w:t>
      </w:r>
      <w:r w:rsidRPr="001A1D95">
        <w:rPr>
          <w:rFonts w:hint="eastAsia"/>
          <w:sz w:val="24"/>
        </w:rPr>
        <w:t>：</w:t>
      </w:r>
    </w:p>
    <w:p w14:paraId="2BA0672D" w14:textId="77777777" w:rsidR="00C23A2C" w:rsidRPr="001A1D95" w:rsidRDefault="009D79C9">
      <w:pPr>
        <w:spacing w:line="560" w:lineRule="exact"/>
        <w:ind w:firstLine="640"/>
        <w:jc w:val="center"/>
        <w:rPr>
          <w:rFonts w:ascii="黑体" w:eastAsia="黑体" w:hAnsi="黑体" w:cs="仿宋"/>
          <w:b/>
          <w:bCs/>
          <w:sz w:val="36"/>
          <w:szCs w:val="36"/>
        </w:rPr>
      </w:pPr>
      <w:r w:rsidRPr="001A1D95">
        <w:rPr>
          <w:rFonts w:ascii="黑体" w:eastAsia="黑体" w:hAnsi="黑体" w:cs="仿宋" w:hint="eastAsia"/>
          <w:b/>
          <w:bCs/>
          <w:sz w:val="36"/>
          <w:szCs w:val="36"/>
        </w:rPr>
        <w:t>施工安全生产责任协议书</w:t>
      </w:r>
    </w:p>
    <w:p w14:paraId="43A2E152" w14:textId="77777777" w:rsidR="00C23A2C" w:rsidRPr="001A1D95" w:rsidRDefault="00C23A2C">
      <w:pPr>
        <w:spacing w:line="560" w:lineRule="exact"/>
        <w:ind w:firstLine="531"/>
        <w:jc w:val="center"/>
        <w:rPr>
          <w:rFonts w:ascii="仿宋" w:eastAsia="仿宋" w:hAnsi="仿宋" w:cs="仿宋"/>
          <w:sz w:val="30"/>
          <w:szCs w:val="30"/>
        </w:rPr>
      </w:pPr>
    </w:p>
    <w:p w14:paraId="5AAAD490" w14:textId="77777777" w:rsidR="00C23A2C" w:rsidRPr="001A1D95" w:rsidRDefault="009D79C9">
      <w:pPr>
        <w:spacing w:line="560" w:lineRule="exact"/>
        <w:ind w:firstLineChars="200" w:firstLine="480"/>
        <w:rPr>
          <w:rFonts w:asciiTheme="minorEastAsia" w:eastAsiaTheme="minorEastAsia" w:hAnsiTheme="minorEastAsia" w:cstheme="minorEastAsia"/>
          <w:sz w:val="24"/>
        </w:rPr>
      </w:pPr>
      <w:r w:rsidRPr="001A1D95">
        <w:rPr>
          <w:rFonts w:asciiTheme="minorEastAsia" w:eastAsiaTheme="minorEastAsia" w:hAnsiTheme="minorEastAsia" w:cstheme="minorEastAsia" w:hint="eastAsia"/>
          <w:sz w:val="24"/>
        </w:rPr>
        <w:t xml:space="preserve">发包人（甲方）：上海市食品药品检验研究院 </w:t>
      </w:r>
    </w:p>
    <w:p w14:paraId="66A986FB" w14:textId="77777777" w:rsidR="00C23A2C" w:rsidRPr="001A1D95" w:rsidRDefault="009D79C9">
      <w:pPr>
        <w:spacing w:line="560" w:lineRule="exact"/>
        <w:ind w:firstLineChars="200" w:firstLine="480"/>
        <w:rPr>
          <w:rFonts w:asciiTheme="minorEastAsia" w:eastAsiaTheme="minorEastAsia" w:hAnsiTheme="minorEastAsia" w:cstheme="minorEastAsia"/>
          <w:sz w:val="24"/>
        </w:rPr>
      </w:pPr>
      <w:r w:rsidRPr="001A1D95">
        <w:rPr>
          <w:rFonts w:asciiTheme="minorEastAsia" w:eastAsiaTheme="minorEastAsia" w:hAnsiTheme="minorEastAsia" w:cstheme="minorEastAsia" w:hint="eastAsia"/>
          <w:sz w:val="24"/>
        </w:rPr>
        <w:t xml:space="preserve">承包人（乙方）： </w:t>
      </w:r>
    </w:p>
    <w:p w14:paraId="10AC2FE4" w14:textId="77777777" w:rsidR="00C23A2C" w:rsidRPr="001A1D95" w:rsidRDefault="009D79C9">
      <w:pPr>
        <w:spacing w:line="560" w:lineRule="exact"/>
        <w:ind w:firstLineChars="200" w:firstLine="480"/>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为认真贯彻“安全第一、预防为主、综合治理”的方针，全面落实安全生产责任，进一步提高安全生产管理水平，使安全管理工作真正做到“横向到边”、“纵向到底”，确保工</w:t>
      </w:r>
      <w:r w:rsidRPr="001A1D95">
        <w:rPr>
          <w:rFonts w:asciiTheme="minorEastAsia" w:eastAsiaTheme="minorEastAsia" w:hAnsiTheme="minorEastAsia" w:cstheme="minorEastAsia" w:hint="eastAsia"/>
          <w:color w:val="000000"/>
          <w:kern w:val="0"/>
          <w:sz w:val="24"/>
        </w:rPr>
        <w:t>程</w:t>
      </w:r>
      <w:r w:rsidRPr="001A1D95">
        <w:rPr>
          <w:rFonts w:asciiTheme="minorEastAsia" w:eastAsiaTheme="minorEastAsia" w:hAnsiTheme="minorEastAsia" w:cstheme="minorEastAsia" w:hint="eastAsia"/>
          <w:kern w:val="0"/>
          <w:sz w:val="24"/>
        </w:rPr>
        <w:t>建设的顺利进行，切实保障国家财产和人民群众生命财产安全。现根据有关法律法规，经甲乙双方共同协商，签订本协议，协议内容如下：</w:t>
      </w:r>
    </w:p>
    <w:p w14:paraId="38B5F61A" w14:textId="77777777" w:rsidR="00C23A2C" w:rsidRPr="001A1D95" w:rsidRDefault="009D79C9">
      <w:pPr>
        <w:spacing w:line="560" w:lineRule="exact"/>
        <w:ind w:firstLineChars="200" w:firstLine="480"/>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一、本工程乙方必须严格按照《中华人民共和国安全生产法》《建设工程安全生产条例》（国务院令第393号）、中华人民共和国住房和城乡建设部《建筑施工安全检查标准》（JGJ59—2011）以及上海市建设工程规范《现场施工安全生产管理规范》（DGJ08-903-2010）和进行安全管理；建立安全生产保证体系，制定各项有针对性的安全管理措施，落实各项安全防护、文明施工的资金和现场管理措施，做好管理台帐，确保工程建设中不发生各类因安全责任不落实而引发的事故、事件。</w:t>
      </w:r>
    </w:p>
    <w:p w14:paraId="37AF06BB" w14:textId="77777777" w:rsidR="00C23A2C" w:rsidRPr="001A1D95" w:rsidRDefault="009D79C9">
      <w:pPr>
        <w:spacing w:line="560" w:lineRule="exact"/>
        <w:ind w:firstLineChars="200" w:firstLine="480"/>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二、甲方在施工开始前向乙方提交施工场地，同时对乙方进行安全生产、风险告知、文明施工、劳动保护、环境保护及野生动物相关危险防护知识等方面的书面交底，要求乙方贯彻执行国家和本市政府主管部门颁发的法律法规、标准规范、条例规定等；乙方必须严格执行甲方制定（含过程中）的各类规章制度及相关文件要求，并及时收取，纳入安全管理台帐。</w:t>
      </w:r>
    </w:p>
    <w:p w14:paraId="50A2121E" w14:textId="77777777" w:rsidR="00C23A2C" w:rsidRPr="001A1D95" w:rsidRDefault="009D79C9">
      <w:pPr>
        <w:spacing w:line="560" w:lineRule="exact"/>
        <w:ind w:firstLineChars="200" w:firstLine="480"/>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三、按照“总承包单位对施工现场的安全生产负总责”的原则，施工责任区域的安全生产责任和管理工作由乙方负责。乙方必须按要求建立健全安全生产保证体系，落实各级安全责任制，完善各项安全生产制度（包括奖惩制度和有针对性的安</w:t>
      </w:r>
      <w:r w:rsidRPr="001A1D95">
        <w:rPr>
          <w:rFonts w:asciiTheme="minorEastAsia" w:eastAsiaTheme="minorEastAsia" w:hAnsiTheme="minorEastAsia" w:cstheme="minorEastAsia" w:hint="eastAsia"/>
          <w:kern w:val="0"/>
          <w:sz w:val="24"/>
        </w:rPr>
        <w:lastRenderedPageBreak/>
        <w:t>全技术交底制度）和操作规程，做到层层签约，落实安全责任，其相关文件及记录报甲方备案。</w:t>
      </w:r>
    </w:p>
    <w:p w14:paraId="749DEF19" w14:textId="77777777" w:rsidR="00C23A2C" w:rsidRPr="001A1D95" w:rsidRDefault="009D79C9">
      <w:pPr>
        <w:spacing w:line="560" w:lineRule="exact"/>
        <w:ind w:firstLineChars="200" w:firstLine="480"/>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四、甲方应督促、指导乙方开展各类安全生产活动，及时传达和部署上级的有关安全生产精神和要求，经常性组织对乙方执行安全生产、文明施工、劳动保护和环境保护等情况进行检查，并进行考核，对严重违法违规的行为进行通报、批评，情节严重的按“安全责任违约” 进行经济处理。</w:t>
      </w:r>
    </w:p>
    <w:p w14:paraId="69EA88FE" w14:textId="77777777" w:rsidR="00C23A2C" w:rsidRPr="001A1D95" w:rsidRDefault="009D79C9">
      <w:pPr>
        <w:spacing w:line="560" w:lineRule="exact"/>
        <w:ind w:firstLineChars="200" w:firstLine="480"/>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五、乙方要按照“安全自查，隐患自改、责任自负”的原则加强对施工责任区的日常安全检查，及时制止和处理各类违法违规行为，对发现的安全隐患要按“三定”原则及时落实整改措施，对严重的安全隐患要暂停施工，消除隐患。</w:t>
      </w:r>
    </w:p>
    <w:p w14:paraId="65965C4D" w14:textId="77777777" w:rsidR="00C23A2C" w:rsidRPr="001A1D95" w:rsidRDefault="009D79C9">
      <w:pPr>
        <w:spacing w:line="560" w:lineRule="exact"/>
        <w:ind w:firstLineChars="200" w:firstLine="480"/>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六、乙方必须主动接受甲方及甲方派出机构人员在安全管理工作上的业务指导，服从管理；对甲方的工作布置积极贯彻实施，组织的活动积极参加。</w:t>
      </w:r>
    </w:p>
    <w:p w14:paraId="545FE29E" w14:textId="77777777" w:rsidR="00C23A2C" w:rsidRPr="001A1D95" w:rsidRDefault="009D79C9">
      <w:pPr>
        <w:spacing w:line="560" w:lineRule="exact"/>
        <w:ind w:firstLineChars="200" w:firstLine="480"/>
        <w:rPr>
          <w:rFonts w:asciiTheme="minorEastAsia" w:eastAsiaTheme="minorEastAsia" w:hAnsiTheme="minorEastAsia" w:cstheme="minorEastAsia"/>
          <w:sz w:val="24"/>
        </w:rPr>
      </w:pPr>
      <w:r w:rsidRPr="001A1D95">
        <w:rPr>
          <w:rFonts w:asciiTheme="minorEastAsia" w:eastAsiaTheme="minorEastAsia" w:hAnsiTheme="minorEastAsia" w:cstheme="minorEastAsia" w:hint="eastAsia"/>
          <w:kern w:val="0"/>
          <w:sz w:val="24"/>
        </w:rPr>
        <w:t>七、乙方必须按投标承诺配置现场管理人员，现场项目经理为施工现场安全生产第一责任人。如遇特定或不可抗力因素现场管理人员确需调动（变更）的，必须按有关程序上报，经批准后方可调换。凡乙方未经批准擅自调动（变更）或调动人员超出允许范围内的，甲方一律按承诺书内容及安全责任违约进行经济处理。</w:t>
      </w:r>
    </w:p>
    <w:p w14:paraId="7D85AFC5" w14:textId="77777777" w:rsidR="00C23A2C" w:rsidRPr="001A1D95" w:rsidRDefault="009D79C9">
      <w:pPr>
        <w:spacing w:line="560" w:lineRule="exact"/>
        <w:ind w:firstLineChars="200" w:firstLine="480"/>
        <w:rPr>
          <w:rFonts w:asciiTheme="minorEastAsia" w:eastAsiaTheme="minorEastAsia" w:hAnsiTheme="minorEastAsia" w:cstheme="minorEastAsia"/>
          <w:sz w:val="24"/>
        </w:rPr>
      </w:pPr>
      <w:r w:rsidRPr="001A1D95">
        <w:rPr>
          <w:rFonts w:asciiTheme="minorEastAsia" w:eastAsiaTheme="minorEastAsia" w:hAnsiTheme="minorEastAsia" w:cstheme="minorEastAsia" w:hint="eastAsia"/>
          <w:kern w:val="0"/>
          <w:sz w:val="24"/>
        </w:rPr>
        <w:t>八、乙方开工前，应组织全体施工人员进行安全教育，并将参加安全教育人员名单（包括临时增补或调换人员）报甲方备案。施工人员进入上海野生动物园园区必须书面签署《入园安全事项告知单（个人）》（附件1），明确入园安全事项后，方可入园。特种作业人员必须具备政府有关部门核发的合格有效的上岗资格证书。应到甲方办理临时出入证并佩戴出入证进入施工现场，出入证不得转借他人。乙方人员不得擅自进入施工区域以外的其他区域，或擅自动用甲方的设施、设备等。用于本工程的施工项目的施工机械、工器具及安全防护用具的数量和质量必须满足施工需要，并经有资质检验单位检验符合安全规定，对因使用工器具不当所造成的人员伤害及设施、设备事故负全部责任。</w:t>
      </w:r>
    </w:p>
    <w:p w14:paraId="0CB519BF" w14:textId="77777777" w:rsidR="00C23A2C" w:rsidRPr="001A1D95" w:rsidRDefault="009D79C9">
      <w:pPr>
        <w:spacing w:line="560" w:lineRule="exact"/>
        <w:ind w:firstLine="425"/>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九、乙方进入动物展区、后场施工，须提前至甲方建设管理部门、动物管理部门</w:t>
      </w:r>
      <w:r w:rsidRPr="001A1D95">
        <w:rPr>
          <w:rFonts w:asciiTheme="minorEastAsia" w:eastAsiaTheme="minorEastAsia" w:hAnsiTheme="minorEastAsia" w:cstheme="minorEastAsia" w:hint="eastAsia"/>
          <w:kern w:val="0"/>
          <w:sz w:val="24"/>
        </w:rPr>
        <w:lastRenderedPageBreak/>
        <w:t>和监理单位（如有）办理安全交底，书面签署《动物展区后场安全施工方案》（附件2）、《动物展区后场施工安全措施情况确认表》（附件3）和《风险告知书》（附件4）等相关安全手续，施工区域涉及动物区域需遵守甲方指令，若违反如下内容损失均由乙方承担。</w:t>
      </w:r>
    </w:p>
    <w:p w14:paraId="1AA96D8F" w14:textId="77777777" w:rsidR="00C23A2C" w:rsidRPr="001A1D95" w:rsidRDefault="009D79C9">
      <w:pPr>
        <w:spacing w:line="560" w:lineRule="exact"/>
        <w:ind w:firstLine="425"/>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1）施工时作业人员和车辆由甲方指派的饲养员带领，按安全交底规定路线、时间进入动物展区、后场作业。施工期间进出场地需饲养员带领，不得擅自进出。施工单位配备的安全员在施工期间必须在施工场地内安全监督管理，排查安全隐患，配合业主和监理单位（如有）进行安全检查。</w:t>
      </w:r>
    </w:p>
    <w:p w14:paraId="70DCD120" w14:textId="77777777" w:rsidR="00C23A2C" w:rsidRPr="001A1D95" w:rsidRDefault="009D79C9">
      <w:pPr>
        <w:spacing w:line="560" w:lineRule="exact"/>
        <w:ind w:firstLine="425"/>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2）进入指定施工区域后，不得随意走动和下车，不得离开施工安全区域。如有特殊情况提前联系现场联系人，在饲养员带领下方可进出。</w:t>
      </w:r>
    </w:p>
    <w:p w14:paraId="624FB215" w14:textId="77777777" w:rsidR="00C23A2C" w:rsidRPr="001A1D95" w:rsidRDefault="009D79C9">
      <w:pPr>
        <w:spacing w:line="560" w:lineRule="exact"/>
        <w:ind w:firstLine="425"/>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3）涉及带动物作业的，须经甲方安排专人看护，必要时应设置电网圈围的区域，在该区域内实施作业。</w:t>
      </w:r>
    </w:p>
    <w:p w14:paraId="266FBA67" w14:textId="77777777" w:rsidR="00C23A2C" w:rsidRPr="001A1D95" w:rsidRDefault="009D79C9">
      <w:pPr>
        <w:spacing w:line="560" w:lineRule="exact"/>
        <w:ind w:firstLine="425"/>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4）施工时作业人员与外场笼舍保持安全距离，提防被动物惊吓；不得观看、逗引、戏弄动物。</w:t>
      </w:r>
    </w:p>
    <w:p w14:paraId="274ED50A" w14:textId="77777777" w:rsidR="00C23A2C" w:rsidRPr="001A1D95" w:rsidRDefault="009D79C9">
      <w:pPr>
        <w:spacing w:line="560" w:lineRule="exact"/>
        <w:ind w:firstLine="425"/>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5）施工人员作业时不得靠近触碰高压电网，保持安全距离，搬运材料时不得碰及电网。施工地区需切断电网的，须经甲方提前切断施工区内电网电源后，方可入场施工。</w:t>
      </w:r>
    </w:p>
    <w:p w14:paraId="164FAF63" w14:textId="77777777" w:rsidR="00C23A2C" w:rsidRPr="001A1D95" w:rsidRDefault="009D79C9">
      <w:pPr>
        <w:spacing w:line="560" w:lineRule="exact"/>
        <w:ind w:firstLine="425"/>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6）动物展区施工期间，用餐及饮水由甲方指派的专人安排提供，须在动物展区外安全区域就餐。</w:t>
      </w:r>
    </w:p>
    <w:p w14:paraId="0A0818C6" w14:textId="77777777" w:rsidR="00C23A2C" w:rsidRPr="001A1D95" w:rsidRDefault="009D79C9">
      <w:pPr>
        <w:spacing w:line="560" w:lineRule="exact"/>
        <w:ind w:firstLine="425"/>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7）施工期间不得产生大分贝噪音，如有大分贝噪音施工，须提前半天告知甲方建设管理部门和动物管理部门，由甲方安排专人负责观察周边展区动物情况，如遇动物应激反应较大，乙方应当立即停止施工，与甲方建设管理部门和动物管理部门协商后另行安排时间施工。</w:t>
      </w:r>
    </w:p>
    <w:p w14:paraId="73AB130F" w14:textId="77777777" w:rsidR="00C23A2C" w:rsidRPr="001A1D95" w:rsidRDefault="009D79C9">
      <w:pPr>
        <w:spacing w:line="560" w:lineRule="exact"/>
        <w:ind w:firstLine="425"/>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8）现场管理人员清点每日进出作业人员人数，确保施工结束后所有人员离场。</w:t>
      </w:r>
    </w:p>
    <w:p w14:paraId="050709F5" w14:textId="77777777" w:rsidR="00C23A2C" w:rsidRPr="001A1D95" w:rsidRDefault="009D79C9">
      <w:pPr>
        <w:spacing w:line="560" w:lineRule="exact"/>
        <w:ind w:firstLine="425"/>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9）材料堆放应与展区隔离网保持安全距离，隔离网不得依靠任何材料，施工动</w:t>
      </w:r>
      <w:r w:rsidRPr="001A1D95">
        <w:rPr>
          <w:rFonts w:asciiTheme="minorEastAsia" w:eastAsiaTheme="minorEastAsia" w:hAnsiTheme="minorEastAsia" w:cstheme="minorEastAsia" w:hint="eastAsia"/>
          <w:kern w:val="0"/>
          <w:sz w:val="24"/>
        </w:rPr>
        <w:lastRenderedPageBreak/>
        <w:t>火预先办理动火证，并确保周围环境安全（注意远离可燃物及动物），配备灭火器。</w:t>
      </w:r>
    </w:p>
    <w:p w14:paraId="7A15B7DE" w14:textId="77777777" w:rsidR="00C23A2C" w:rsidRPr="001A1D95" w:rsidRDefault="009D79C9">
      <w:pPr>
        <w:spacing w:line="560" w:lineRule="exact"/>
        <w:ind w:firstLine="425"/>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十、乙方进入施工现场后必须根据《建筑施工企业安全生产管理机构设置及专职安全生产管理人员配备方法》建质（2008）91号、《上海市房屋建筑工程施工总承包企业安全管理机构和人员的指导意见》沪建建管（2003）第80号、《关于加强市政（公路）工程施工现场安全管理人员配置的通知》沪市政安办（2003）13号文件及甲方相关文件要求配置专职安全管理人员（从事同类工作经历满2年，年龄不超过60周岁）。即工程造价在1000-5000万元的工地，必须配置3名专职安全管理人员；工程造价在5000万-1亿元的须配置4-5名专职安全管理人员，设一名安全主管，并按专业设置专职安全管理机构，单独设立现场安全管理办公室，成立安全管理组负责工地的安全生产管理工作，工程造价在1亿元以上的，依次类推增加人员配置，并将人员名单、职称、证书号等报甲方备案。</w:t>
      </w:r>
    </w:p>
    <w:p w14:paraId="2E3BC4DF" w14:textId="77777777" w:rsidR="00C23A2C" w:rsidRPr="001A1D95" w:rsidRDefault="009D79C9">
      <w:pPr>
        <w:pStyle w:val="aa"/>
        <w:tabs>
          <w:tab w:val="left" w:pos="0"/>
        </w:tabs>
        <w:snapToGrid w:val="0"/>
        <w:spacing w:line="560" w:lineRule="exact"/>
        <w:ind w:firstLine="425"/>
        <w:rPr>
          <w:rFonts w:asciiTheme="minorEastAsia" w:eastAsiaTheme="minorEastAsia" w:hAnsiTheme="minorEastAsia" w:cstheme="minorEastAsia"/>
          <w:kern w:val="0"/>
          <w:sz w:val="24"/>
          <w:szCs w:val="24"/>
        </w:rPr>
      </w:pPr>
      <w:r w:rsidRPr="001A1D95">
        <w:rPr>
          <w:rFonts w:asciiTheme="minorEastAsia" w:eastAsiaTheme="minorEastAsia" w:hAnsiTheme="minorEastAsia" w:cstheme="minorEastAsia" w:hint="eastAsia"/>
          <w:kern w:val="0"/>
          <w:sz w:val="24"/>
          <w:szCs w:val="24"/>
        </w:rPr>
        <w:t>十一、乙方必须督促各分包单位配备专职安全管理人员，对各分包单位及外聘人员的安全生产工作要纳入本单位统一管理的范围，明确要求，签订安全协议；定期对全体施工人员进行安全生产、文明施工及自我保护的宣传和教育，提高安全生产意识，增强法制观念；做好每天上岗前的安全技术交底，做好“三上岗、一讲评”工作，特殊工种、人员上岗必须符合上级主管部门要求，做到持证上岗，禁止实习、学习人员到现场作业，严格执行各种安全操作规程，为施工作业人员配备“安全帽、护目镜、反光背心、安全鞋”等劳动防护用品。切实为施工作业人员提供一个良好的工作和生活环境，确保安全生产。</w:t>
      </w:r>
    </w:p>
    <w:p w14:paraId="45FC775A" w14:textId="77777777" w:rsidR="00C23A2C" w:rsidRPr="001A1D95" w:rsidRDefault="009D79C9">
      <w:pPr>
        <w:pStyle w:val="aa"/>
        <w:tabs>
          <w:tab w:val="left" w:pos="0"/>
        </w:tabs>
        <w:snapToGrid w:val="0"/>
        <w:spacing w:line="560" w:lineRule="exact"/>
        <w:ind w:firstLine="425"/>
        <w:rPr>
          <w:rFonts w:asciiTheme="minorEastAsia" w:eastAsiaTheme="minorEastAsia" w:hAnsiTheme="minorEastAsia" w:cstheme="minorEastAsia"/>
          <w:kern w:val="0"/>
          <w:sz w:val="24"/>
          <w:szCs w:val="24"/>
        </w:rPr>
      </w:pPr>
      <w:r w:rsidRPr="001A1D95">
        <w:rPr>
          <w:rFonts w:asciiTheme="minorEastAsia" w:eastAsiaTheme="minorEastAsia" w:hAnsiTheme="minorEastAsia" w:cstheme="minorEastAsia" w:hint="eastAsia"/>
          <w:kern w:val="0"/>
          <w:sz w:val="24"/>
          <w:szCs w:val="24"/>
        </w:rPr>
        <w:t>十二、乙方因疏于管理发生的安全事故、事件或造成人员伤亡的，由乙方承担全部责任；乙方在积极组织抢险、抢救受伤人员、保护现场的同时，必须严格按照甲方制定的事故报告及应急管理规定在限定的时间内按程序向建设行政主管部门、政府安全监督部门和甲方上报，不得迟报、瞒报。</w:t>
      </w:r>
    </w:p>
    <w:p w14:paraId="017B9775" w14:textId="77777777" w:rsidR="00C23A2C" w:rsidRPr="001A1D95" w:rsidRDefault="009D79C9">
      <w:pPr>
        <w:pStyle w:val="aa"/>
        <w:tabs>
          <w:tab w:val="left" w:pos="0"/>
        </w:tabs>
        <w:snapToGrid w:val="0"/>
        <w:spacing w:line="560" w:lineRule="exact"/>
        <w:ind w:firstLine="425"/>
        <w:rPr>
          <w:rFonts w:asciiTheme="minorEastAsia" w:eastAsiaTheme="minorEastAsia" w:hAnsiTheme="minorEastAsia" w:cstheme="minorEastAsia"/>
          <w:kern w:val="0"/>
          <w:sz w:val="24"/>
          <w:szCs w:val="24"/>
        </w:rPr>
      </w:pPr>
      <w:r w:rsidRPr="001A1D95">
        <w:rPr>
          <w:rFonts w:asciiTheme="minorEastAsia" w:eastAsiaTheme="minorEastAsia" w:hAnsiTheme="minorEastAsia" w:cstheme="minorEastAsia" w:hint="eastAsia"/>
          <w:kern w:val="0"/>
          <w:sz w:val="24"/>
          <w:szCs w:val="24"/>
        </w:rPr>
        <w:t>十三、乙方必须严格按照《建设工程安全生产管理条例》国务院第393号令，针对本工程项目的特点、性质、规模以及施工现场水文地质情况，编制《施工组织设</w:t>
      </w:r>
      <w:r w:rsidRPr="001A1D95">
        <w:rPr>
          <w:rFonts w:asciiTheme="minorEastAsia" w:eastAsiaTheme="minorEastAsia" w:hAnsiTheme="minorEastAsia" w:cstheme="minorEastAsia" w:hint="eastAsia"/>
          <w:kern w:val="0"/>
          <w:sz w:val="24"/>
          <w:szCs w:val="24"/>
        </w:rPr>
        <w:lastRenderedPageBreak/>
        <w:t>计》和各类《危险性较大的分部分项工程安全技术专项施工方案》。必须按规定程序办理报审手续，审批人必须是“合同”施工总承包单位总工程师本人签字，不得委托他人冒签或用私章代替。未制定或未办理《施工组织设计》和《危险性较大的分部分项工程安全技术专项施工方案》报审手续的项目不得施工；乙方开工前必须制定和落实各项施工安全技术措施，并向全体施工人员进行安全技术交底，严格按照《施工组织设计》和《危险性较大的分部分项工程安全技术专项施工方案》有关要求施工。方案实施过程中，如需变更按规定程序办理相关手续。</w:t>
      </w:r>
    </w:p>
    <w:p w14:paraId="7D6E1C39" w14:textId="77777777" w:rsidR="00C23A2C" w:rsidRPr="001A1D95" w:rsidRDefault="009D79C9">
      <w:pPr>
        <w:spacing w:line="480" w:lineRule="auto"/>
        <w:ind w:firstLineChars="200" w:firstLine="480"/>
        <w:rPr>
          <w:rFonts w:asciiTheme="minorEastAsia" w:eastAsiaTheme="minorEastAsia" w:hAnsiTheme="minorEastAsia" w:cstheme="minorEastAsia"/>
          <w:kern w:val="0"/>
          <w:sz w:val="24"/>
        </w:rPr>
      </w:pPr>
      <w:r w:rsidRPr="001A1D95">
        <w:rPr>
          <w:rFonts w:asciiTheme="minorEastAsia" w:eastAsiaTheme="minorEastAsia" w:hAnsiTheme="minorEastAsia" w:cstheme="minorEastAsia" w:hint="eastAsia"/>
          <w:kern w:val="0"/>
          <w:sz w:val="24"/>
        </w:rPr>
        <w:t>十四、凡乙方发生安全生产事故或其他有不良社会影响的事件，乙方不得擅自对外发布相关信息，防止安全事故消息扩散对甲方造成不利影响，一切以甲方对外公告为准。甲方派员有权参与调查处理，并按其造成的后果及影响，对乙方按“安全责任违约”进行经济处理。事故造成的直接经济损失及因乙方责任给甲方造成的间接经济损失全部由乙方承担。</w:t>
      </w:r>
    </w:p>
    <w:p w14:paraId="043DA3CF" w14:textId="77777777" w:rsidR="00C23A2C" w:rsidRPr="001A1D95" w:rsidRDefault="009D79C9">
      <w:pPr>
        <w:pStyle w:val="aa"/>
        <w:tabs>
          <w:tab w:val="left" w:pos="0"/>
        </w:tabs>
        <w:snapToGrid w:val="0"/>
        <w:spacing w:line="560" w:lineRule="exact"/>
        <w:ind w:firstLine="425"/>
        <w:rPr>
          <w:rFonts w:asciiTheme="minorEastAsia" w:eastAsiaTheme="minorEastAsia" w:hAnsiTheme="minorEastAsia" w:cstheme="minorEastAsia"/>
          <w:kern w:val="0"/>
          <w:sz w:val="24"/>
          <w:szCs w:val="24"/>
        </w:rPr>
      </w:pPr>
      <w:r w:rsidRPr="001A1D95">
        <w:rPr>
          <w:rFonts w:asciiTheme="minorEastAsia" w:eastAsiaTheme="minorEastAsia" w:hAnsiTheme="minorEastAsia" w:cstheme="minorEastAsia" w:hint="eastAsia"/>
          <w:kern w:val="0"/>
          <w:sz w:val="24"/>
          <w:szCs w:val="24"/>
        </w:rPr>
        <w:t>十五、甲方对乙方及有关人员在安全生产工作中有突出贡献或成绩显著的集体、个人应给予表彰和物资奖励；对乙方及有关人员发生的违法、违规行为和存在的问题以及在安全生产、文明施工等创优达标活动中不积极配合的，甲方有权制止、教育，并责成其限期整改，情节严重的按违约责任进行处理。</w:t>
      </w:r>
    </w:p>
    <w:p w14:paraId="4BC1E6D5" w14:textId="77777777" w:rsidR="00C23A2C" w:rsidRPr="001A1D95" w:rsidRDefault="009D79C9">
      <w:pPr>
        <w:pStyle w:val="aa"/>
        <w:tabs>
          <w:tab w:val="left" w:pos="0"/>
        </w:tabs>
        <w:snapToGrid w:val="0"/>
        <w:spacing w:line="560" w:lineRule="exact"/>
        <w:ind w:firstLine="425"/>
        <w:rPr>
          <w:rFonts w:asciiTheme="minorEastAsia" w:eastAsiaTheme="minorEastAsia" w:hAnsiTheme="minorEastAsia" w:cstheme="minorEastAsia"/>
          <w:kern w:val="0"/>
          <w:sz w:val="24"/>
          <w:szCs w:val="24"/>
        </w:rPr>
      </w:pPr>
      <w:r w:rsidRPr="001A1D95">
        <w:rPr>
          <w:rFonts w:asciiTheme="minorEastAsia" w:eastAsiaTheme="minorEastAsia" w:hAnsiTheme="minorEastAsia" w:cstheme="minorEastAsia" w:hint="eastAsia"/>
          <w:kern w:val="0"/>
          <w:sz w:val="24"/>
          <w:szCs w:val="24"/>
        </w:rPr>
        <w:t>十六、凡乙方违反上述条款内容的，甲方可对乙方进行经济处理，乙方对甲方给予因安全责任违约的经济处理如有异议可要求复核；对甲方工作人员利用职权营私舞弊、故意刁难的行为，有权检举揭发，要求处理。</w:t>
      </w:r>
    </w:p>
    <w:p w14:paraId="68C160C7" w14:textId="77777777" w:rsidR="00C23A2C" w:rsidRPr="001A1D95" w:rsidRDefault="009D79C9">
      <w:pPr>
        <w:pStyle w:val="aa"/>
        <w:tabs>
          <w:tab w:val="left" w:pos="0"/>
        </w:tabs>
        <w:snapToGrid w:val="0"/>
        <w:spacing w:line="560" w:lineRule="exact"/>
        <w:ind w:firstLineChars="229" w:firstLine="550"/>
        <w:rPr>
          <w:rFonts w:asciiTheme="minorEastAsia" w:eastAsiaTheme="minorEastAsia" w:hAnsiTheme="minorEastAsia" w:cstheme="minorEastAsia"/>
          <w:kern w:val="0"/>
          <w:sz w:val="24"/>
          <w:szCs w:val="24"/>
        </w:rPr>
      </w:pPr>
      <w:r w:rsidRPr="001A1D95">
        <w:rPr>
          <w:rFonts w:asciiTheme="minorEastAsia" w:eastAsiaTheme="minorEastAsia" w:hAnsiTheme="minorEastAsia" w:cstheme="minorEastAsia" w:hint="eastAsia"/>
          <w:kern w:val="0"/>
          <w:sz w:val="24"/>
          <w:szCs w:val="24"/>
        </w:rPr>
        <w:t>十七、乙方承诺：为保证本工程建设安全生产工作的顺利进行，在施工期间乙方指派</w:t>
      </w:r>
      <w:r w:rsidRPr="001A1D95">
        <w:rPr>
          <w:rFonts w:asciiTheme="minorEastAsia" w:eastAsiaTheme="minorEastAsia" w:hAnsiTheme="minorEastAsia" w:cstheme="minorEastAsia" w:hint="eastAsia"/>
          <w:kern w:val="0"/>
          <w:sz w:val="24"/>
          <w:szCs w:val="24"/>
          <w:u w:val="single"/>
        </w:rPr>
        <w:t xml:space="preserve">         </w:t>
      </w:r>
      <w:r w:rsidRPr="001A1D95">
        <w:rPr>
          <w:rFonts w:asciiTheme="minorEastAsia" w:eastAsiaTheme="minorEastAsia" w:hAnsiTheme="minorEastAsia" w:cstheme="minorEastAsia" w:hint="eastAsia"/>
          <w:kern w:val="0"/>
          <w:sz w:val="24"/>
          <w:szCs w:val="24"/>
        </w:rPr>
        <w:t>身份证号码：</w:t>
      </w:r>
      <w:r w:rsidRPr="001A1D95">
        <w:rPr>
          <w:rFonts w:asciiTheme="minorEastAsia" w:eastAsiaTheme="minorEastAsia" w:hAnsiTheme="minorEastAsia" w:cstheme="minorEastAsia" w:hint="eastAsia"/>
          <w:kern w:val="0"/>
          <w:sz w:val="24"/>
          <w:szCs w:val="24"/>
          <w:u w:val="single"/>
        </w:rPr>
        <w:t xml:space="preserve">               </w:t>
      </w:r>
      <w:r w:rsidRPr="001A1D95">
        <w:rPr>
          <w:rFonts w:asciiTheme="minorEastAsia" w:eastAsiaTheme="minorEastAsia" w:hAnsiTheme="minorEastAsia" w:cstheme="minorEastAsia" w:hint="eastAsia"/>
          <w:kern w:val="0"/>
          <w:sz w:val="24"/>
          <w:szCs w:val="24"/>
        </w:rPr>
        <w:t>（从事过安全管理工作或具有同类工作经历三年以上）专职负责本工程的安全生产、文明施工、劳动保护和环境保护等管理工作，如该同志调动（变更）及时向甲方办理调动（变更）手续。</w:t>
      </w:r>
    </w:p>
    <w:p w14:paraId="5DAAA59B" w14:textId="77777777" w:rsidR="00C23A2C" w:rsidRPr="001A1D95" w:rsidRDefault="009D79C9">
      <w:pPr>
        <w:pStyle w:val="aa"/>
        <w:tabs>
          <w:tab w:val="left" w:pos="0"/>
        </w:tabs>
        <w:snapToGrid w:val="0"/>
        <w:spacing w:line="560" w:lineRule="exact"/>
        <w:ind w:firstLine="425"/>
        <w:rPr>
          <w:rFonts w:asciiTheme="minorEastAsia" w:eastAsiaTheme="minorEastAsia" w:hAnsiTheme="minorEastAsia" w:cstheme="minorEastAsia"/>
          <w:kern w:val="0"/>
          <w:sz w:val="24"/>
          <w:szCs w:val="24"/>
        </w:rPr>
      </w:pPr>
      <w:r w:rsidRPr="001A1D95">
        <w:rPr>
          <w:rFonts w:asciiTheme="minorEastAsia" w:eastAsiaTheme="minorEastAsia" w:hAnsiTheme="minorEastAsia" w:cstheme="minorEastAsia" w:hint="eastAsia"/>
          <w:kern w:val="0"/>
          <w:sz w:val="24"/>
          <w:szCs w:val="24"/>
        </w:rPr>
        <w:t>十八、本协议中未涉及的有关条款，甲乙双方可根据需要协商补充修改。如遇有</w:t>
      </w:r>
      <w:r w:rsidRPr="001A1D95">
        <w:rPr>
          <w:rFonts w:asciiTheme="minorEastAsia" w:eastAsiaTheme="minorEastAsia" w:hAnsiTheme="minorEastAsia" w:cstheme="minorEastAsia" w:hint="eastAsia"/>
          <w:kern w:val="0"/>
          <w:sz w:val="24"/>
          <w:szCs w:val="24"/>
        </w:rPr>
        <w:lastRenderedPageBreak/>
        <w:t>国家和本市的有关法规、规定不符的，应按国家和本市有关法规、规定执行。</w:t>
      </w:r>
    </w:p>
    <w:p w14:paraId="76A01A0D" w14:textId="77777777" w:rsidR="00C23A2C" w:rsidRPr="001A1D95" w:rsidRDefault="009D79C9">
      <w:pPr>
        <w:pStyle w:val="aa"/>
        <w:tabs>
          <w:tab w:val="left" w:pos="0"/>
        </w:tabs>
        <w:snapToGrid w:val="0"/>
        <w:spacing w:line="560" w:lineRule="exact"/>
        <w:ind w:firstLine="425"/>
        <w:rPr>
          <w:rFonts w:asciiTheme="minorEastAsia" w:eastAsiaTheme="minorEastAsia" w:hAnsiTheme="minorEastAsia" w:cstheme="minorEastAsia"/>
          <w:kern w:val="0"/>
          <w:sz w:val="24"/>
          <w:szCs w:val="24"/>
        </w:rPr>
      </w:pPr>
      <w:r w:rsidRPr="001A1D95">
        <w:rPr>
          <w:rFonts w:asciiTheme="minorEastAsia" w:eastAsiaTheme="minorEastAsia" w:hAnsiTheme="minorEastAsia" w:cstheme="minorEastAsia" w:hint="eastAsia"/>
          <w:kern w:val="0"/>
          <w:sz w:val="24"/>
          <w:szCs w:val="24"/>
        </w:rPr>
        <w:t>十九、本协议作为甲乙双方工程合同的附件，在工程合同签约后生效，与工程合同具有同等法律效力。工程合同期满，本协议终止。</w:t>
      </w:r>
    </w:p>
    <w:p w14:paraId="77145064" w14:textId="77777777" w:rsidR="00C23A2C" w:rsidRPr="001A1D95" w:rsidRDefault="00C23A2C">
      <w:pPr>
        <w:pStyle w:val="aa"/>
        <w:snapToGrid w:val="0"/>
        <w:spacing w:line="560" w:lineRule="exact"/>
        <w:ind w:firstLine="425"/>
        <w:rPr>
          <w:rFonts w:asciiTheme="minorEastAsia" w:eastAsiaTheme="minorEastAsia" w:hAnsiTheme="minorEastAsia" w:cstheme="minorEastAsia"/>
          <w:sz w:val="24"/>
          <w:szCs w:val="24"/>
        </w:rPr>
      </w:pPr>
    </w:p>
    <w:p w14:paraId="615D0D47" w14:textId="77777777" w:rsidR="00C23A2C" w:rsidRPr="001A1D95" w:rsidRDefault="009D79C9">
      <w:pPr>
        <w:spacing w:line="560" w:lineRule="exact"/>
        <w:rPr>
          <w:rFonts w:asciiTheme="minorEastAsia" w:eastAsiaTheme="minorEastAsia" w:hAnsiTheme="minorEastAsia" w:cstheme="minorEastAsia"/>
          <w:sz w:val="24"/>
        </w:rPr>
      </w:pPr>
      <w:r w:rsidRPr="001A1D95">
        <w:rPr>
          <w:rFonts w:asciiTheme="minorEastAsia" w:eastAsiaTheme="minorEastAsia" w:hAnsiTheme="minorEastAsia" w:cstheme="minorEastAsia" w:hint="eastAsia"/>
          <w:sz w:val="24"/>
        </w:rPr>
        <w:t>发　包　人（公章）：　　      　   承　包　人（公章）：</w:t>
      </w:r>
    </w:p>
    <w:p w14:paraId="49D34DDC" w14:textId="77777777" w:rsidR="00C23A2C" w:rsidRPr="001A1D95" w:rsidRDefault="009D79C9">
      <w:pPr>
        <w:spacing w:line="560" w:lineRule="exact"/>
        <w:rPr>
          <w:rFonts w:asciiTheme="minorEastAsia" w:eastAsiaTheme="minorEastAsia" w:hAnsiTheme="minorEastAsia" w:cstheme="minorEastAsia"/>
          <w:sz w:val="24"/>
        </w:rPr>
      </w:pPr>
      <w:r w:rsidRPr="001A1D95">
        <w:rPr>
          <w:rFonts w:asciiTheme="minorEastAsia" w:eastAsiaTheme="minorEastAsia" w:hAnsiTheme="minorEastAsia" w:cstheme="minorEastAsia" w:hint="eastAsia"/>
          <w:sz w:val="24"/>
        </w:rPr>
        <w:t>上海市食品药品检验研究院</w:t>
      </w:r>
    </w:p>
    <w:p w14:paraId="4A5ECE6F" w14:textId="77777777" w:rsidR="00C23A2C" w:rsidRPr="001A1D95" w:rsidRDefault="00C23A2C">
      <w:pPr>
        <w:spacing w:line="560" w:lineRule="exact"/>
        <w:rPr>
          <w:rFonts w:asciiTheme="minorEastAsia" w:eastAsiaTheme="minorEastAsia" w:hAnsiTheme="minorEastAsia" w:cstheme="minorEastAsia"/>
          <w:sz w:val="24"/>
        </w:rPr>
      </w:pPr>
    </w:p>
    <w:p w14:paraId="3222462D" w14:textId="77777777" w:rsidR="00C23A2C" w:rsidRPr="001A1D95" w:rsidRDefault="009D79C9">
      <w:pPr>
        <w:spacing w:line="560" w:lineRule="exact"/>
        <w:rPr>
          <w:rFonts w:asciiTheme="minorEastAsia" w:eastAsiaTheme="minorEastAsia" w:hAnsiTheme="minorEastAsia" w:cstheme="minorEastAsia"/>
          <w:sz w:val="24"/>
        </w:rPr>
      </w:pPr>
      <w:r w:rsidRPr="001A1D95">
        <w:rPr>
          <w:rFonts w:asciiTheme="minorEastAsia" w:eastAsiaTheme="minorEastAsia" w:hAnsiTheme="minorEastAsia" w:cstheme="minorEastAsia" w:hint="eastAsia"/>
          <w:sz w:val="24"/>
        </w:rPr>
        <w:t>法定代表人（签字）：　　    　     法定代表人（签字）：</w:t>
      </w:r>
    </w:p>
    <w:p w14:paraId="67EAFB9F" w14:textId="77777777" w:rsidR="00C23A2C" w:rsidRPr="001A1D95" w:rsidRDefault="009D79C9">
      <w:pPr>
        <w:pStyle w:val="1c"/>
        <w:snapToGrid w:val="0"/>
        <w:spacing w:line="560" w:lineRule="exact"/>
        <w:ind w:firstLine="425"/>
        <w:rPr>
          <w:rFonts w:asciiTheme="minorEastAsia" w:eastAsiaTheme="minorEastAsia" w:hAnsiTheme="minorEastAsia" w:cstheme="minorEastAsia"/>
          <w:kern w:val="0"/>
        </w:rPr>
      </w:pPr>
      <w:r w:rsidRPr="001A1D95">
        <w:rPr>
          <w:rFonts w:asciiTheme="minorEastAsia" w:eastAsiaTheme="minorEastAsia" w:hAnsiTheme="minorEastAsia" w:cstheme="minorEastAsia" w:hint="eastAsia"/>
          <w:kern w:val="0"/>
        </w:rPr>
        <w:t xml:space="preserve"> </w:t>
      </w:r>
    </w:p>
    <w:p w14:paraId="3CC3E358" w14:textId="77777777" w:rsidR="00C23A2C" w:rsidRPr="001A1D95" w:rsidRDefault="009D79C9">
      <w:pPr>
        <w:pStyle w:val="1c"/>
        <w:snapToGrid w:val="0"/>
        <w:spacing w:line="560" w:lineRule="exact"/>
        <w:ind w:firstLine="425"/>
        <w:rPr>
          <w:rFonts w:asciiTheme="minorEastAsia" w:eastAsiaTheme="minorEastAsia" w:hAnsiTheme="minorEastAsia" w:cstheme="minorEastAsia"/>
          <w:kern w:val="0"/>
        </w:rPr>
      </w:pPr>
      <w:r w:rsidRPr="001A1D95">
        <w:rPr>
          <w:rFonts w:asciiTheme="minorEastAsia" w:eastAsiaTheme="minorEastAsia" w:hAnsiTheme="minorEastAsia" w:cstheme="minorEastAsia" w:hint="eastAsia"/>
          <w:kern w:val="0"/>
        </w:rPr>
        <w:t xml:space="preserve">                             </w:t>
      </w:r>
    </w:p>
    <w:p w14:paraId="41F585FA" w14:textId="77777777" w:rsidR="00C23A2C" w:rsidRPr="001A1D95" w:rsidRDefault="00C23A2C">
      <w:pPr>
        <w:pStyle w:val="1c"/>
        <w:snapToGrid w:val="0"/>
        <w:spacing w:line="560" w:lineRule="exact"/>
        <w:ind w:firstLine="425"/>
        <w:rPr>
          <w:rFonts w:asciiTheme="minorEastAsia" w:eastAsiaTheme="minorEastAsia" w:hAnsiTheme="minorEastAsia" w:cstheme="minorEastAsia"/>
          <w:kern w:val="0"/>
        </w:rPr>
      </w:pPr>
    </w:p>
    <w:p w14:paraId="0321ADF4" w14:textId="77777777" w:rsidR="00C23A2C" w:rsidRPr="001A1D95" w:rsidRDefault="009D79C9">
      <w:pPr>
        <w:pStyle w:val="1c"/>
        <w:snapToGrid w:val="0"/>
        <w:spacing w:line="560" w:lineRule="exact"/>
        <w:ind w:firstLineChars="1926" w:firstLine="4622"/>
        <w:rPr>
          <w:rFonts w:ascii="宋体" w:hAnsi="宋体" w:cs="宋体"/>
          <w:b/>
          <w:color w:val="000000"/>
        </w:rPr>
      </w:pPr>
      <w:r w:rsidRPr="001A1D95">
        <w:rPr>
          <w:rFonts w:asciiTheme="minorEastAsia" w:eastAsiaTheme="minorEastAsia" w:hAnsiTheme="minorEastAsia" w:cstheme="minorEastAsia" w:hint="eastAsia"/>
          <w:kern w:val="0"/>
        </w:rPr>
        <w:t>日期：     年    月   日</w:t>
      </w:r>
      <w:r w:rsidRPr="001A1D95">
        <w:rPr>
          <w:rFonts w:asciiTheme="minorEastAsia" w:eastAsiaTheme="minorEastAsia" w:hAnsiTheme="minorEastAsia" w:cstheme="minorEastAsia" w:hint="eastAsia"/>
          <w:kern w:val="0"/>
        </w:rPr>
        <w:br w:type="page"/>
      </w:r>
    </w:p>
    <w:p w14:paraId="3E1B0CDB" w14:textId="77777777" w:rsidR="00C23A2C" w:rsidRPr="001A1D95" w:rsidRDefault="009D79C9" w:rsidP="007F59D2">
      <w:pPr>
        <w:pStyle w:val="2"/>
        <w:rPr>
          <w:rFonts w:ascii="宋体" w:hAnsi="宋体" w:cs="宋体"/>
          <w:b w:val="0"/>
          <w:color w:val="000000"/>
          <w:sz w:val="24"/>
        </w:rPr>
      </w:pPr>
      <w:r w:rsidRPr="001A1D95">
        <w:rPr>
          <w:rFonts w:ascii="宋体" w:hAnsi="宋体" w:cs="宋体" w:hint="eastAsia"/>
          <w:b w:val="0"/>
          <w:color w:val="000000"/>
          <w:sz w:val="24"/>
        </w:rPr>
        <w:lastRenderedPageBreak/>
        <w:t>合同附件3</w:t>
      </w:r>
    </w:p>
    <w:p w14:paraId="2EC915A3" w14:textId="77777777" w:rsidR="00C23A2C" w:rsidRPr="001A1D95" w:rsidRDefault="009D79C9">
      <w:pPr>
        <w:snapToGrid w:val="0"/>
        <w:spacing w:line="480" w:lineRule="auto"/>
        <w:ind w:firstLine="496"/>
        <w:jc w:val="center"/>
        <w:rPr>
          <w:rFonts w:ascii="宋体" w:hAnsi="宋体"/>
          <w:color w:val="000000"/>
          <w:sz w:val="28"/>
          <w:szCs w:val="28"/>
        </w:rPr>
      </w:pPr>
      <w:r w:rsidRPr="001A1D95">
        <w:rPr>
          <w:rFonts w:ascii="宋体" w:hAnsi="宋体" w:hint="eastAsia"/>
          <w:color w:val="000000"/>
          <w:sz w:val="28"/>
          <w:szCs w:val="28"/>
        </w:rPr>
        <w:t>工程建设项目廉政责任书</w:t>
      </w:r>
    </w:p>
    <w:p w14:paraId="734FE428" w14:textId="77777777" w:rsidR="00C23A2C" w:rsidRPr="001A1D95" w:rsidRDefault="009D79C9">
      <w:pPr>
        <w:spacing w:line="490" w:lineRule="exact"/>
        <w:ind w:firstLine="425"/>
        <w:rPr>
          <w:sz w:val="24"/>
        </w:rPr>
      </w:pPr>
      <w:r w:rsidRPr="001A1D95">
        <w:rPr>
          <w:rFonts w:hint="eastAsia"/>
          <w:sz w:val="24"/>
        </w:rPr>
        <w:t>工程发包人（全称）：</w:t>
      </w:r>
      <w:r w:rsidRPr="001A1D95">
        <w:rPr>
          <w:rFonts w:hint="eastAsia"/>
          <w:sz w:val="24"/>
          <w:u w:val="single"/>
        </w:rPr>
        <w:t>上海市食品药品检验研究院</w:t>
      </w:r>
      <w:r w:rsidRPr="001A1D95">
        <w:rPr>
          <w:rFonts w:hint="eastAsia"/>
          <w:sz w:val="24"/>
        </w:rPr>
        <w:t>（以下简称甲方）</w:t>
      </w:r>
    </w:p>
    <w:p w14:paraId="5AF0B97B" w14:textId="77777777" w:rsidR="00C23A2C" w:rsidRPr="001A1D95" w:rsidRDefault="009D79C9">
      <w:pPr>
        <w:spacing w:line="490" w:lineRule="exact"/>
        <w:ind w:firstLine="425"/>
        <w:rPr>
          <w:sz w:val="24"/>
        </w:rPr>
      </w:pPr>
      <w:r w:rsidRPr="001A1D95">
        <w:rPr>
          <w:rFonts w:hint="eastAsia"/>
          <w:sz w:val="24"/>
        </w:rPr>
        <w:t>工程承包人（全称）：</w:t>
      </w:r>
      <w:r w:rsidRPr="001A1D95">
        <w:rPr>
          <w:rFonts w:ascii="Arial Black" w:hint="eastAsia"/>
          <w:color w:val="000000"/>
          <w:sz w:val="24"/>
          <w:u w:val="single"/>
        </w:rPr>
        <w:t xml:space="preserve">                           </w:t>
      </w:r>
      <w:r w:rsidRPr="001A1D95">
        <w:rPr>
          <w:rFonts w:hint="eastAsia"/>
          <w:sz w:val="24"/>
          <w:u w:val="single"/>
        </w:rPr>
        <w:t xml:space="preserve">  </w:t>
      </w:r>
      <w:r w:rsidRPr="001A1D95">
        <w:rPr>
          <w:rFonts w:hint="eastAsia"/>
          <w:sz w:val="24"/>
        </w:rPr>
        <w:t>（以下简称乙方）</w:t>
      </w:r>
    </w:p>
    <w:p w14:paraId="600893B3" w14:textId="77777777" w:rsidR="00C23A2C" w:rsidRPr="001A1D95" w:rsidRDefault="009D79C9">
      <w:pPr>
        <w:spacing w:line="490" w:lineRule="exact"/>
        <w:ind w:firstLine="425"/>
        <w:rPr>
          <w:sz w:val="24"/>
        </w:rPr>
      </w:pPr>
      <w:r w:rsidRPr="001A1D95">
        <w:rPr>
          <w:rFonts w:hint="eastAsia"/>
          <w:sz w:val="24"/>
        </w:rPr>
        <w:t>为了加强工程建设中的廉政建设，规范工程建设项目甲乙双方的各项活动，防止发生各种谋取不正当利益的违纪行为，保护国家、集体和当事人的合法权益，根据国家有关工程建设的法律法规和廉政建设责任制规定，特订立本廉政责任书。</w:t>
      </w:r>
    </w:p>
    <w:p w14:paraId="44172912" w14:textId="77777777" w:rsidR="00C23A2C" w:rsidRPr="001A1D95" w:rsidRDefault="009D79C9">
      <w:pPr>
        <w:spacing w:line="490" w:lineRule="exact"/>
        <w:ind w:firstLine="425"/>
        <w:rPr>
          <w:sz w:val="24"/>
        </w:rPr>
      </w:pPr>
      <w:r w:rsidRPr="001A1D95">
        <w:rPr>
          <w:rFonts w:hint="eastAsia"/>
          <w:sz w:val="24"/>
        </w:rPr>
        <w:t>1</w:t>
      </w:r>
      <w:r w:rsidRPr="001A1D95">
        <w:rPr>
          <w:rFonts w:hint="eastAsia"/>
          <w:sz w:val="24"/>
        </w:rPr>
        <w:t>、双方的责任</w:t>
      </w:r>
    </w:p>
    <w:p w14:paraId="478F78B9" w14:textId="77777777" w:rsidR="00C23A2C" w:rsidRPr="001A1D95" w:rsidRDefault="009D79C9">
      <w:pPr>
        <w:spacing w:line="490" w:lineRule="exact"/>
        <w:ind w:firstLine="425"/>
        <w:rPr>
          <w:sz w:val="24"/>
        </w:rPr>
      </w:pPr>
      <w:r w:rsidRPr="001A1D95">
        <w:rPr>
          <w:rFonts w:hint="eastAsia"/>
          <w:sz w:val="24"/>
        </w:rPr>
        <w:t>1.1</w:t>
      </w:r>
      <w:r w:rsidRPr="001A1D95">
        <w:rPr>
          <w:rFonts w:hint="eastAsia"/>
          <w:sz w:val="24"/>
        </w:rPr>
        <w:t>应严格遵守国家关于市场准入、项目招标投标、工程建设、施工安全和市场活动等有关法律、法规，相关政策，以及廉政建设的各项规定。</w:t>
      </w:r>
    </w:p>
    <w:p w14:paraId="66171B3C" w14:textId="77777777" w:rsidR="00C23A2C" w:rsidRPr="001A1D95" w:rsidRDefault="009D79C9">
      <w:pPr>
        <w:spacing w:line="490" w:lineRule="exact"/>
        <w:ind w:firstLine="425"/>
        <w:rPr>
          <w:sz w:val="24"/>
        </w:rPr>
      </w:pPr>
      <w:r w:rsidRPr="001A1D95">
        <w:rPr>
          <w:rFonts w:hint="eastAsia"/>
          <w:sz w:val="24"/>
        </w:rPr>
        <w:t>1.2</w:t>
      </w:r>
      <w:r w:rsidRPr="001A1D95">
        <w:rPr>
          <w:rFonts w:hint="eastAsia"/>
          <w:sz w:val="24"/>
        </w:rPr>
        <w:t>严格执行建设工程项目承发包合同文件，自觉按合同办事。</w:t>
      </w:r>
    </w:p>
    <w:p w14:paraId="1F7CB852" w14:textId="77777777" w:rsidR="00C23A2C" w:rsidRPr="001A1D95" w:rsidRDefault="009D79C9">
      <w:pPr>
        <w:spacing w:line="490" w:lineRule="exact"/>
        <w:ind w:firstLine="425"/>
        <w:rPr>
          <w:sz w:val="24"/>
        </w:rPr>
      </w:pPr>
      <w:r w:rsidRPr="001A1D95">
        <w:rPr>
          <w:rFonts w:hint="eastAsia"/>
          <w:sz w:val="24"/>
        </w:rPr>
        <w:t>1.3</w:t>
      </w:r>
      <w:r w:rsidRPr="001A1D95">
        <w:rPr>
          <w:rFonts w:hint="eastAsia"/>
          <w:sz w:val="24"/>
        </w:rPr>
        <w:t>业务活动必须坚持公开、公平、公正、诚信、透明的原则（除法律法规另有规定者外），不得为获取不正当的利益，损害国家、集体和对方利益，不得违反工程建设管理、施工安全的规章制度。</w:t>
      </w:r>
    </w:p>
    <w:p w14:paraId="0EB7EE5E" w14:textId="77777777" w:rsidR="00C23A2C" w:rsidRPr="001A1D95" w:rsidRDefault="009D79C9">
      <w:pPr>
        <w:spacing w:line="490" w:lineRule="exact"/>
        <w:ind w:firstLine="425"/>
        <w:rPr>
          <w:sz w:val="24"/>
        </w:rPr>
      </w:pPr>
      <w:r w:rsidRPr="001A1D95">
        <w:rPr>
          <w:rFonts w:hint="eastAsia"/>
          <w:sz w:val="24"/>
        </w:rPr>
        <w:t>1.4</w:t>
      </w:r>
      <w:r w:rsidRPr="001A1D95">
        <w:rPr>
          <w:rFonts w:hint="eastAsia"/>
          <w:sz w:val="24"/>
        </w:rPr>
        <w:t>发现对方在业务活动中有违规、违纪、违法行为的，应及时提醒对方，情节严重的，应向其上级主管部门或纪检监察、司法等有关机关举报。</w:t>
      </w:r>
    </w:p>
    <w:p w14:paraId="4140580D" w14:textId="77777777" w:rsidR="00C23A2C" w:rsidRPr="001A1D95" w:rsidRDefault="009D79C9">
      <w:pPr>
        <w:spacing w:line="490" w:lineRule="exact"/>
        <w:ind w:firstLine="425"/>
        <w:rPr>
          <w:sz w:val="24"/>
        </w:rPr>
      </w:pPr>
      <w:r w:rsidRPr="001A1D95">
        <w:rPr>
          <w:rFonts w:hint="eastAsia"/>
          <w:sz w:val="24"/>
        </w:rPr>
        <w:t>2</w:t>
      </w:r>
      <w:r w:rsidRPr="001A1D95">
        <w:rPr>
          <w:rFonts w:hint="eastAsia"/>
          <w:sz w:val="24"/>
        </w:rPr>
        <w:t>、甲方的责任</w:t>
      </w:r>
    </w:p>
    <w:p w14:paraId="5C7EC4A3" w14:textId="77777777" w:rsidR="00C23A2C" w:rsidRPr="001A1D95" w:rsidRDefault="009D79C9">
      <w:pPr>
        <w:spacing w:line="490" w:lineRule="exact"/>
        <w:ind w:firstLine="425"/>
        <w:rPr>
          <w:sz w:val="24"/>
        </w:rPr>
      </w:pPr>
      <w:r w:rsidRPr="001A1D95">
        <w:rPr>
          <w:rFonts w:hint="eastAsia"/>
          <w:sz w:val="24"/>
        </w:rPr>
        <w:t>2.1</w:t>
      </w:r>
      <w:r w:rsidRPr="001A1D95">
        <w:rPr>
          <w:rFonts w:hint="eastAsia"/>
          <w:sz w:val="24"/>
        </w:rPr>
        <w:t>甲方领导和从事该建设工程项目的管理人员，在工程建设的事前、事中、事后应遵守以下规定：</w:t>
      </w:r>
    </w:p>
    <w:p w14:paraId="064A79DC" w14:textId="77777777" w:rsidR="00C23A2C" w:rsidRPr="001A1D95" w:rsidRDefault="009D79C9">
      <w:pPr>
        <w:spacing w:line="490" w:lineRule="exact"/>
        <w:ind w:firstLine="425"/>
        <w:rPr>
          <w:sz w:val="24"/>
        </w:rPr>
      </w:pPr>
      <w:r w:rsidRPr="001A1D95">
        <w:rPr>
          <w:rFonts w:hint="eastAsia"/>
          <w:sz w:val="24"/>
        </w:rPr>
        <w:t>2.1.1</w:t>
      </w:r>
      <w:r w:rsidRPr="001A1D95">
        <w:rPr>
          <w:rFonts w:hint="eastAsia"/>
          <w:sz w:val="24"/>
        </w:rPr>
        <w:t>不准向乙方和相关单位索要或接受回扣、礼金、有价证券、贵重物品和好处费、感谢费等。</w:t>
      </w:r>
    </w:p>
    <w:p w14:paraId="72319BD3" w14:textId="77777777" w:rsidR="00C23A2C" w:rsidRPr="001A1D95" w:rsidRDefault="009D79C9">
      <w:pPr>
        <w:spacing w:line="490" w:lineRule="exact"/>
        <w:ind w:firstLine="425"/>
        <w:rPr>
          <w:sz w:val="24"/>
        </w:rPr>
      </w:pPr>
      <w:r w:rsidRPr="001A1D95">
        <w:rPr>
          <w:rFonts w:hint="eastAsia"/>
          <w:sz w:val="24"/>
        </w:rPr>
        <w:t>2.1.2</w:t>
      </w:r>
      <w:r w:rsidRPr="001A1D95">
        <w:rPr>
          <w:rFonts w:hint="eastAsia"/>
          <w:sz w:val="24"/>
        </w:rPr>
        <w:t>不准在乙方和相关单位报销任何应由甲方或个人支付的费用。</w:t>
      </w:r>
    </w:p>
    <w:p w14:paraId="7433E29D" w14:textId="77777777" w:rsidR="00C23A2C" w:rsidRPr="001A1D95" w:rsidRDefault="009D79C9">
      <w:pPr>
        <w:spacing w:line="490" w:lineRule="exact"/>
        <w:ind w:firstLine="425"/>
        <w:rPr>
          <w:sz w:val="24"/>
        </w:rPr>
      </w:pPr>
      <w:r w:rsidRPr="001A1D95">
        <w:rPr>
          <w:rFonts w:hint="eastAsia"/>
          <w:sz w:val="24"/>
        </w:rPr>
        <w:t>2.1.3</w:t>
      </w:r>
      <w:r w:rsidRPr="001A1D95">
        <w:rPr>
          <w:rFonts w:hint="eastAsia"/>
          <w:sz w:val="24"/>
        </w:rPr>
        <w:t>不准要求、暗示和接受乙方及相关单位为个人装修住房、婚丧嫁娶、配偶子女的工作安排以及出国（境）、旅游等提供方便。</w:t>
      </w:r>
    </w:p>
    <w:p w14:paraId="05898FB5" w14:textId="77777777" w:rsidR="00C23A2C" w:rsidRPr="001A1D95" w:rsidRDefault="009D79C9">
      <w:pPr>
        <w:spacing w:line="490" w:lineRule="exact"/>
        <w:ind w:firstLine="425"/>
        <w:rPr>
          <w:sz w:val="24"/>
        </w:rPr>
      </w:pPr>
      <w:r w:rsidRPr="001A1D95">
        <w:rPr>
          <w:rFonts w:hint="eastAsia"/>
          <w:sz w:val="24"/>
        </w:rPr>
        <w:t>2.1.4</w:t>
      </w:r>
      <w:r w:rsidRPr="001A1D95">
        <w:rPr>
          <w:rFonts w:hint="eastAsia"/>
          <w:sz w:val="24"/>
        </w:rPr>
        <w:t>不准参加有可能影响公正执行公务的乙方和相关单位的宴请和健身、娱乐等活动。</w:t>
      </w:r>
    </w:p>
    <w:p w14:paraId="095AD12C" w14:textId="77777777" w:rsidR="00C23A2C" w:rsidRPr="001A1D95" w:rsidRDefault="009D79C9">
      <w:pPr>
        <w:spacing w:line="490" w:lineRule="exact"/>
        <w:ind w:firstLine="425"/>
        <w:rPr>
          <w:sz w:val="24"/>
        </w:rPr>
      </w:pPr>
      <w:r w:rsidRPr="001A1D95">
        <w:rPr>
          <w:rFonts w:hint="eastAsia"/>
          <w:sz w:val="24"/>
        </w:rPr>
        <w:t>2.1.5</w:t>
      </w:r>
      <w:r w:rsidRPr="001A1D95">
        <w:rPr>
          <w:rFonts w:hint="eastAsia"/>
          <w:sz w:val="24"/>
        </w:rPr>
        <w:t>不准向乙方介绍或为配偶、子女、亲属参与同甲方项目工程施工合同有关的设备、材料、工程施工等经济活动。不得以任何理由向乙方和相关单位推荐分包</w:t>
      </w:r>
      <w:r w:rsidRPr="001A1D95">
        <w:rPr>
          <w:rFonts w:hint="eastAsia"/>
          <w:sz w:val="24"/>
        </w:rPr>
        <w:lastRenderedPageBreak/>
        <w:t>单位和要求乙方购买项目工程施工合同规定以外的材料、设备等。</w:t>
      </w:r>
    </w:p>
    <w:p w14:paraId="7C174438" w14:textId="77777777" w:rsidR="00C23A2C" w:rsidRPr="001A1D95" w:rsidRDefault="009D79C9">
      <w:pPr>
        <w:spacing w:line="490" w:lineRule="exact"/>
        <w:ind w:firstLine="425"/>
        <w:rPr>
          <w:sz w:val="24"/>
        </w:rPr>
      </w:pPr>
      <w:r w:rsidRPr="001A1D95">
        <w:rPr>
          <w:rFonts w:hint="eastAsia"/>
          <w:sz w:val="24"/>
        </w:rPr>
        <w:t>3</w:t>
      </w:r>
      <w:r w:rsidRPr="001A1D95">
        <w:rPr>
          <w:rFonts w:hint="eastAsia"/>
          <w:sz w:val="24"/>
        </w:rPr>
        <w:t>、乙方的责任</w:t>
      </w:r>
    </w:p>
    <w:p w14:paraId="23A1243D" w14:textId="77777777" w:rsidR="00C23A2C" w:rsidRPr="001A1D95" w:rsidRDefault="009D79C9">
      <w:pPr>
        <w:spacing w:line="490" w:lineRule="exact"/>
        <w:ind w:firstLine="425"/>
        <w:rPr>
          <w:sz w:val="24"/>
        </w:rPr>
      </w:pPr>
      <w:r w:rsidRPr="001A1D95">
        <w:rPr>
          <w:rFonts w:hint="eastAsia"/>
          <w:sz w:val="24"/>
        </w:rPr>
        <w:t>3.1</w:t>
      </w:r>
      <w:r w:rsidRPr="001A1D95">
        <w:rPr>
          <w:rFonts w:hint="eastAsia"/>
          <w:sz w:val="24"/>
        </w:rPr>
        <w:t>应与甲方保持正常的业务交往，按照有关法律法规和程序开展业务工作，严格执行工程建设的有关方针、政策，尤其是有关建筑安装工程施工的强制性标准和规范，并遵守以下规定：</w:t>
      </w:r>
    </w:p>
    <w:p w14:paraId="77F7F06E" w14:textId="77777777" w:rsidR="00C23A2C" w:rsidRPr="001A1D95" w:rsidRDefault="009D79C9">
      <w:pPr>
        <w:spacing w:line="490" w:lineRule="exact"/>
        <w:ind w:firstLine="425"/>
        <w:rPr>
          <w:sz w:val="24"/>
        </w:rPr>
      </w:pPr>
      <w:r w:rsidRPr="001A1D95">
        <w:rPr>
          <w:rFonts w:hint="eastAsia"/>
          <w:sz w:val="24"/>
        </w:rPr>
        <w:t>3.1.1</w:t>
      </w:r>
      <w:r w:rsidRPr="001A1D95">
        <w:rPr>
          <w:rFonts w:hint="eastAsia"/>
          <w:sz w:val="24"/>
        </w:rPr>
        <w:t>不准以任何理由向甲方、相关单位及其工作人员索要、接受或赠送礼金、有价证券、贵重物品和回扣、好处费、感谢费等。</w:t>
      </w:r>
    </w:p>
    <w:p w14:paraId="7DCF959B" w14:textId="77777777" w:rsidR="00C23A2C" w:rsidRPr="001A1D95" w:rsidRDefault="009D79C9">
      <w:pPr>
        <w:spacing w:line="490" w:lineRule="exact"/>
        <w:ind w:firstLine="425"/>
        <w:rPr>
          <w:sz w:val="24"/>
        </w:rPr>
      </w:pPr>
      <w:r w:rsidRPr="001A1D95">
        <w:rPr>
          <w:rFonts w:hint="eastAsia"/>
          <w:sz w:val="24"/>
        </w:rPr>
        <w:t>3.1.2</w:t>
      </w:r>
      <w:r w:rsidRPr="001A1D95">
        <w:rPr>
          <w:rFonts w:hint="eastAsia"/>
          <w:sz w:val="24"/>
        </w:rPr>
        <w:t>不准以任何理由为甲方和相关单位报销应由对方或个人支付的费用。</w:t>
      </w:r>
    </w:p>
    <w:p w14:paraId="1FAB6002" w14:textId="77777777" w:rsidR="00C23A2C" w:rsidRPr="001A1D95" w:rsidRDefault="009D79C9">
      <w:pPr>
        <w:spacing w:line="490" w:lineRule="exact"/>
        <w:ind w:firstLine="425"/>
        <w:rPr>
          <w:sz w:val="24"/>
        </w:rPr>
      </w:pPr>
      <w:r w:rsidRPr="001A1D95">
        <w:rPr>
          <w:rFonts w:hint="eastAsia"/>
          <w:sz w:val="24"/>
        </w:rPr>
        <w:t>3.1.3</w:t>
      </w:r>
      <w:r w:rsidRPr="001A1D95">
        <w:rPr>
          <w:rFonts w:hint="eastAsia"/>
          <w:sz w:val="24"/>
        </w:rPr>
        <w:t>不准接受或暗示为甲方、相关单位或个人装修住房、婚丧嫁娶、配偶子女的工作安排以及出国（境）、旅游等提供方便。</w:t>
      </w:r>
    </w:p>
    <w:p w14:paraId="0C8EFA95" w14:textId="77777777" w:rsidR="00C23A2C" w:rsidRPr="001A1D95" w:rsidRDefault="009D79C9">
      <w:pPr>
        <w:spacing w:line="490" w:lineRule="exact"/>
        <w:ind w:firstLine="425"/>
        <w:rPr>
          <w:sz w:val="24"/>
        </w:rPr>
      </w:pPr>
      <w:r w:rsidRPr="001A1D95">
        <w:rPr>
          <w:rFonts w:hint="eastAsia"/>
          <w:sz w:val="24"/>
        </w:rPr>
        <w:t>3.1.4</w:t>
      </w:r>
      <w:r w:rsidRPr="001A1D95">
        <w:rPr>
          <w:rFonts w:hint="eastAsia"/>
          <w:sz w:val="24"/>
        </w:rPr>
        <w:t>不准以任何理由为甲方、相关单位或个人组织有可能影响公正执行公务的宴请、健身、娱乐等活动。</w:t>
      </w:r>
    </w:p>
    <w:p w14:paraId="642FCF0A" w14:textId="77777777" w:rsidR="00C23A2C" w:rsidRPr="001A1D95" w:rsidRDefault="009D79C9">
      <w:pPr>
        <w:spacing w:line="490" w:lineRule="exact"/>
        <w:ind w:firstLine="425"/>
        <w:rPr>
          <w:sz w:val="24"/>
        </w:rPr>
      </w:pPr>
      <w:r w:rsidRPr="001A1D95">
        <w:rPr>
          <w:rFonts w:hint="eastAsia"/>
          <w:sz w:val="24"/>
        </w:rPr>
        <w:t>4</w:t>
      </w:r>
      <w:r w:rsidRPr="001A1D95">
        <w:rPr>
          <w:rFonts w:hint="eastAsia"/>
          <w:sz w:val="24"/>
        </w:rPr>
        <w:t>、违约责任</w:t>
      </w:r>
    </w:p>
    <w:p w14:paraId="19269338" w14:textId="77777777" w:rsidR="00C23A2C" w:rsidRPr="001A1D95" w:rsidRDefault="009D79C9">
      <w:pPr>
        <w:spacing w:line="490" w:lineRule="exact"/>
        <w:ind w:firstLine="425"/>
        <w:rPr>
          <w:sz w:val="24"/>
        </w:rPr>
      </w:pPr>
      <w:r w:rsidRPr="001A1D95">
        <w:rPr>
          <w:rFonts w:hint="eastAsia"/>
          <w:sz w:val="24"/>
        </w:rPr>
        <w:t>4.1</w:t>
      </w:r>
      <w:r w:rsidRPr="001A1D95">
        <w:rPr>
          <w:rFonts w:hint="eastAsia"/>
          <w:sz w:val="24"/>
        </w:rPr>
        <w:t>甲方工作人员有违反本责任书第</w:t>
      </w:r>
      <w:r w:rsidRPr="001A1D95">
        <w:rPr>
          <w:rFonts w:hint="eastAsia"/>
          <w:sz w:val="24"/>
        </w:rPr>
        <w:t>1</w:t>
      </w:r>
      <w:r w:rsidRPr="001A1D95">
        <w:rPr>
          <w:rFonts w:hint="eastAsia"/>
          <w:sz w:val="24"/>
        </w:rPr>
        <w:t>、第</w:t>
      </w:r>
      <w:r w:rsidRPr="001A1D95">
        <w:rPr>
          <w:rFonts w:hint="eastAsia"/>
          <w:sz w:val="24"/>
        </w:rPr>
        <w:t>2</w:t>
      </w:r>
      <w:r w:rsidRPr="001A1D95">
        <w:rPr>
          <w:rFonts w:hint="eastAsia"/>
          <w:sz w:val="24"/>
        </w:rPr>
        <w:t>条责任行为的，按照管理权限，依据有关法律法规和规定给予党纪、政纪处分或组织处理；涉嫌犯罪的，移交司法机关追究刑事责任；给乙方单位造成经济损失的，应予以赔偿。</w:t>
      </w:r>
    </w:p>
    <w:p w14:paraId="77EA83FD" w14:textId="77777777" w:rsidR="00C23A2C" w:rsidRPr="001A1D95" w:rsidRDefault="009D79C9">
      <w:pPr>
        <w:spacing w:line="490" w:lineRule="exact"/>
        <w:ind w:firstLine="425"/>
        <w:rPr>
          <w:sz w:val="24"/>
        </w:rPr>
      </w:pPr>
      <w:r w:rsidRPr="001A1D95">
        <w:rPr>
          <w:rFonts w:hint="eastAsia"/>
          <w:sz w:val="24"/>
        </w:rPr>
        <w:t>4.2</w:t>
      </w:r>
      <w:r w:rsidRPr="001A1D95">
        <w:rPr>
          <w:rFonts w:hint="eastAsia"/>
          <w:sz w:val="24"/>
        </w:rPr>
        <w:t>乙方工作人员有违反本责任书第</w:t>
      </w:r>
      <w:r w:rsidRPr="001A1D95">
        <w:rPr>
          <w:rFonts w:hint="eastAsia"/>
          <w:sz w:val="24"/>
        </w:rPr>
        <w:t>1</w:t>
      </w:r>
      <w:r w:rsidRPr="001A1D95">
        <w:rPr>
          <w:rFonts w:hint="eastAsia"/>
          <w:sz w:val="24"/>
        </w:rPr>
        <w:t>、第</w:t>
      </w:r>
      <w:r w:rsidRPr="001A1D95">
        <w:rPr>
          <w:rFonts w:hint="eastAsia"/>
          <w:sz w:val="24"/>
        </w:rPr>
        <w:t>3</w:t>
      </w:r>
      <w:r w:rsidRPr="001A1D95">
        <w:rPr>
          <w:rFonts w:hint="eastAsia"/>
          <w:sz w:val="24"/>
        </w:rPr>
        <w:t>条责任行为的，按照管理权限，依据有关法律法规和规定给予党纪、政纪处分或组织处理；涉嫌犯罪的，移交司法机关追究刑事责任；给甲方单位造成经济损失的，应予以赔偿。</w:t>
      </w:r>
    </w:p>
    <w:p w14:paraId="7AD66709" w14:textId="77777777" w:rsidR="00C23A2C" w:rsidRPr="001A1D95" w:rsidRDefault="009D79C9">
      <w:pPr>
        <w:spacing w:line="490" w:lineRule="exact"/>
        <w:ind w:firstLine="425"/>
        <w:rPr>
          <w:sz w:val="24"/>
        </w:rPr>
      </w:pPr>
      <w:r w:rsidRPr="001A1D95">
        <w:rPr>
          <w:rFonts w:hint="eastAsia"/>
          <w:sz w:val="24"/>
        </w:rPr>
        <w:t>5</w:t>
      </w:r>
      <w:r w:rsidRPr="001A1D95">
        <w:rPr>
          <w:rFonts w:hint="eastAsia"/>
          <w:sz w:val="24"/>
        </w:rPr>
        <w:t>、本责任书作为建筑安装工程施工合同的组成部分，经甲乙双方签字盖章后生效，与本合同具有同等法律效力。本责任书的有效期为双方签署之日起至该工程项目竣工验收合格时止。</w:t>
      </w:r>
    </w:p>
    <w:p w14:paraId="0E3BB44A" w14:textId="77777777" w:rsidR="00C23A2C" w:rsidRPr="001A1D95" w:rsidRDefault="00C23A2C">
      <w:pPr>
        <w:spacing w:line="490" w:lineRule="exact"/>
        <w:rPr>
          <w:sz w:val="24"/>
        </w:rPr>
      </w:pPr>
    </w:p>
    <w:p w14:paraId="238043A4" w14:textId="77777777" w:rsidR="00C23A2C" w:rsidRPr="001A1D95" w:rsidRDefault="009D79C9">
      <w:pPr>
        <w:spacing w:line="490" w:lineRule="exact"/>
        <w:ind w:firstLineChars="100" w:firstLine="240"/>
        <w:rPr>
          <w:sz w:val="24"/>
        </w:rPr>
      </w:pPr>
      <w:r w:rsidRPr="001A1D95">
        <w:rPr>
          <w:rFonts w:hint="eastAsia"/>
          <w:sz w:val="24"/>
        </w:rPr>
        <w:t>甲</w:t>
      </w:r>
      <w:r w:rsidRPr="001A1D95">
        <w:rPr>
          <w:rFonts w:hint="eastAsia"/>
          <w:sz w:val="24"/>
        </w:rPr>
        <w:t xml:space="preserve">  </w:t>
      </w:r>
      <w:r w:rsidRPr="001A1D95">
        <w:rPr>
          <w:rFonts w:hint="eastAsia"/>
          <w:sz w:val="24"/>
        </w:rPr>
        <w:t>方：上海市食品药品检验研究院</w:t>
      </w:r>
      <w:r w:rsidRPr="001A1D95">
        <w:rPr>
          <w:rFonts w:hint="eastAsia"/>
          <w:sz w:val="24"/>
        </w:rPr>
        <w:t xml:space="preserve">          </w:t>
      </w:r>
      <w:r w:rsidRPr="001A1D95">
        <w:rPr>
          <w:rFonts w:hint="eastAsia"/>
          <w:sz w:val="24"/>
        </w:rPr>
        <w:t>乙</w:t>
      </w:r>
      <w:r w:rsidRPr="001A1D95">
        <w:rPr>
          <w:rFonts w:hint="eastAsia"/>
          <w:sz w:val="24"/>
        </w:rPr>
        <w:t xml:space="preserve">  </w:t>
      </w:r>
      <w:r w:rsidRPr="001A1D95">
        <w:rPr>
          <w:rFonts w:hint="eastAsia"/>
          <w:sz w:val="24"/>
        </w:rPr>
        <w:t>方：</w:t>
      </w:r>
      <w:r w:rsidRPr="001A1D95">
        <w:rPr>
          <w:rFonts w:ascii="Arial Black" w:hint="eastAsia"/>
          <w:color w:val="000000"/>
          <w:sz w:val="24"/>
        </w:rPr>
        <w:t xml:space="preserve">   </w:t>
      </w:r>
      <w:r w:rsidRPr="001A1D95">
        <w:rPr>
          <w:rFonts w:hint="eastAsia"/>
          <w:sz w:val="24"/>
        </w:rPr>
        <w:t xml:space="preserve">                        </w:t>
      </w:r>
    </w:p>
    <w:p w14:paraId="0AAFAC5E" w14:textId="77777777" w:rsidR="00C23A2C" w:rsidRPr="001A1D95" w:rsidRDefault="00C23A2C">
      <w:pPr>
        <w:ind w:firstLine="425"/>
        <w:rPr>
          <w:sz w:val="24"/>
        </w:rPr>
      </w:pPr>
    </w:p>
    <w:p w14:paraId="1074580F" w14:textId="77777777" w:rsidR="00C23A2C" w:rsidRPr="001A1D95" w:rsidRDefault="009D79C9">
      <w:pPr>
        <w:ind w:firstLineChars="100" w:firstLine="240"/>
        <w:rPr>
          <w:sz w:val="24"/>
        </w:rPr>
      </w:pPr>
      <w:r w:rsidRPr="001A1D95">
        <w:rPr>
          <w:rFonts w:hint="eastAsia"/>
          <w:sz w:val="24"/>
        </w:rPr>
        <w:t>法定代表人：</w:t>
      </w:r>
      <w:r w:rsidRPr="001A1D95">
        <w:rPr>
          <w:rFonts w:hint="eastAsia"/>
          <w:sz w:val="24"/>
        </w:rPr>
        <w:t xml:space="preserve">                              </w:t>
      </w:r>
      <w:r w:rsidRPr="001A1D95">
        <w:rPr>
          <w:rFonts w:hint="eastAsia"/>
          <w:sz w:val="24"/>
        </w:rPr>
        <w:t>法定代表人：</w:t>
      </w:r>
    </w:p>
    <w:p w14:paraId="5A62FCFB" w14:textId="77777777" w:rsidR="00C23A2C" w:rsidRPr="001A1D95" w:rsidRDefault="009D79C9">
      <w:pPr>
        <w:ind w:firstLine="425"/>
        <w:rPr>
          <w:sz w:val="24"/>
        </w:rPr>
      </w:pPr>
      <w:r w:rsidRPr="001A1D95">
        <w:rPr>
          <w:rFonts w:hint="eastAsia"/>
          <w:sz w:val="24"/>
        </w:rPr>
        <w:t xml:space="preserve">                  </w:t>
      </w:r>
    </w:p>
    <w:p w14:paraId="2290189B" w14:textId="77777777" w:rsidR="00C23A2C" w:rsidRDefault="009D79C9">
      <w:pPr>
        <w:spacing w:line="490" w:lineRule="exact"/>
        <w:ind w:firstLineChars="100" w:firstLine="240"/>
        <w:rPr>
          <w:sz w:val="24"/>
        </w:rPr>
      </w:pPr>
      <w:r w:rsidRPr="001A1D95">
        <w:rPr>
          <w:rFonts w:hint="eastAsia"/>
          <w:sz w:val="24"/>
        </w:rPr>
        <w:t>委托代理人：</w:t>
      </w:r>
      <w:r w:rsidRPr="001A1D95">
        <w:rPr>
          <w:rFonts w:hint="eastAsia"/>
          <w:sz w:val="24"/>
        </w:rPr>
        <w:t xml:space="preserve">                              </w:t>
      </w:r>
      <w:r w:rsidRPr="001A1D95">
        <w:rPr>
          <w:rFonts w:hint="eastAsia"/>
          <w:sz w:val="24"/>
        </w:rPr>
        <w:t>委托代理人</w:t>
      </w:r>
    </w:p>
    <w:p w14:paraId="0D0CA99C" w14:textId="77777777" w:rsidR="00C23A2C" w:rsidRDefault="00C23A2C">
      <w:pPr>
        <w:spacing w:line="490" w:lineRule="exact"/>
        <w:rPr>
          <w:sz w:val="24"/>
        </w:rPr>
      </w:pPr>
    </w:p>
    <w:p w14:paraId="39D37B19" w14:textId="77777777" w:rsidR="00C23A2C" w:rsidRDefault="00C23A2C">
      <w:pPr>
        <w:ind w:firstLine="372"/>
        <w:jc w:val="center"/>
      </w:pPr>
    </w:p>
    <w:sectPr w:rsidR="00C23A2C">
      <w:headerReference w:type="default" r:id="rId15"/>
      <w:footerReference w:type="default" r:id="rId16"/>
      <w:pgSz w:w="11906" w:h="16838"/>
      <w:pgMar w:top="1417" w:right="1587" w:bottom="1417" w:left="1587" w:header="851" w:footer="992" w:gutter="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7504F" w14:textId="77777777" w:rsidR="00F65EE8" w:rsidRDefault="00F65EE8">
      <w:pPr>
        <w:ind w:firstLine="372"/>
      </w:pPr>
      <w:r>
        <w:separator/>
      </w:r>
    </w:p>
    <w:p w14:paraId="30C0DC1D" w14:textId="77777777" w:rsidR="00F65EE8" w:rsidRDefault="00F65EE8">
      <w:pPr>
        <w:ind w:firstLine="372"/>
      </w:pPr>
    </w:p>
    <w:p w14:paraId="71C91036" w14:textId="77777777" w:rsidR="00F65EE8" w:rsidRDefault="00F65EE8" w:rsidP="00DE68B7">
      <w:pPr>
        <w:ind w:firstLine="372"/>
      </w:pPr>
    </w:p>
  </w:endnote>
  <w:endnote w:type="continuationSeparator" w:id="0">
    <w:p w14:paraId="47CE18FD" w14:textId="77777777" w:rsidR="00F65EE8" w:rsidRDefault="00F65EE8">
      <w:pPr>
        <w:ind w:firstLine="372"/>
      </w:pPr>
      <w:r>
        <w:continuationSeparator/>
      </w:r>
    </w:p>
    <w:p w14:paraId="48A17D06" w14:textId="77777777" w:rsidR="00F65EE8" w:rsidRDefault="00F65EE8">
      <w:pPr>
        <w:ind w:firstLine="372"/>
      </w:pPr>
    </w:p>
    <w:p w14:paraId="76462438" w14:textId="77777777" w:rsidR="00F65EE8" w:rsidRDefault="00F65EE8" w:rsidP="00DE68B7">
      <w:pPr>
        <w:ind w:firstLine="37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Arial Black">
    <w:panose1 w:val="020B0A04020102020204"/>
    <w:charset w:val="00"/>
    <w:family w:val="swiss"/>
    <w:pitch w:val="variable"/>
    <w:sig w:usb0="00000287" w:usb1="00000000" w:usb2="00000000" w:usb3="00000000" w:csb0="0000009F"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21B055" w14:textId="77777777" w:rsidR="009D79C9" w:rsidRDefault="009D79C9">
    <w:pPr>
      <w:pStyle w:val="ae"/>
      <w:framePr w:wrap="around" w:vAnchor="text" w:hAnchor="margin" w:xAlign="center" w:y="1"/>
      <w:rPr>
        <w:rStyle w:val="af9"/>
      </w:rPr>
    </w:pPr>
    <w:r>
      <w:fldChar w:fldCharType="begin"/>
    </w:r>
    <w:r>
      <w:rPr>
        <w:rStyle w:val="af9"/>
      </w:rPr>
      <w:instrText xml:space="preserve">PAGE  </w:instrText>
    </w:r>
    <w:r>
      <w:fldChar w:fldCharType="end"/>
    </w:r>
  </w:p>
  <w:p w14:paraId="0F766873" w14:textId="77777777" w:rsidR="009D79C9" w:rsidRDefault="009D79C9">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30F85" w14:textId="77777777" w:rsidR="009D79C9" w:rsidRDefault="009D79C9">
    <w:pPr>
      <w:pStyle w:val="ae"/>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871D7" w14:textId="77777777" w:rsidR="009D79C9" w:rsidRDefault="009D79C9">
    <w:pPr>
      <w:pStyle w:val="ae"/>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AEB9A" w14:textId="77777777" w:rsidR="009D79C9" w:rsidRDefault="009D79C9">
    <w:pPr>
      <w:pStyle w:val="ae"/>
      <w:jc w:val="center"/>
    </w:pPr>
    <w:r>
      <w:rPr>
        <w:noProof/>
      </w:rPr>
      <mc:AlternateContent>
        <mc:Choice Requires="wps">
          <w:drawing>
            <wp:anchor distT="0" distB="0" distL="114300" distR="114300" simplePos="0" relativeHeight="251659264" behindDoc="0" locked="0" layoutInCell="1" allowOverlap="1" wp14:anchorId="01AD3883" wp14:editId="6D5DBC80">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417C6DF" w14:textId="77777777" w:rsidR="009D79C9" w:rsidRDefault="009D79C9">
                          <w:pPr>
                            <w:pStyle w:val="ae"/>
                          </w:pPr>
                          <w:r>
                            <w:rPr>
                              <w:rFonts w:hint="eastAsia"/>
                            </w:rPr>
                            <w:fldChar w:fldCharType="begin"/>
                          </w:r>
                          <w:r>
                            <w:rPr>
                              <w:rFonts w:hint="eastAsia"/>
                            </w:rPr>
                            <w:instrText xml:space="preserve"> PAGE  \* MERGEFORMAT </w:instrText>
                          </w:r>
                          <w:r>
                            <w:rPr>
                              <w:rFonts w:hint="eastAsia"/>
                            </w:rPr>
                            <w:fldChar w:fldCharType="separate"/>
                          </w:r>
                          <w:r w:rsidR="00E86C54">
                            <w:rPr>
                              <w:noProof/>
                            </w:rPr>
                            <w:t>6</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1AD3883" id="_x0000_t202" coordsize="21600,21600" o:spt="202" path="m,l,21600r21600,l21600,xe">
              <v:stroke joinstyle="miter"/>
              <v:path gradientshapeok="t" o:connecttype="rect"/>
            </v:shapetype>
            <v:shape id="文本框 33"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xKEBlYgIAAAwFAAAOAAAAAAAAAAAAAAAAAC4CAABkcnMvZTJvRG9jLnht&#10;bFBLAQItABQABgAIAAAAIQBxqtG51wAAAAUBAAAPAAAAAAAAAAAAAAAAALwEAABkcnMvZG93bnJl&#10;di54bWxQSwUGAAAAAAQABADzAAAAwAUAAAAA&#10;" filled="f" stroked="f" strokeweight=".5pt">
              <v:textbox style="mso-fit-shape-to-text:t" inset="0,0,0,0">
                <w:txbxContent>
                  <w:p w14:paraId="4417C6DF" w14:textId="77777777" w:rsidR="009D79C9" w:rsidRDefault="009D79C9">
                    <w:pPr>
                      <w:pStyle w:val="ae"/>
                    </w:pPr>
                    <w:r>
                      <w:rPr>
                        <w:rFonts w:hint="eastAsia"/>
                      </w:rPr>
                      <w:fldChar w:fldCharType="begin"/>
                    </w:r>
                    <w:r>
                      <w:rPr>
                        <w:rFonts w:hint="eastAsia"/>
                      </w:rPr>
                      <w:instrText xml:space="preserve"> PAGE  \* MERGEFORMAT </w:instrText>
                    </w:r>
                    <w:r>
                      <w:rPr>
                        <w:rFonts w:hint="eastAsia"/>
                      </w:rPr>
                      <w:fldChar w:fldCharType="separate"/>
                    </w:r>
                    <w:r w:rsidR="00E86C54">
                      <w:rPr>
                        <w:noProof/>
                      </w:rPr>
                      <w:t>6</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413E1" w14:textId="77777777" w:rsidR="009D79C9" w:rsidRDefault="009D79C9">
    <w:pPr>
      <w:pStyle w:val="ae"/>
      <w:ind w:firstLine="319"/>
      <w:jc w:val="both"/>
    </w:pPr>
    <w:r>
      <w:rPr>
        <w:noProof/>
      </w:rPr>
      <mc:AlternateContent>
        <mc:Choice Requires="wps">
          <w:drawing>
            <wp:anchor distT="0" distB="0" distL="114300" distR="114300" simplePos="0" relativeHeight="251660288" behindDoc="0" locked="0" layoutInCell="1" allowOverlap="1" wp14:anchorId="40155C36" wp14:editId="0E7F48C8">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4D5FEED" w14:textId="77777777" w:rsidR="009D79C9" w:rsidRDefault="009D79C9">
                          <w:pPr>
                            <w:pStyle w:val="ae"/>
                          </w:pPr>
                          <w:r>
                            <w:rPr>
                              <w:rFonts w:hint="eastAsia"/>
                            </w:rPr>
                            <w:fldChar w:fldCharType="begin"/>
                          </w:r>
                          <w:r>
                            <w:rPr>
                              <w:rFonts w:hint="eastAsia"/>
                            </w:rPr>
                            <w:instrText xml:space="preserve"> PAGE  \* MERGEFORMAT </w:instrText>
                          </w:r>
                          <w:r>
                            <w:rPr>
                              <w:rFonts w:hint="eastAsia"/>
                            </w:rPr>
                            <w:fldChar w:fldCharType="separate"/>
                          </w:r>
                          <w:r w:rsidR="00E86C54">
                            <w:rPr>
                              <w:noProof/>
                            </w:rP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0155C36" id="_x0000_t202" coordsize="21600,21600" o:spt="202" path="m,l,21600r21600,l21600,xe">
              <v:stroke joinstyle="miter"/>
              <v:path gradientshapeok="t" o:connecttype="rect"/>
            </v:shapetype>
            <v:shape id="文本框 34"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OdtFtlkAgAAEwUAAA4AAAAAAAAAAAAAAAAALgIAAGRycy9lMm9Eb2Mu&#10;eG1sUEsBAi0AFAAGAAgAAAAhAHGq0bnXAAAABQEAAA8AAAAAAAAAAAAAAAAAvgQAAGRycy9kb3du&#10;cmV2LnhtbFBLBQYAAAAABAAEAPMAAADCBQAAAAA=&#10;" filled="f" stroked="f" strokeweight=".5pt">
              <v:textbox style="mso-fit-shape-to-text:t" inset="0,0,0,0">
                <w:txbxContent>
                  <w:p w14:paraId="14D5FEED" w14:textId="77777777" w:rsidR="009D79C9" w:rsidRDefault="009D79C9">
                    <w:pPr>
                      <w:pStyle w:val="ae"/>
                    </w:pPr>
                    <w:r>
                      <w:rPr>
                        <w:rFonts w:hint="eastAsia"/>
                      </w:rPr>
                      <w:fldChar w:fldCharType="begin"/>
                    </w:r>
                    <w:r>
                      <w:rPr>
                        <w:rFonts w:hint="eastAsia"/>
                      </w:rPr>
                      <w:instrText xml:space="preserve"> PAGE  \* MERGEFORMAT </w:instrText>
                    </w:r>
                    <w:r>
                      <w:rPr>
                        <w:rFonts w:hint="eastAsia"/>
                      </w:rPr>
                      <w:fldChar w:fldCharType="separate"/>
                    </w:r>
                    <w:r w:rsidR="00E86C54">
                      <w:rPr>
                        <w:noProof/>
                      </w:rPr>
                      <w:t>19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29231" w14:textId="77777777" w:rsidR="00F65EE8" w:rsidRDefault="00F65EE8">
      <w:pPr>
        <w:ind w:firstLine="372"/>
      </w:pPr>
      <w:r>
        <w:separator/>
      </w:r>
    </w:p>
    <w:p w14:paraId="3FAF21DD" w14:textId="77777777" w:rsidR="00F65EE8" w:rsidRDefault="00F65EE8">
      <w:pPr>
        <w:ind w:firstLine="372"/>
      </w:pPr>
    </w:p>
    <w:p w14:paraId="3CB300BD" w14:textId="77777777" w:rsidR="00F65EE8" w:rsidRDefault="00F65EE8" w:rsidP="00DE68B7">
      <w:pPr>
        <w:ind w:firstLine="372"/>
      </w:pPr>
    </w:p>
  </w:footnote>
  <w:footnote w:type="continuationSeparator" w:id="0">
    <w:p w14:paraId="64D1C00D" w14:textId="77777777" w:rsidR="00F65EE8" w:rsidRDefault="00F65EE8">
      <w:pPr>
        <w:ind w:firstLine="372"/>
      </w:pPr>
      <w:r>
        <w:continuationSeparator/>
      </w:r>
    </w:p>
    <w:p w14:paraId="5DC194A7" w14:textId="77777777" w:rsidR="00F65EE8" w:rsidRDefault="00F65EE8">
      <w:pPr>
        <w:ind w:firstLine="372"/>
      </w:pPr>
    </w:p>
    <w:p w14:paraId="6670B404" w14:textId="77777777" w:rsidR="00F65EE8" w:rsidRDefault="00F65EE8" w:rsidP="00DE68B7">
      <w:pPr>
        <w:ind w:firstLine="37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BEB60" w14:textId="77777777" w:rsidR="009D79C9" w:rsidRDefault="009D79C9">
    <w:pPr>
      <w:pStyle w:val="af"/>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71F6" w14:textId="77777777" w:rsidR="009D79C9" w:rsidRDefault="009D79C9">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A6C8F" w14:textId="77777777" w:rsidR="009D79C9" w:rsidRDefault="009D79C9">
    <w:pPr>
      <w:pStyle w:val="af"/>
      <w:pBdr>
        <w:bottom w:val="single" w:sz="6" w:space="0" w:color="auto"/>
      </w:pBdr>
      <w:wordWrap w:val="0"/>
      <w:ind w:right="540" w:firstLine="319"/>
      <w:jc w:val="right"/>
      <w:rPr>
        <w:sz w:val="21"/>
        <w:szCs w:val="21"/>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0EA886D"/>
    <w:multiLevelType w:val="singleLevel"/>
    <w:tmpl w:val="B0EA886D"/>
    <w:lvl w:ilvl="0">
      <w:start w:val="1"/>
      <w:numFmt w:val="decimal"/>
      <w:lvlText w:val="（%1）"/>
      <w:lvlJc w:val="left"/>
      <w:pPr>
        <w:tabs>
          <w:tab w:val="left" w:pos="397"/>
        </w:tabs>
        <w:ind w:left="454" w:hanging="454"/>
      </w:pPr>
      <w:rPr>
        <w:rFonts w:hint="default"/>
      </w:rPr>
    </w:lvl>
  </w:abstractNum>
  <w:abstractNum w:abstractNumId="1">
    <w:nsid w:val="BF8D9C1D"/>
    <w:multiLevelType w:val="singleLevel"/>
    <w:tmpl w:val="BF8D9C1D"/>
    <w:lvl w:ilvl="0">
      <w:start w:val="1"/>
      <w:numFmt w:val="decimal"/>
      <w:lvlText w:val="（%1）"/>
      <w:lvlJc w:val="left"/>
      <w:pPr>
        <w:tabs>
          <w:tab w:val="left" w:pos="397"/>
        </w:tabs>
        <w:ind w:left="454" w:hanging="454"/>
      </w:pPr>
      <w:rPr>
        <w:rFonts w:hint="default"/>
      </w:rPr>
    </w:lvl>
  </w:abstractNum>
  <w:abstractNum w:abstractNumId="2">
    <w:nsid w:val="C75BC451"/>
    <w:multiLevelType w:val="singleLevel"/>
    <w:tmpl w:val="C75BC451"/>
    <w:lvl w:ilvl="0">
      <w:start w:val="1"/>
      <w:numFmt w:val="decimal"/>
      <w:lvlText w:val="（%1）"/>
      <w:lvlJc w:val="left"/>
      <w:pPr>
        <w:tabs>
          <w:tab w:val="left" w:pos="397"/>
        </w:tabs>
        <w:ind w:left="454" w:hanging="454"/>
      </w:pPr>
      <w:rPr>
        <w:rFonts w:hint="default"/>
      </w:rPr>
    </w:lvl>
  </w:abstractNum>
  <w:abstractNum w:abstractNumId="3">
    <w:nsid w:val="E7ACD71D"/>
    <w:multiLevelType w:val="singleLevel"/>
    <w:tmpl w:val="E7ACD71D"/>
    <w:lvl w:ilvl="0">
      <w:start w:val="1"/>
      <w:numFmt w:val="decimal"/>
      <w:suff w:val="nothing"/>
      <w:lvlText w:val="%1、"/>
      <w:lvlJc w:val="left"/>
      <w:pPr>
        <w:ind w:left="0" w:firstLine="403"/>
      </w:pPr>
      <w:rPr>
        <w:rFonts w:hint="default"/>
      </w:rPr>
    </w:lvl>
  </w:abstractNum>
  <w:abstractNum w:abstractNumId="4">
    <w:nsid w:val="FFFFFF88"/>
    <w:multiLevelType w:val="singleLevel"/>
    <w:tmpl w:val="FB0EF5BE"/>
    <w:lvl w:ilvl="0">
      <w:start w:val="1"/>
      <w:numFmt w:val="decimal"/>
      <w:lvlText w:val="%1."/>
      <w:lvlJc w:val="left"/>
      <w:pPr>
        <w:tabs>
          <w:tab w:val="num" w:pos="360"/>
        </w:tabs>
        <w:ind w:left="360" w:hangingChars="200" w:hanging="360"/>
      </w:pPr>
    </w:lvl>
  </w:abstractNum>
  <w:abstractNum w:abstractNumId="5">
    <w:nsid w:val="00000005"/>
    <w:multiLevelType w:val="singleLevel"/>
    <w:tmpl w:val="00000005"/>
    <w:lvl w:ilvl="0">
      <w:start w:val="1"/>
      <w:numFmt w:val="decimal"/>
      <w:suff w:val="nothing"/>
      <w:lvlText w:val="%1"/>
      <w:lvlJc w:val="center"/>
      <w:pPr>
        <w:ind w:left="0" w:firstLine="0"/>
      </w:pPr>
      <w:rPr>
        <w:rFonts w:hint="eastAsia"/>
      </w:rPr>
    </w:lvl>
  </w:abstractNum>
  <w:abstractNum w:abstractNumId="6">
    <w:nsid w:val="131B6CD0"/>
    <w:multiLevelType w:val="singleLevel"/>
    <w:tmpl w:val="131B6CD0"/>
    <w:lvl w:ilvl="0">
      <w:start w:val="1"/>
      <w:numFmt w:val="decimal"/>
      <w:lvlText w:val="（%1）"/>
      <w:lvlJc w:val="left"/>
      <w:pPr>
        <w:tabs>
          <w:tab w:val="left" w:pos="397"/>
        </w:tabs>
        <w:ind w:left="454" w:hanging="454"/>
      </w:pPr>
      <w:rPr>
        <w:rFonts w:hint="default"/>
      </w:rPr>
    </w:lvl>
  </w:abstractNum>
  <w:abstractNum w:abstractNumId="7">
    <w:nsid w:val="292CD038"/>
    <w:multiLevelType w:val="singleLevel"/>
    <w:tmpl w:val="292CD038"/>
    <w:lvl w:ilvl="0">
      <w:start w:val="1"/>
      <w:numFmt w:val="decimal"/>
      <w:suff w:val="nothing"/>
      <w:lvlText w:val="%1、"/>
      <w:lvlJc w:val="left"/>
      <w:pPr>
        <w:ind w:left="0" w:firstLine="403"/>
      </w:pPr>
      <w:rPr>
        <w:rFonts w:hint="default"/>
      </w:rPr>
    </w:lvl>
  </w:abstractNum>
  <w:abstractNum w:abstractNumId="8">
    <w:nsid w:val="37CC45BC"/>
    <w:multiLevelType w:val="singleLevel"/>
    <w:tmpl w:val="37CC45BC"/>
    <w:lvl w:ilvl="0">
      <w:start w:val="1"/>
      <w:numFmt w:val="decimal"/>
      <w:lvlText w:val="%1、"/>
      <w:lvlJc w:val="left"/>
      <w:pPr>
        <w:tabs>
          <w:tab w:val="left" w:pos="840"/>
        </w:tabs>
        <w:ind w:left="840" w:hanging="315"/>
      </w:pPr>
      <w:rPr>
        <w:rFonts w:hint="eastAsia"/>
      </w:rPr>
    </w:lvl>
  </w:abstractNum>
  <w:abstractNum w:abstractNumId="9">
    <w:nsid w:val="516F49AE"/>
    <w:multiLevelType w:val="hybridMultilevel"/>
    <w:tmpl w:val="B21669D6"/>
    <w:lvl w:ilvl="0" w:tplc="CA5815C6">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0">
    <w:nsid w:val="54E81311"/>
    <w:multiLevelType w:val="multilevel"/>
    <w:tmpl w:val="815E6E54"/>
    <w:lvl w:ilvl="0">
      <w:start w:val="1"/>
      <w:numFmt w:val="decimal"/>
      <w:lvlText w:val="%1"/>
      <w:lvlJc w:val="left"/>
      <w:pPr>
        <w:ind w:left="425" w:hanging="425"/>
      </w:pPr>
    </w:lvl>
    <w:lvl w:ilvl="1">
      <w:start w:val="1"/>
      <w:numFmt w:val="decimal"/>
      <w:lvlText w:val="%1.%2"/>
      <w:lvlJc w:val="left"/>
      <w:pPr>
        <w:ind w:left="992" w:hanging="567"/>
      </w:pPr>
      <w:rPr>
        <w:rFonts w:asciiTheme="minorEastAsia" w:eastAsiaTheme="minorEastAsia" w:hAnsiTheme="minorEastAsia"/>
        <w:sz w:val="24"/>
        <w:szCs w:val="24"/>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59E2F54C"/>
    <w:multiLevelType w:val="singleLevel"/>
    <w:tmpl w:val="59E2F54C"/>
    <w:lvl w:ilvl="0">
      <w:start w:val="1"/>
      <w:numFmt w:val="decimal"/>
      <w:suff w:val="space"/>
      <w:lvlText w:val="%1."/>
      <w:lvlJc w:val="left"/>
    </w:lvl>
  </w:abstractNum>
  <w:abstractNum w:abstractNumId="12">
    <w:nsid w:val="5DF3E7DB"/>
    <w:multiLevelType w:val="singleLevel"/>
    <w:tmpl w:val="5DF3E7DB"/>
    <w:lvl w:ilvl="0">
      <w:start w:val="1"/>
      <w:numFmt w:val="chineseCounting"/>
      <w:suff w:val="nothing"/>
      <w:lvlText w:val="（%1）"/>
      <w:lvlJc w:val="left"/>
      <w:rPr>
        <w:rFonts w:hint="eastAsia"/>
      </w:rPr>
    </w:lvl>
  </w:abstractNum>
  <w:abstractNum w:abstractNumId="13">
    <w:nsid w:val="6D1CC9CD"/>
    <w:multiLevelType w:val="singleLevel"/>
    <w:tmpl w:val="6D1CC9CD"/>
    <w:lvl w:ilvl="0">
      <w:start w:val="1"/>
      <w:numFmt w:val="decimal"/>
      <w:suff w:val="nothing"/>
      <w:lvlText w:val="1.%1"/>
      <w:lvlJc w:val="left"/>
      <w:pPr>
        <w:ind w:left="0" w:firstLine="397"/>
      </w:pPr>
      <w:rPr>
        <w:rFonts w:hint="default"/>
      </w:rPr>
    </w:lvl>
  </w:abstractNum>
  <w:abstractNum w:abstractNumId="14">
    <w:nsid w:val="755809B8"/>
    <w:multiLevelType w:val="hybridMultilevel"/>
    <w:tmpl w:val="33DA7C52"/>
    <w:lvl w:ilvl="0" w:tplc="6D1CC9CD">
      <w:start w:val="1"/>
      <w:numFmt w:val="decimal"/>
      <w:lvlText w:val="1.%1"/>
      <w:lvlJc w:val="left"/>
      <w:pPr>
        <w:ind w:left="845" w:hanging="4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5">
    <w:nsid w:val="7ED33682"/>
    <w:multiLevelType w:val="hybridMultilevel"/>
    <w:tmpl w:val="98600C66"/>
    <w:lvl w:ilvl="0" w:tplc="67AE1FF0">
      <w:start w:val="1"/>
      <w:numFmt w:val="decimal"/>
      <w:lvlText w:val="%1、"/>
      <w:lvlJc w:val="left"/>
      <w:pPr>
        <w:ind w:left="816" w:hanging="39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12"/>
  </w:num>
  <w:num w:numId="2">
    <w:abstractNumId w:val="7"/>
  </w:num>
  <w:num w:numId="3">
    <w:abstractNumId w:val="3"/>
  </w:num>
  <w:num w:numId="4">
    <w:abstractNumId w:val="13"/>
  </w:num>
  <w:num w:numId="5">
    <w:abstractNumId w:val="6"/>
  </w:num>
  <w:num w:numId="6">
    <w:abstractNumId w:val="2"/>
  </w:num>
  <w:num w:numId="7">
    <w:abstractNumId w:val="1"/>
  </w:num>
  <w:num w:numId="8">
    <w:abstractNumId w:val="0"/>
  </w:num>
  <w:num w:numId="9">
    <w:abstractNumId w:val="8"/>
  </w:num>
  <w:num w:numId="10">
    <w:abstractNumId w:val="11"/>
  </w:num>
  <w:num w:numId="11">
    <w:abstractNumId w:val="5"/>
  </w:num>
  <w:num w:numId="12">
    <w:abstractNumId w:val="4"/>
  </w:num>
  <w:num w:numId="13">
    <w:abstractNumId w:val="14"/>
  </w:num>
  <w:num w:numId="14">
    <w:abstractNumId w:val="9"/>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kODUxN2IwZmFkMjQ5NmZkMGIyY2I4M2E1MWE2MzYifQ=="/>
    <w:docVar w:name="KSO_WPS_MARK_KEY" w:val="98ee69cb-2733-40e8-ad45-6e048d7b0dfd"/>
  </w:docVars>
  <w:rsids>
    <w:rsidRoot w:val="00962E3A"/>
    <w:rsid w:val="00000150"/>
    <w:rsid w:val="000005A5"/>
    <w:rsid w:val="00000928"/>
    <w:rsid w:val="0000545C"/>
    <w:rsid w:val="00006629"/>
    <w:rsid w:val="000069E7"/>
    <w:rsid w:val="000073F8"/>
    <w:rsid w:val="000075CF"/>
    <w:rsid w:val="00010475"/>
    <w:rsid w:val="00011309"/>
    <w:rsid w:val="000145D0"/>
    <w:rsid w:val="000152B2"/>
    <w:rsid w:val="000156F9"/>
    <w:rsid w:val="000218AE"/>
    <w:rsid w:val="0002251D"/>
    <w:rsid w:val="000230B3"/>
    <w:rsid w:val="00024204"/>
    <w:rsid w:val="00024638"/>
    <w:rsid w:val="0002467A"/>
    <w:rsid w:val="00024920"/>
    <w:rsid w:val="00024DD5"/>
    <w:rsid w:val="000254D8"/>
    <w:rsid w:val="000256EE"/>
    <w:rsid w:val="00025FF1"/>
    <w:rsid w:val="00026E94"/>
    <w:rsid w:val="000300B6"/>
    <w:rsid w:val="00030143"/>
    <w:rsid w:val="0003292A"/>
    <w:rsid w:val="0003318B"/>
    <w:rsid w:val="00033366"/>
    <w:rsid w:val="00033404"/>
    <w:rsid w:val="00034BA4"/>
    <w:rsid w:val="00035066"/>
    <w:rsid w:val="00035100"/>
    <w:rsid w:val="00035721"/>
    <w:rsid w:val="00036124"/>
    <w:rsid w:val="0003615E"/>
    <w:rsid w:val="000404C2"/>
    <w:rsid w:val="00042150"/>
    <w:rsid w:val="000424D6"/>
    <w:rsid w:val="0004348B"/>
    <w:rsid w:val="000437D9"/>
    <w:rsid w:val="00043BF1"/>
    <w:rsid w:val="0004437B"/>
    <w:rsid w:val="00044677"/>
    <w:rsid w:val="00044914"/>
    <w:rsid w:val="00045E23"/>
    <w:rsid w:val="0004631F"/>
    <w:rsid w:val="00046E74"/>
    <w:rsid w:val="00050FF7"/>
    <w:rsid w:val="0005134E"/>
    <w:rsid w:val="00051862"/>
    <w:rsid w:val="000534D6"/>
    <w:rsid w:val="000539F2"/>
    <w:rsid w:val="00054FAB"/>
    <w:rsid w:val="00056301"/>
    <w:rsid w:val="0005638C"/>
    <w:rsid w:val="00057400"/>
    <w:rsid w:val="00057AAB"/>
    <w:rsid w:val="00061246"/>
    <w:rsid w:val="00063FCE"/>
    <w:rsid w:val="00064817"/>
    <w:rsid w:val="0006498B"/>
    <w:rsid w:val="000661C1"/>
    <w:rsid w:val="00066F13"/>
    <w:rsid w:val="0006705B"/>
    <w:rsid w:val="00070664"/>
    <w:rsid w:val="00070984"/>
    <w:rsid w:val="00071483"/>
    <w:rsid w:val="00071A5A"/>
    <w:rsid w:val="00072032"/>
    <w:rsid w:val="00072BDD"/>
    <w:rsid w:val="00073118"/>
    <w:rsid w:val="00073576"/>
    <w:rsid w:val="00075614"/>
    <w:rsid w:val="00075A03"/>
    <w:rsid w:val="00075F36"/>
    <w:rsid w:val="0007642D"/>
    <w:rsid w:val="000765CD"/>
    <w:rsid w:val="000777FB"/>
    <w:rsid w:val="00082B7E"/>
    <w:rsid w:val="00082CD5"/>
    <w:rsid w:val="00083BE6"/>
    <w:rsid w:val="00084E4A"/>
    <w:rsid w:val="00084E76"/>
    <w:rsid w:val="0008554C"/>
    <w:rsid w:val="00086DC3"/>
    <w:rsid w:val="00086FDB"/>
    <w:rsid w:val="000874A7"/>
    <w:rsid w:val="00087DEE"/>
    <w:rsid w:val="00087FB4"/>
    <w:rsid w:val="00090DEE"/>
    <w:rsid w:val="000912EE"/>
    <w:rsid w:val="00091E66"/>
    <w:rsid w:val="0009229F"/>
    <w:rsid w:val="00094999"/>
    <w:rsid w:val="00095EC3"/>
    <w:rsid w:val="00096798"/>
    <w:rsid w:val="00097DAE"/>
    <w:rsid w:val="000A0CBA"/>
    <w:rsid w:val="000A111D"/>
    <w:rsid w:val="000A11AB"/>
    <w:rsid w:val="000A32F0"/>
    <w:rsid w:val="000A3F55"/>
    <w:rsid w:val="000A469E"/>
    <w:rsid w:val="000A4819"/>
    <w:rsid w:val="000A5079"/>
    <w:rsid w:val="000A54CA"/>
    <w:rsid w:val="000A5E47"/>
    <w:rsid w:val="000A69D1"/>
    <w:rsid w:val="000B3611"/>
    <w:rsid w:val="000B3E7F"/>
    <w:rsid w:val="000B4CDC"/>
    <w:rsid w:val="000B57D1"/>
    <w:rsid w:val="000B5E77"/>
    <w:rsid w:val="000B663E"/>
    <w:rsid w:val="000B7484"/>
    <w:rsid w:val="000C11EC"/>
    <w:rsid w:val="000C185F"/>
    <w:rsid w:val="000C1987"/>
    <w:rsid w:val="000C31BA"/>
    <w:rsid w:val="000C32BC"/>
    <w:rsid w:val="000C3421"/>
    <w:rsid w:val="000C48A7"/>
    <w:rsid w:val="000C4E15"/>
    <w:rsid w:val="000C4EB4"/>
    <w:rsid w:val="000C60A4"/>
    <w:rsid w:val="000C6828"/>
    <w:rsid w:val="000C6A6D"/>
    <w:rsid w:val="000C6E35"/>
    <w:rsid w:val="000C6F5E"/>
    <w:rsid w:val="000C74BC"/>
    <w:rsid w:val="000D08A1"/>
    <w:rsid w:val="000D3160"/>
    <w:rsid w:val="000D3711"/>
    <w:rsid w:val="000D4609"/>
    <w:rsid w:val="000D48F9"/>
    <w:rsid w:val="000D5B8B"/>
    <w:rsid w:val="000D65D9"/>
    <w:rsid w:val="000D7DC7"/>
    <w:rsid w:val="000E035A"/>
    <w:rsid w:val="000E0685"/>
    <w:rsid w:val="000E109D"/>
    <w:rsid w:val="000E14FB"/>
    <w:rsid w:val="000E1866"/>
    <w:rsid w:val="000E1A3A"/>
    <w:rsid w:val="000E4233"/>
    <w:rsid w:val="000E48FE"/>
    <w:rsid w:val="000E6C79"/>
    <w:rsid w:val="000E6E3F"/>
    <w:rsid w:val="000F2AAF"/>
    <w:rsid w:val="000F3ABC"/>
    <w:rsid w:val="000F4923"/>
    <w:rsid w:val="000F4B38"/>
    <w:rsid w:val="000F5681"/>
    <w:rsid w:val="000F69E0"/>
    <w:rsid w:val="000F6F3A"/>
    <w:rsid w:val="00100764"/>
    <w:rsid w:val="00100B2F"/>
    <w:rsid w:val="00101DE2"/>
    <w:rsid w:val="001031AF"/>
    <w:rsid w:val="00103ADE"/>
    <w:rsid w:val="00104009"/>
    <w:rsid w:val="0010404E"/>
    <w:rsid w:val="001046DE"/>
    <w:rsid w:val="00104BBB"/>
    <w:rsid w:val="00105A12"/>
    <w:rsid w:val="00105EC7"/>
    <w:rsid w:val="0010600F"/>
    <w:rsid w:val="00106843"/>
    <w:rsid w:val="00107016"/>
    <w:rsid w:val="001076B4"/>
    <w:rsid w:val="00107B38"/>
    <w:rsid w:val="00107F2C"/>
    <w:rsid w:val="001103F0"/>
    <w:rsid w:val="001111F5"/>
    <w:rsid w:val="00111425"/>
    <w:rsid w:val="00113B2F"/>
    <w:rsid w:val="00116285"/>
    <w:rsid w:val="00116F14"/>
    <w:rsid w:val="00117763"/>
    <w:rsid w:val="00117B45"/>
    <w:rsid w:val="00120AF8"/>
    <w:rsid w:val="00124192"/>
    <w:rsid w:val="00124D2D"/>
    <w:rsid w:val="0012704A"/>
    <w:rsid w:val="001271B0"/>
    <w:rsid w:val="001301B5"/>
    <w:rsid w:val="00130E03"/>
    <w:rsid w:val="0013111A"/>
    <w:rsid w:val="0013204B"/>
    <w:rsid w:val="00132637"/>
    <w:rsid w:val="00135BF5"/>
    <w:rsid w:val="00135CF5"/>
    <w:rsid w:val="00136AE1"/>
    <w:rsid w:val="00137E0C"/>
    <w:rsid w:val="001401AD"/>
    <w:rsid w:val="00140D04"/>
    <w:rsid w:val="001410A2"/>
    <w:rsid w:val="0014182C"/>
    <w:rsid w:val="00142F52"/>
    <w:rsid w:val="0014521B"/>
    <w:rsid w:val="00145A07"/>
    <w:rsid w:val="00147BEC"/>
    <w:rsid w:val="001500BA"/>
    <w:rsid w:val="00151557"/>
    <w:rsid w:val="00152DC4"/>
    <w:rsid w:val="00152F74"/>
    <w:rsid w:val="00154F13"/>
    <w:rsid w:val="00155178"/>
    <w:rsid w:val="001552D5"/>
    <w:rsid w:val="001570B8"/>
    <w:rsid w:val="001578C0"/>
    <w:rsid w:val="00164511"/>
    <w:rsid w:val="00164815"/>
    <w:rsid w:val="00164A39"/>
    <w:rsid w:val="00166D5F"/>
    <w:rsid w:val="00166FF4"/>
    <w:rsid w:val="001707C2"/>
    <w:rsid w:val="001732BA"/>
    <w:rsid w:val="00173633"/>
    <w:rsid w:val="00173B35"/>
    <w:rsid w:val="00174C0B"/>
    <w:rsid w:val="00175F75"/>
    <w:rsid w:val="00176D7C"/>
    <w:rsid w:val="0017786E"/>
    <w:rsid w:val="00177CAC"/>
    <w:rsid w:val="00177D9B"/>
    <w:rsid w:val="00177F48"/>
    <w:rsid w:val="0018290C"/>
    <w:rsid w:val="00182DA7"/>
    <w:rsid w:val="001840FA"/>
    <w:rsid w:val="00184F74"/>
    <w:rsid w:val="00185303"/>
    <w:rsid w:val="00186130"/>
    <w:rsid w:val="0018641D"/>
    <w:rsid w:val="001924FA"/>
    <w:rsid w:val="001933BC"/>
    <w:rsid w:val="00193C20"/>
    <w:rsid w:val="0019537B"/>
    <w:rsid w:val="00196F87"/>
    <w:rsid w:val="00197569"/>
    <w:rsid w:val="00197EB7"/>
    <w:rsid w:val="00197F12"/>
    <w:rsid w:val="001A026F"/>
    <w:rsid w:val="001A11D0"/>
    <w:rsid w:val="001A12B9"/>
    <w:rsid w:val="001A134B"/>
    <w:rsid w:val="001A1D95"/>
    <w:rsid w:val="001A2478"/>
    <w:rsid w:val="001A3533"/>
    <w:rsid w:val="001A4F9B"/>
    <w:rsid w:val="001A63A7"/>
    <w:rsid w:val="001A63D3"/>
    <w:rsid w:val="001A6A30"/>
    <w:rsid w:val="001B03FA"/>
    <w:rsid w:val="001B081E"/>
    <w:rsid w:val="001B0D9F"/>
    <w:rsid w:val="001B3E0E"/>
    <w:rsid w:val="001B55D8"/>
    <w:rsid w:val="001B56E6"/>
    <w:rsid w:val="001B5F06"/>
    <w:rsid w:val="001B7480"/>
    <w:rsid w:val="001C00E1"/>
    <w:rsid w:val="001C0FD9"/>
    <w:rsid w:val="001C22D1"/>
    <w:rsid w:val="001C2C2B"/>
    <w:rsid w:val="001C5A03"/>
    <w:rsid w:val="001C5FF5"/>
    <w:rsid w:val="001C62B9"/>
    <w:rsid w:val="001D2D43"/>
    <w:rsid w:val="001D437C"/>
    <w:rsid w:val="001D494B"/>
    <w:rsid w:val="001D4B73"/>
    <w:rsid w:val="001D5A14"/>
    <w:rsid w:val="001D5C2B"/>
    <w:rsid w:val="001D63CE"/>
    <w:rsid w:val="001D6776"/>
    <w:rsid w:val="001E081C"/>
    <w:rsid w:val="001E0B36"/>
    <w:rsid w:val="001E1669"/>
    <w:rsid w:val="001E16FE"/>
    <w:rsid w:val="001E1FCA"/>
    <w:rsid w:val="001E3C55"/>
    <w:rsid w:val="001E5689"/>
    <w:rsid w:val="001E62C7"/>
    <w:rsid w:val="001E73FE"/>
    <w:rsid w:val="001F133E"/>
    <w:rsid w:val="001F3387"/>
    <w:rsid w:val="001F3606"/>
    <w:rsid w:val="001F3667"/>
    <w:rsid w:val="001F3D6F"/>
    <w:rsid w:val="001F5621"/>
    <w:rsid w:val="001F65E5"/>
    <w:rsid w:val="002006F6"/>
    <w:rsid w:val="00201D56"/>
    <w:rsid w:val="00202AAD"/>
    <w:rsid w:val="00203105"/>
    <w:rsid w:val="002035AA"/>
    <w:rsid w:val="002036A4"/>
    <w:rsid w:val="00204184"/>
    <w:rsid w:val="00204BF1"/>
    <w:rsid w:val="002070D6"/>
    <w:rsid w:val="002074B5"/>
    <w:rsid w:val="002105F1"/>
    <w:rsid w:val="0021183E"/>
    <w:rsid w:val="00212872"/>
    <w:rsid w:val="00212B45"/>
    <w:rsid w:val="00213DD2"/>
    <w:rsid w:val="002143A8"/>
    <w:rsid w:val="00214412"/>
    <w:rsid w:val="002178E0"/>
    <w:rsid w:val="00217CB2"/>
    <w:rsid w:val="0022180B"/>
    <w:rsid w:val="002228EA"/>
    <w:rsid w:val="00222E9F"/>
    <w:rsid w:val="002247EA"/>
    <w:rsid w:val="0022507A"/>
    <w:rsid w:val="00225D48"/>
    <w:rsid w:val="00225DA8"/>
    <w:rsid w:val="002311A5"/>
    <w:rsid w:val="002313BE"/>
    <w:rsid w:val="002315E6"/>
    <w:rsid w:val="0023447F"/>
    <w:rsid w:val="0023466E"/>
    <w:rsid w:val="00234E3E"/>
    <w:rsid w:val="00236706"/>
    <w:rsid w:val="00236777"/>
    <w:rsid w:val="0023689C"/>
    <w:rsid w:val="0023723C"/>
    <w:rsid w:val="00237DE0"/>
    <w:rsid w:val="002407A1"/>
    <w:rsid w:val="002409CA"/>
    <w:rsid w:val="002422A9"/>
    <w:rsid w:val="00242521"/>
    <w:rsid w:val="00244893"/>
    <w:rsid w:val="00245CA0"/>
    <w:rsid w:val="00246DDE"/>
    <w:rsid w:val="00247192"/>
    <w:rsid w:val="00251774"/>
    <w:rsid w:val="00252DCA"/>
    <w:rsid w:val="00254C86"/>
    <w:rsid w:val="00255486"/>
    <w:rsid w:val="002556C9"/>
    <w:rsid w:val="00255D50"/>
    <w:rsid w:val="00257B17"/>
    <w:rsid w:val="00257B22"/>
    <w:rsid w:val="00260FAC"/>
    <w:rsid w:val="00261725"/>
    <w:rsid w:val="002617EE"/>
    <w:rsid w:val="00262DB6"/>
    <w:rsid w:val="002631F4"/>
    <w:rsid w:val="00263DD5"/>
    <w:rsid w:val="002641B7"/>
    <w:rsid w:val="002641EC"/>
    <w:rsid w:val="002703BE"/>
    <w:rsid w:val="00272341"/>
    <w:rsid w:val="0027313B"/>
    <w:rsid w:val="00274318"/>
    <w:rsid w:val="002776FB"/>
    <w:rsid w:val="00281082"/>
    <w:rsid w:val="0028161E"/>
    <w:rsid w:val="00281D11"/>
    <w:rsid w:val="00284A69"/>
    <w:rsid w:val="00285BB0"/>
    <w:rsid w:val="0028792C"/>
    <w:rsid w:val="0029025E"/>
    <w:rsid w:val="0029090A"/>
    <w:rsid w:val="00291451"/>
    <w:rsid w:val="0029259D"/>
    <w:rsid w:val="00294205"/>
    <w:rsid w:val="00294708"/>
    <w:rsid w:val="0029653E"/>
    <w:rsid w:val="002A1E58"/>
    <w:rsid w:val="002A26C5"/>
    <w:rsid w:val="002A3D4A"/>
    <w:rsid w:val="002A4E57"/>
    <w:rsid w:val="002B2791"/>
    <w:rsid w:val="002B42CD"/>
    <w:rsid w:val="002B4850"/>
    <w:rsid w:val="002B4EF7"/>
    <w:rsid w:val="002C11F1"/>
    <w:rsid w:val="002C2CD2"/>
    <w:rsid w:val="002C2E84"/>
    <w:rsid w:val="002C300F"/>
    <w:rsid w:val="002C3AE0"/>
    <w:rsid w:val="002C3DC2"/>
    <w:rsid w:val="002C4825"/>
    <w:rsid w:val="002C5314"/>
    <w:rsid w:val="002C5A8D"/>
    <w:rsid w:val="002C5EC0"/>
    <w:rsid w:val="002D0284"/>
    <w:rsid w:val="002D165A"/>
    <w:rsid w:val="002D1949"/>
    <w:rsid w:val="002D54E0"/>
    <w:rsid w:val="002D5F8A"/>
    <w:rsid w:val="002D7C0D"/>
    <w:rsid w:val="002E1C1A"/>
    <w:rsid w:val="002E2053"/>
    <w:rsid w:val="002E3F08"/>
    <w:rsid w:val="002E45AD"/>
    <w:rsid w:val="002E4680"/>
    <w:rsid w:val="002E5B93"/>
    <w:rsid w:val="002E65EA"/>
    <w:rsid w:val="002E6D28"/>
    <w:rsid w:val="002E7490"/>
    <w:rsid w:val="002F0EDA"/>
    <w:rsid w:val="002F1EA2"/>
    <w:rsid w:val="002F493A"/>
    <w:rsid w:val="002F561F"/>
    <w:rsid w:val="002F5657"/>
    <w:rsid w:val="002F5911"/>
    <w:rsid w:val="002F7D2D"/>
    <w:rsid w:val="0030017E"/>
    <w:rsid w:val="003002BD"/>
    <w:rsid w:val="00302861"/>
    <w:rsid w:val="003032CE"/>
    <w:rsid w:val="00303469"/>
    <w:rsid w:val="0030411B"/>
    <w:rsid w:val="00311496"/>
    <w:rsid w:val="00311765"/>
    <w:rsid w:val="003128A8"/>
    <w:rsid w:val="003129A2"/>
    <w:rsid w:val="00312AA2"/>
    <w:rsid w:val="00313CA7"/>
    <w:rsid w:val="00314BD1"/>
    <w:rsid w:val="00315036"/>
    <w:rsid w:val="003155A9"/>
    <w:rsid w:val="003162D4"/>
    <w:rsid w:val="00316724"/>
    <w:rsid w:val="00317376"/>
    <w:rsid w:val="00321AAA"/>
    <w:rsid w:val="00321B80"/>
    <w:rsid w:val="003230E7"/>
    <w:rsid w:val="00323D18"/>
    <w:rsid w:val="003252AF"/>
    <w:rsid w:val="003263D4"/>
    <w:rsid w:val="003304D0"/>
    <w:rsid w:val="003307E9"/>
    <w:rsid w:val="00330A47"/>
    <w:rsid w:val="00331DB9"/>
    <w:rsid w:val="00332425"/>
    <w:rsid w:val="00332638"/>
    <w:rsid w:val="0033338D"/>
    <w:rsid w:val="0033500E"/>
    <w:rsid w:val="00336A54"/>
    <w:rsid w:val="00337413"/>
    <w:rsid w:val="003405CD"/>
    <w:rsid w:val="00340971"/>
    <w:rsid w:val="00340B7B"/>
    <w:rsid w:val="00341561"/>
    <w:rsid w:val="00341F8B"/>
    <w:rsid w:val="00342806"/>
    <w:rsid w:val="00342DAB"/>
    <w:rsid w:val="003440F0"/>
    <w:rsid w:val="00344D58"/>
    <w:rsid w:val="00344DE4"/>
    <w:rsid w:val="00344FAA"/>
    <w:rsid w:val="00345D78"/>
    <w:rsid w:val="003461CD"/>
    <w:rsid w:val="0034702F"/>
    <w:rsid w:val="00352529"/>
    <w:rsid w:val="00352688"/>
    <w:rsid w:val="003528A7"/>
    <w:rsid w:val="00353B7E"/>
    <w:rsid w:val="003541E6"/>
    <w:rsid w:val="0035540A"/>
    <w:rsid w:val="0035546D"/>
    <w:rsid w:val="00355503"/>
    <w:rsid w:val="003558DB"/>
    <w:rsid w:val="00355F64"/>
    <w:rsid w:val="003567C4"/>
    <w:rsid w:val="00356CA9"/>
    <w:rsid w:val="00356CAC"/>
    <w:rsid w:val="00357A43"/>
    <w:rsid w:val="00357F2A"/>
    <w:rsid w:val="003609D8"/>
    <w:rsid w:val="00360F68"/>
    <w:rsid w:val="003617C0"/>
    <w:rsid w:val="00361DE7"/>
    <w:rsid w:val="00362D5D"/>
    <w:rsid w:val="00363DBF"/>
    <w:rsid w:val="00365925"/>
    <w:rsid w:val="00367422"/>
    <w:rsid w:val="003676DD"/>
    <w:rsid w:val="00367B3C"/>
    <w:rsid w:val="0037440D"/>
    <w:rsid w:val="003755EB"/>
    <w:rsid w:val="00375EFB"/>
    <w:rsid w:val="00376434"/>
    <w:rsid w:val="00377AAB"/>
    <w:rsid w:val="00380A3A"/>
    <w:rsid w:val="00380FE2"/>
    <w:rsid w:val="00381A81"/>
    <w:rsid w:val="00383025"/>
    <w:rsid w:val="00383AFF"/>
    <w:rsid w:val="0038585E"/>
    <w:rsid w:val="00385F85"/>
    <w:rsid w:val="003903D2"/>
    <w:rsid w:val="00391ADB"/>
    <w:rsid w:val="00392F98"/>
    <w:rsid w:val="00393250"/>
    <w:rsid w:val="003935B2"/>
    <w:rsid w:val="00393C38"/>
    <w:rsid w:val="00394E3B"/>
    <w:rsid w:val="00395946"/>
    <w:rsid w:val="003A03ED"/>
    <w:rsid w:val="003A07C1"/>
    <w:rsid w:val="003A1CBA"/>
    <w:rsid w:val="003A2DA6"/>
    <w:rsid w:val="003A4220"/>
    <w:rsid w:val="003A58CA"/>
    <w:rsid w:val="003A5AE1"/>
    <w:rsid w:val="003A671F"/>
    <w:rsid w:val="003A674B"/>
    <w:rsid w:val="003A6EC0"/>
    <w:rsid w:val="003B06F8"/>
    <w:rsid w:val="003B0D02"/>
    <w:rsid w:val="003B3668"/>
    <w:rsid w:val="003B3D59"/>
    <w:rsid w:val="003B4AC6"/>
    <w:rsid w:val="003B6F58"/>
    <w:rsid w:val="003B74B1"/>
    <w:rsid w:val="003B792E"/>
    <w:rsid w:val="003B7B4A"/>
    <w:rsid w:val="003B7FB2"/>
    <w:rsid w:val="003C05DD"/>
    <w:rsid w:val="003C1032"/>
    <w:rsid w:val="003C6924"/>
    <w:rsid w:val="003C6C74"/>
    <w:rsid w:val="003D170C"/>
    <w:rsid w:val="003D2074"/>
    <w:rsid w:val="003D2975"/>
    <w:rsid w:val="003D35C5"/>
    <w:rsid w:val="003D59D3"/>
    <w:rsid w:val="003D6B12"/>
    <w:rsid w:val="003D7E5F"/>
    <w:rsid w:val="003E0336"/>
    <w:rsid w:val="003E0CC5"/>
    <w:rsid w:val="003E1B2F"/>
    <w:rsid w:val="003E1DEC"/>
    <w:rsid w:val="003E2011"/>
    <w:rsid w:val="003E213D"/>
    <w:rsid w:val="003E21EB"/>
    <w:rsid w:val="003E22D9"/>
    <w:rsid w:val="003E3268"/>
    <w:rsid w:val="003E4484"/>
    <w:rsid w:val="003E4CD4"/>
    <w:rsid w:val="003E5445"/>
    <w:rsid w:val="003E57D4"/>
    <w:rsid w:val="003F0F52"/>
    <w:rsid w:val="003F110A"/>
    <w:rsid w:val="003F499F"/>
    <w:rsid w:val="003F49D8"/>
    <w:rsid w:val="003F4D04"/>
    <w:rsid w:val="003F5FCC"/>
    <w:rsid w:val="004001B2"/>
    <w:rsid w:val="0040029A"/>
    <w:rsid w:val="00400C95"/>
    <w:rsid w:val="00400CB5"/>
    <w:rsid w:val="00402727"/>
    <w:rsid w:val="004044D9"/>
    <w:rsid w:val="00404DC2"/>
    <w:rsid w:val="004070E7"/>
    <w:rsid w:val="004073B5"/>
    <w:rsid w:val="00410746"/>
    <w:rsid w:val="00410C5F"/>
    <w:rsid w:val="00411D16"/>
    <w:rsid w:val="0041470F"/>
    <w:rsid w:val="00415B6D"/>
    <w:rsid w:val="00416087"/>
    <w:rsid w:val="00416FCC"/>
    <w:rsid w:val="00417841"/>
    <w:rsid w:val="0042064C"/>
    <w:rsid w:val="004207C2"/>
    <w:rsid w:val="00420FFB"/>
    <w:rsid w:val="00422026"/>
    <w:rsid w:val="00422200"/>
    <w:rsid w:val="00422217"/>
    <w:rsid w:val="004226E0"/>
    <w:rsid w:val="00422DCB"/>
    <w:rsid w:val="0042346D"/>
    <w:rsid w:val="0042508B"/>
    <w:rsid w:val="004252E0"/>
    <w:rsid w:val="00426F9B"/>
    <w:rsid w:val="00432802"/>
    <w:rsid w:val="00432E52"/>
    <w:rsid w:val="00432EBF"/>
    <w:rsid w:val="004330E5"/>
    <w:rsid w:val="00433967"/>
    <w:rsid w:val="00433F75"/>
    <w:rsid w:val="00434977"/>
    <w:rsid w:val="00434DA7"/>
    <w:rsid w:val="00435735"/>
    <w:rsid w:val="00435764"/>
    <w:rsid w:val="00437DE7"/>
    <w:rsid w:val="004403D9"/>
    <w:rsid w:val="00440986"/>
    <w:rsid w:val="004410F2"/>
    <w:rsid w:val="004417DC"/>
    <w:rsid w:val="00441CEB"/>
    <w:rsid w:val="004436E6"/>
    <w:rsid w:val="00443B95"/>
    <w:rsid w:val="00444D29"/>
    <w:rsid w:val="00445B27"/>
    <w:rsid w:val="00451520"/>
    <w:rsid w:val="0045284D"/>
    <w:rsid w:val="004532EA"/>
    <w:rsid w:val="00454994"/>
    <w:rsid w:val="0045595E"/>
    <w:rsid w:val="004561FC"/>
    <w:rsid w:val="00456567"/>
    <w:rsid w:val="004611ED"/>
    <w:rsid w:val="00461E4E"/>
    <w:rsid w:val="00462162"/>
    <w:rsid w:val="00462A9E"/>
    <w:rsid w:val="00462F4C"/>
    <w:rsid w:val="00463171"/>
    <w:rsid w:val="00463702"/>
    <w:rsid w:val="004637FA"/>
    <w:rsid w:val="004649CE"/>
    <w:rsid w:val="004667BD"/>
    <w:rsid w:val="00467609"/>
    <w:rsid w:val="004748A0"/>
    <w:rsid w:val="00474A03"/>
    <w:rsid w:val="0047595C"/>
    <w:rsid w:val="0047719C"/>
    <w:rsid w:val="00477757"/>
    <w:rsid w:val="00477CCF"/>
    <w:rsid w:val="00480594"/>
    <w:rsid w:val="00480C30"/>
    <w:rsid w:val="00482515"/>
    <w:rsid w:val="00482BA3"/>
    <w:rsid w:val="004847EC"/>
    <w:rsid w:val="00484FCE"/>
    <w:rsid w:val="0048587C"/>
    <w:rsid w:val="00491AE3"/>
    <w:rsid w:val="00491BC4"/>
    <w:rsid w:val="00493587"/>
    <w:rsid w:val="00493A24"/>
    <w:rsid w:val="00495340"/>
    <w:rsid w:val="00495516"/>
    <w:rsid w:val="00495FB5"/>
    <w:rsid w:val="0049647F"/>
    <w:rsid w:val="004968A6"/>
    <w:rsid w:val="0049742E"/>
    <w:rsid w:val="004A09B1"/>
    <w:rsid w:val="004A0A6A"/>
    <w:rsid w:val="004A0EE9"/>
    <w:rsid w:val="004A133B"/>
    <w:rsid w:val="004A192D"/>
    <w:rsid w:val="004A19CF"/>
    <w:rsid w:val="004A1CB2"/>
    <w:rsid w:val="004A2AE1"/>
    <w:rsid w:val="004A4102"/>
    <w:rsid w:val="004A55FE"/>
    <w:rsid w:val="004A6A80"/>
    <w:rsid w:val="004A7531"/>
    <w:rsid w:val="004A785C"/>
    <w:rsid w:val="004B07B4"/>
    <w:rsid w:val="004B0D0B"/>
    <w:rsid w:val="004B175D"/>
    <w:rsid w:val="004B1C88"/>
    <w:rsid w:val="004B30A4"/>
    <w:rsid w:val="004B352E"/>
    <w:rsid w:val="004B35B1"/>
    <w:rsid w:val="004B383C"/>
    <w:rsid w:val="004B4865"/>
    <w:rsid w:val="004B4FA9"/>
    <w:rsid w:val="004B4FE7"/>
    <w:rsid w:val="004B6438"/>
    <w:rsid w:val="004B6732"/>
    <w:rsid w:val="004B6B99"/>
    <w:rsid w:val="004B73EC"/>
    <w:rsid w:val="004C01B6"/>
    <w:rsid w:val="004C0F21"/>
    <w:rsid w:val="004C1DD8"/>
    <w:rsid w:val="004C2793"/>
    <w:rsid w:val="004C2976"/>
    <w:rsid w:val="004C3377"/>
    <w:rsid w:val="004C33D6"/>
    <w:rsid w:val="004C3DA4"/>
    <w:rsid w:val="004C4671"/>
    <w:rsid w:val="004C6503"/>
    <w:rsid w:val="004D06D2"/>
    <w:rsid w:val="004D1419"/>
    <w:rsid w:val="004D18D7"/>
    <w:rsid w:val="004D24E8"/>
    <w:rsid w:val="004D30AC"/>
    <w:rsid w:val="004D4D6B"/>
    <w:rsid w:val="004D4F98"/>
    <w:rsid w:val="004D5CEC"/>
    <w:rsid w:val="004D7BC1"/>
    <w:rsid w:val="004E1CC7"/>
    <w:rsid w:val="004E21CC"/>
    <w:rsid w:val="004E2952"/>
    <w:rsid w:val="004E2A66"/>
    <w:rsid w:val="004E2F2B"/>
    <w:rsid w:val="004E2F76"/>
    <w:rsid w:val="004E3567"/>
    <w:rsid w:val="004E398A"/>
    <w:rsid w:val="004E3D02"/>
    <w:rsid w:val="004E4424"/>
    <w:rsid w:val="004E6B59"/>
    <w:rsid w:val="004E7450"/>
    <w:rsid w:val="004E77BB"/>
    <w:rsid w:val="004E79FB"/>
    <w:rsid w:val="004E7C95"/>
    <w:rsid w:val="004F3DEF"/>
    <w:rsid w:val="004F3E4B"/>
    <w:rsid w:val="004F48BB"/>
    <w:rsid w:val="004F49D0"/>
    <w:rsid w:val="004F59C5"/>
    <w:rsid w:val="004F7FFB"/>
    <w:rsid w:val="005004C2"/>
    <w:rsid w:val="0050189B"/>
    <w:rsid w:val="005022C9"/>
    <w:rsid w:val="00502DFB"/>
    <w:rsid w:val="00510045"/>
    <w:rsid w:val="005101A8"/>
    <w:rsid w:val="0051095C"/>
    <w:rsid w:val="00510F80"/>
    <w:rsid w:val="00512650"/>
    <w:rsid w:val="00513445"/>
    <w:rsid w:val="0051364B"/>
    <w:rsid w:val="00513BEA"/>
    <w:rsid w:val="00513BEB"/>
    <w:rsid w:val="00514191"/>
    <w:rsid w:val="00515AC3"/>
    <w:rsid w:val="005208F4"/>
    <w:rsid w:val="00521533"/>
    <w:rsid w:val="00522955"/>
    <w:rsid w:val="00522C64"/>
    <w:rsid w:val="00525B63"/>
    <w:rsid w:val="00530A97"/>
    <w:rsid w:val="00530D3F"/>
    <w:rsid w:val="00531078"/>
    <w:rsid w:val="00531B41"/>
    <w:rsid w:val="00533944"/>
    <w:rsid w:val="00535462"/>
    <w:rsid w:val="00535766"/>
    <w:rsid w:val="00535B91"/>
    <w:rsid w:val="00536848"/>
    <w:rsid w:val="00537ABA"/>
    <w:rsid w:val="005417A6"/>
    <w:rsid w:val="00542220"/>
    <w:rsid w:val="00542BD9"/>
    <w:rsid w:val="00542EB9"/>
    <w:rsid w:val="00546BEB"/>
    <w:rsid w:val="005474CE"/>
    <w:rsid w:val="005510E9"/>
    <w:rsid w:val="00554F3C"/>
    <w:rsid w:val="00556161"/>
    <w:rsid w:val="00556D98"/>
    <w:rsid w:val="00557E61"/>
    <w:rsid w:val="00560FB5"/>
    <w:rsid w:val="00561189"/>
    <w:rsid w:val="005620C0"/>
    <w:rsid w:val="00562AB8"/>
    <w:rsid w:val="00564A53"/>
    <w:rsid w:val="00567499"/>
    <w:rsid w:val="00567EA4"/>
    <w:rsid w:val="00567F6C"/>
    <w:rsid w:val="00570AD6"/>
    <w:rsid w:val="00570F80"/>
    <w:rsid w:val="00571BD8"/>
    <w:rsid w:val="00571CE5"/>
    <w:rsid w:val="00573054"/>
    <w:rsid w:val="00573D4E"/>
    <w:rsid w:val="00573DFA"/>
    <w:rsid w:val="00574A42"/>
    <w:rsid w:val="00575081"/>
    <w:rsid w:val="00581580"/>
    <w:rsid w:val="0058253E"/>
    <w:rsid w:val="00584EAE"/>
    <w:rsid w:val="00586542"/>
    <w:rsid w:val="00586F4A"/>
    <w:rsid w:val="005873A8"/>
    <w:rsid w:val="0058780C"/>
    <w:rsid w:val="005906C7"/>
    <w:rsid w:val="00593D51"/>
    <w:rsid w:val="0059453B"/>
    <w:rsid w:val="005947DB"/>
    <w:rsid w:val="005979F7"/>
    <w:rsid w:val="005A068E"/>
    <w:rsid w:val="005A0A9C"/>
    <w:rsid w:val="005A120E"/>
    <w:rsid w:val="005A1947"/>
    <w:rsid w:val="005A5452"/>
    <w:rsid w:val="005B23B9"/>
    <w:rsid w:val="005B4797"/>
    <w:rsid w:val="005B60E1"/>
    <w:rsid w:val="005B6281"/>
    <w:rsid w:val="005B753E"/>
    <w:rsid w:val="005B769E"/>
    <w:rsid w:val="005B7B79"/>
    <w:rsid w:val="005B7D4E"/>
    <w:rsid w:val="005C0172"/>
    <w:rsid w:val="005C07D6"/>
    <w:rsid w:val="005C10CB"/>
    <w:rsid w:val="005C27F7"/>
    <w:rsid w:val="005C2F52"/>
    <w:rsid w:val="005C3523"/>
    <w:rsid w:val="005C56DE"/>
    <w:rsid w:val="005C6481"/>
    <w:rsid w:val="005C735C"/>
    <w:rsid w:val="005C756E"/>
    <w:rsid w:val="005C7615"/>
    <w:rsid w:val="005C78C3"/>
    <w:rsid w:val="005D0C79"/>
    <w:rsid w:val="005D11C3"/>
    <w:rsid w:val="005D2108"/>
    <w:rsid w:val="005D4311"/>
    <w:rsid w:val="005D4E3F"/>
    <w:rsid w:val="005E2348"/>
    <w:rsid w:val="005E411D"/>
    <w:rsid w:val="005E4204"/>
    <w:rsid w:val="005E480E"/>
    <w:rsid w:val="005E5376"/>
    <w:rsid w:val="005E5B40"/>
    <w:rsid w:val="005F1B12"/>
    <w:rsid w:val="005F2C87"/>
    <w:rsid w:val="005F3971"/>
    <w:rsid w:val="005F3CD9"/>
    <w:rsid w:val="005F55B5"/>
    <w:rsid w:val="005F561C"/>
    <w:rsid w:val="005F66F6"/>
    <w:rsid w:val="005F69F3"/>
    <w:rsid w:val="0060034A"/>
    <w:rsid w:val="00600D0A"/>
    <w:rsid w:val="006014E7"/>
    <w:rsid w:val="00601B61"/>
    <w:rsid w:val="006046AA"/>
    <w:rsid w:val="00605E91"/>
    <w:rsid w:val="006062DA"/>
    <w:rsid w:val="006065D0"/>
    <w:rsid w:val="00606C89"/>
    <w:rsid w:val="00610993"/>
    <w:rsid w:val="00610D1B"/>
    <w:rsid w:val="00611D3C"/>
    <w:rsid w:val="00612040"/>
    <w:rsid w:val="006124F2"/>
    <w:rsid w:val="00612AE8"/>
    <w:rsid w:val="00612DBC"/>
    <w:rsid w:val="00614131"/>
    <w:rsid w:val="0061459F"/>
    <w:rsid w:val="00614A6C"/>
    <w:rsid w:val="006154B9"/>
    <w:rsid w:val="006155A0"/>
    <w:rsid w:val="006157E5"/>
    <w:rsid w:val="0061675E"/>
    <w:rsid w:val="00617008"/>
    <w:rsid w:val="0061764B"/>
    <w:rsid w:val="00617F5B"/>
    <w:rsid w:val="00617F82"/>
    <w:rsid w:val="0062118F"/>
    <w:rsid w:val="00624F5E"/>
    <w:rsid w:val="00625BF8"/>
    <w:rsid w:val="0063012E"/>
    <w:rsid w:val="00630A5F"/>
    <w:rsid w:val="00630F08"/>
    <w:rsid w:val="006319C2"/>
    <w:rsid w:val="006322D8"/>
    <w:rsid w:val="00634065"/>
    <w:rsid w:val="006374FF"/>
    <w:rsid w:val="00640F4A"/>
    <w:rsid w:val="00641E20"/>
    <w:rsid w:val="00641E90"/>
    <w:rsid w:val="00644F7A"/>
    <w:rsid w:val="00645482"/>
    <w:rsid w:val="006454BF"/>
    <w:rsid w:val="00646E55"/>
    <w:rsid w:val="00650228"/>
    <w:rsid w:val="006513DD"/>
    <w:rsid w:val="006515B6"/>
    <w:rsid w:val="006537BF"/>
    <w:rsid w:val="00653884"/>
    <w:rsid w:val="00653A12"/>
    <w:rsid w:val="00654BB6"/>
    <w:rsid w:val="00654EE7"/>
    <w:rsid w:val="00655245"/>
    <w:rsid w:val="006554C6"/>
    <w:rsid w:val="00661712"/>
    <w:rsid w:val="0066217C"/>
    <w:rsid w:val="00662D0A"/>
    <w:rsid w:val="00665BF7"/>
    <w:rsid w:val="006666DC"/>
    <w:rsid w:val="00666F03"/>
    <w:rsid w:val="0066721D"/>
    <w:rsid w:val="00671109"/>
    <w:rsid w:val="00671CF5"/>
    <w:rsid w:val="006721F5"/>
    <w:rsid w:val="00672205"/>
    <w:rsid w:val="0067240C"/>
    <w:rsid w:val="00673B79"/>
    <w:rsid w:val="00674A33"/>
    <w:rsid w:val="00674C27"/>
    <w:rsid w:val="006757DC"/>
    <w:rsid w:val="0067740B"/>
    <w:rsid w:val="00677A63"/>
    <w:rsid w:val="00682934"/>
    <w:rsid w:val="006831B2"/>
    <w:rsid w:val="00684562"/>
    <w:rsid w:val="0068547C"/>
    <w:rsid w:val="006863B0"/>
    <w:rsid w:val="00686DF4"/>
    <w:rsid w:val="00687B30"/>
    <w:rsid w:val="00690EAA"/>
    <w:rsid w:val="00690FA1"/>
    <w:rsid w:val="0069258A"/>
    <w:rsid w:val="006932D0"/>
    <w:rsid w:val="006935A1"/>
    <w:rsid w:val="006947BC"/>
    <w:rsid w:val="00694B8A"/>
    <w:rsid w:val="00694E03"/>
    <w:rsid w:val="006974EB"/>
    <w:rsid w:val="006A02A8"/>
    <w:rsid w:val="006A04DD"/>
    <w:rsid w:val="006A376E"/>
    <w:rsid w:val="006A3E46"/>
    <w:rsid w:val="006A6FF0"/>
    <w:rsid w:val="006A7B9D"/>
    <w:rsid w:val="006A7D10"/>
    <w:rsid w:val="006B1CB4"/>
    <w:rsid w:val="006B1D84"/>
    <w:rsid w:val="006B2B2A"/>
    <w:rsid w:val="006B3A2D"/>
    <w:rsid w:val="006B58C2"/>
    <w:rsid w:val="006B6F8A"/>
    <w:rsid w:val="006B7641"/>
    <w:rsid w:val="006C116E"/>
    <w:rsid w:val="006C1AB7"/>
    <w:rsid w:val="006C29FE"/>
    <w:rsid w:val="006C5132"/>
    <w:rsid w:val="006C5CDF"/>
    <w:rsid w:val="006C77BD"/>
    <w:rsid w:val="006D1949"/>
    <w:rsid w:val="006D40FE"/>
    <w:rsid w:val="006D47DD"/>
    <w:rsid w:val="006D5262"/>
    <w:rsid w:val="006D5287"/>
    <w:rsid w:val="006D6A48"/>
    <w:rsid w:val="006D6C97"/>
    <w:rsid w:val="006D727B"/>
    <w:rsid w:val="006E0E21"/>
    <w:rsid w:val="006E1872"/>
    <w:rsid w:val="006E2D70"/>
    <w:rsid w:val="006E3779"/>
    <w:rsid w:val="006E4FB1"/>
    <w:rsid w:val="006E6C8B"/>
    <w:rsid w:val="006E7A47"/>
    <w:rsid w:val="006F00F4"/>
    <w:rsid w:val="006F09ED"/>
    <w:rsid w:val="006F3C0B"/>
    <w:rsid w:val="006F513F"/>
    <w:rsid w:val="006F5586"/>
    <w:rsid w:val="006F64EF"/>
    <w:rsid w:val="006F7F61"/>
    <w:rsid w:val="00700432"/>
    <w:rsid w:val="00700691"/>
    <w:rsid w:val="007013C9"/>
    <w:rsid w:val="00701FA2"/>
    <w:rsid w:val="00702A55"/>
    <w:rsid w:val="00705B6D"/>
    <w:rsid w:val="00706210"/>
    <w:rsid w:val="007119DB"/>
    <w:rsid w:val="00712B99"/>
    <w:rsid w:val="00712D03"/>
    <w:rsid w:val="00713342"/>
    <w:rsid w:val="00713E90"/>
    <w:rsid w:val="00713EBC"/>
    <w:rsid w:val="007153CD"/>
    <w:rsid w:val="007159B5"/>
    <w:rsid w:val="00717820"/>
    <w:rsid w:val="007204CA"/>
    <w:rsid w:val="00720CC9"/>
    <w:rsid w:val="00723BF1"/>
    <w:rsid w:val="007244D8"/>
    <w:rsid w:val="00724C86"/>
    <w:rsid w:val="007301F0"/>
    <w:rsid w:val="00730DFA"/>
    <w:rsid w:val="007339EB"/>
    <w:rsid w:val="007367E7"/>
    <w:rsid w:val="00736A15"/>
    <w:rsid w:val="0073704B"/>
    <w:rsid w:val="007373C2"/>
    <w:rsid w:val="007378C5"/>
    <w:rsid w:val="0074056A"/>
    <w:rsid w:val="00741719"/>
    <w:rsid w:val="00742464"/>
    <w:rsid w:val="00743CDC"/>
    <w:rsid w:val="00744408"/>
    <w:rsid w:val="007456D1"/>
    <w:rsid w:val="00745F40"/>
    <w:rsid w:val="00746098"/>
    <w:rsid w:val="007479B0"/>
    <w:rsid w:val="00747A6C"/>
    <w:rsid w:val="00747D76"/>
    <w:rsid w:val="0075094B"/>
    <w:rsid w:val="00750CFD"/>
    <w:rsid w:val="007516A8"/>
    <w:rsid w:val="00751E9A"/>
    <w:rsid w:val="00752780"/>
    <w:rsid w:val="00752795"/>
    <w:rsid w:val="00752F65"/>
    <w:rsid w:val="007532A9"/>
    <w:rsid w:val="007532E0"/>
    <w:rsid w:val="0075430A"/>
    <w:rsid w:val="00754759"/>
    <w:rsid w:val="007548D5"/>
    <w:rsid w:val="0075695D"/>
    <w:rsid w:val="007569FA"/>
    <w:rsid w:val="00756FC7"/>
    <w:rsid w:val="007579F9"/>
    <w:rsid w:val="0076021B"/>
    <w:rsid w:val="00762690"/>
    <w:rsid w:val="007634AD"/>
    <w:rsid w:val="007636A8"/>
    <w:rsid w:val="00765269"/>
    <w:rsid w:val="0076644A"/>
    <w:rsid w:val="0076799B"/>
    <w:rsid w:val="00767A88"/>
    <w:rsid w:val="00767EA8"/>
    <w:rsid w:val="00770D48"/>
    <w:rsid w:val="00771002"/>
    <w:rsid w:val="007716AE"/>
    <w:rsid w:val="007717A2"/>
    <w:rsid w:val="00772626"/>
    <w:rsid w:val="00772FA4"/>
    <w:rsid w:val="00774690"/>
    <w:rsid w:val="007757EF"/>
    <w:rsid w:val="00777547"/>
    <w:rsid w:val="00782531"/>
    <w:rsid w:val="007828AB"/>
    <w:rsid w:val="00783A3F"/>
    <w:rsid w:val="00784D02"/>
    <w:rsid w:val="00785158"/>
    <w:rsid w:val="0078618B"/>
    <w:rsid w:val="00787E36"/>
    <w:rsid w:val="007915BB"/>
    <w:rsid w:val="00792B72"/>
    <w:rsid w:val="00792CED"/>
    <w:rsid w:val="0079335D"/>
    <w:rsid w:val="00793554"/>
    <w:rsid w:val="00793D34"/>
    <w:rsid w:val="007950F3"/>
    <w:rsid w:val="00795F0E"/>
    <w:rsid w:val="00796397"/>
    <w:rsid w:val="007A0394"/>
    <w:rsid w:val="007A0896"/>
    <w:rsid w:val="007A28CD"/>
    <w:rsid w:val="007A4B12"/>
    <w:rsid w:val="007A6A97"/>
    <w:rsid w:val="007B0758"/>
    <w:rsid w:val="007B0822"/>
    <w:rsid w:val="007B0BA9"/>
    <w:rsid w:val="007B2331"/>
    <w:rsid w:val="007B2840"/>
    <w:rsid w:val="007B3205"/>
    <w:rsid w:val="007B480E"/>
    <w:rsid w:val="007B4821"/>
    <w:rsid w:val="007B542E"/>
    <w:rsid w:val="007B5C1E"/>
    <w:rsid w:val="007B6C94"/>
    <w:rsid w:val="007C056E"/>
    <w:rsid w:val="007C1E22"/>
    <w:rsid w:val="007C2A84"/>
    <w:rsid w:val="007C3267"/>
    <w:rsid w:val="007C363E"/>
    <w:rsid w:val="007C6968"/>
    <w:rsid w:val="007C7341"/>
    <w:rsid w:val="007C7C2D"/>
    <w:rsid w:val="007D0669"/>
    <w:rsid w:val="007D0F87"/>
    <w:rsid w:val="007D1F09"/>
    <w:rsid w:val="007D3366"/>
    <w:rsid w:val="007D5A30"/>
    <w:rsid w:val="007D5A8A"/>
    <w:rsid w:val="007D5DBD"/>
    <w:rsid w:val="007D6EB9"/>
    <w:rsid w:val="007D7D4E"/>
    <w:rsid w:val="007E0F7E"/>
    <w:rsid w:val="007E1D7F"/>
    <w:rsid w:val="007E2641"/>
    <w:rsid w:val="007E59E6"/>
    <w:rsid w:val="007E6B0A"/>
    <w:rsid w:val="007E70C6"/>
    <w:rsid w:val="007E70E1"/>
    <w:rsid w:val="007E77EE"/>
    <w:rsid w:val="007E7E27"/>
    <w:rsid w:val="007F08D2"/>
    <w:rsid w:val="007F2922"/>
    <w:rsid w:val="007F36DF"/>
    <w:rsid w:val="007F49C8"/>
    <w:rsid w:val="007F50B1"/>
    <w:rsid w:val="007F59D2"/>
    <w:rsid w:val="007F65BC"/>
    <w:rsid w:val="007F78FB"/>
    <w:rsid w:val="008027A1"/>
    <w:rsid w:val="00803CA4"/>
    <w:rsid w:val="008042DA"/>
    <w:rsid w:val="008050CC"/>
    <w:rsid w:val="00806170"/>
    <w:rsid w:val="008068B9"/>
    <w:rsid w:val="00806BB7"/>
    <w:rsid w:val="00810B7C"/>
    <w:rsid w:val="0081131D"/>
    <w:rsid w:val="00811483"/>
    <w:rsid w:val="00811A91"/>
    <w:rsid w:val="00811FC1"/>
    <w:rsid w:val="00812478"/>
    <w:rsid w:val="008139A1"/>
    <w:rsid w:val="00814AF3"/>
    <w:rsid w:val="0081540C"/>
    <w:rsid w:val="00816DB6"/>
    <w:rsid w:val="008173F9"/>
    <w:rsid w:val="008177CD"/>
    <w:rsid w:val="008179FD"/>
    <w:rsid w:val="00817B90"/>
    <w:rsid w:val="00817D63"/>
    <w:rsid w:val="00820537"/>
    <w:rsid w:val="00820C54"/>
    <w:rsid w:val="00820CB1"/>
    <w:rsid w:val="00823647"/>
    <w:rsid w:val="00823874"/>
    <w:rsid w:val="00823ECC"/>
    <w:rsid w:val="00824021"/>
    <w:rsid w:val="00827EAE"/>
    <w:rsid w:val="008308BA"/>
    <w:rsid w:val="008335F5"/>
    <w:rsid w:val="008337C2"/>
    <w:rsid w:val="00833E4C"/>
    <w:rsid w:val="00833F5F"/>
    <w:rsid w:val="00835B11"/>
    <w:rsid w:val="0084022C"/>
    <w:rsid w:val="00840571"/>
    <w:rsid w:val="00840EA6"/>
    <w:rsid w:val="00842A90"/>
    <w:rsid w:val="00843D09"/>
    <w:rsid w:val="008442E4"/>
    <w:rsid w:val="00845978"/>
    <w:rsid w:val="00846F9A"/>
    <w:rsid w:val="00846FB3"/>
    <w:rsid w:val="00850A39"/>
    <w:rsid w:val="0085234F"/>
    <w:rsid w:val="0085307C"/>
    <w:rsid w:val="00854BE2"/>
    <w:rsid w:val="0086034F"/>
    <w:rsid w:val="00860A21"/>
    <w:rsid w:val="008622FA"/>
    <w:rsid w:val="0086240C"/>
    <w:rsid w:val="00864160"/>
    <w:rsid w:val="00864312"/>
    <w:rsid w:val="00864B4B"/>
    <w:rsid w:val="00865F5D"/>
    <w:rsid w:val="0086626A"/>
    <w:rsid w:val="00867896"/>
    <w:rsid w:val="00870A76"/>
    <w:rsid w:val="008713C0"/>
    <w:rsid w:val="008715BD"/>
    <w:rsid w:val="00871B2A"/>
    <w:rsid w:val="00871C79"/>
    <w:rsid w:val="00872596"/>
    <w:rsid w:val="00872FD7"/>
    <w:rsid w:val="008731DE"/>
    <w:rsid w:val="0087335E"/>
    <w:rsid w:val="00875BB2"/>
    <w:rsid w:val="00875DD8"/>
    <w:rsid w:val="0087689D"/>
    <w:rsid w:val="00876A5D"/>
    <w:rsid w:val="00877460"/>
    <w:rsid w:val="00880367"/>
    <w:rsid w:val="00882DB6"/>
    <w:rsid w:val="00883161"/>
    <w:rsid w:val="008839FD"/>
    <w:rsid w:val="008841BF"/>
    <w:rsid w:val="00884DB4"/>
    <w:rsid w:val="0088508F"/>
    <w:rsid w:val="0088563D"/>
    <w:rsid w:val="00886CDA"/>
    <w:rsid w:val="008871A3"/>
    <w:rsid w:val="00891635"/>
    <w:rsid w:val="0089167C"/>
    <w:rsid w:val="00891B88"/>
    <w:rsid w:val="00894AD1"/>
    <w:rsid w:val="008A0BDE"/>
    <w:rsid w:val="008A28EA"/>
    <w:rsid w:val="008A2E9D"/>
    <w:rsid w:val="008A3358"/>
    <w:rsid w:val="008A3D57"/>
    <w:rsid w:val="008A4E2F"/>
    <w:rsid w:val="008A585A"/>
    <w:rsid w:val="008A6529"/>
    <w:rsid w:val="008B0EA5"/>
    <w:rsid w:val="008B0EBF"/>
    <w:rsid w:val="008B2528"/>
    <w:rsid w:val="008B3604"/>
    <w:rsid w:val="008B59A5"/>
    <w:rsid w:val="008B5BC6"/>
    <w:rsid w:val="008B5C11"/>
    <w:rsid w:val="008B7226"/>
    <w:rsid w:val="008B7F4F"/>
    <w:rsid w:val="008C318D"/>
    <w:rsid w:val="008C46AB"/>
    <w:rsid w:val="008C4F41"/>
    <w:rsid w:val="008C5377"/>
    <w:rsid w:val="008C53EE"/>
    <w:rsid w:val="008C5951"/>
    <w:rsid w:val="008C6D06"/>
    <w:rsid w:val="008D002F"/>
    <w:rsid w:val="008D3047"/>
    <w:rsid w:val="008D657C"/>
    <w:rsid w:val="008D783B"/>
    <w:rsid w:val="008E0453"/>
    <w:rsid w:val="008E1D68"/>
    <w:rsid w:val="008E2256"/>
    <w:rsid w:val="008E2BEE"/>
    <w:rsid w:val="008E2E87"/>
    <w:rsid w:val="008E3159"/>
    <w:rsid w:val="008E3302"/>
    <w:rsid w:val="008E4031"/>
    <w:rsid w:val="008E46A0"/>
    <w:rsid w:val="008E4A99"/>
    <w:rsid w:val="008E4F33"/>
    <w:rsid w:val="008E571B"/>
    <w:rsid w:val="008E5802"/>
    <w:rsid w:val="008E6229"/>
    <w:rsid w:val="008F05BA"/>
    <w:rsid w:val="008F09AA"/>
    <w:rsid w:val="008F10C4"/>
    <w:rsid w:val="008F2D26"/>
    <w:rsid w:val="008F6B10"/>
    <w:rsid w:val="00900684"/>
    <w:rsid w:val="00900DFE"/>
    <w:rsid w:val="00901194"/>
    <w:rsid w:val="0090171E"/>
    <w:rsid w:val="00902D47"/>
    <w:rsid w:val="00904144"/>
    <w:rsid w:val="0090492E"/>
    <w:rsid w:val="00904B2D"/>
    <w:rsid w:val="00905A09"/>
    <w:rsid w:val="00906D6C"/>
    <w:rsid w:val="00906F6E"/>
    <w:rsid w:val="009071F2"/>
    <w:rsid w:val="00907AC0"/>
    <w:rsid w:val="00910785"/>
    <w:rsid w:val="009118A0"/>
    <w:rsid w:val="00913307"/>
    <w:rsid w:val="009139C3"/>
    <w:rsid w:val="00913DF1"/>
    <w:rsid w:val="009150C6"/>
    <w:rsid w:val="00917778"/>
    <w:rsid w:val="00924B49"/>
    <w:rsid w:val="0092546B"/>
    <w:rsid w:val="0092578C"/>
    <w:rsid w:val="00926931"/>
    <w:rsid w:val="009270E0"/>
    <w:rsid w:val="009314D3"/>
    <w:rsid w:val="0093371A"/>
    <w:rsid w:val="00933806"/>
    <w:rsid w:val="00933EB7"/>
    <w:rsid w:val="009346C6"/>
    <w:rsid w:val="00934749"/>
    <w:rsid w:val="00934952"/>
    <w:rsid w:val="009368F5"/>
    <w:rsid w:val="00940B19"/>
    <w:rsid w:val="00941642"/>
    <w:rsid w:val="00942E24"/>
    <w:rsid w:val="009441A4"/>
    <w:rsid w:val="0094438F"/>
    <w:rsid w:val="00944509"/>
    <w:rsid w:val="009446C0"/>
    <w:rsid w:val="0094772E"/>
    <w:rsid w:val="00947855"/>
    <w:rsid w:val="009479FE"/>
    <w:rsid w:val="00947A2E"/>
    <w:rsid w:val="00951BEE"/>
    <w:rsid w:val="00953243"/>
    <w:rsid w:val="0095469E"/>
    <w:rsid w:val="009546BD"/>
    <w:rsid w:val="0095612F"/>
    <w:rsid w:val="00957361"/>
    <w:rsid w:val="009624B1"/>
    <w:rsid w:val="00962BEE"/>
    <w:rsid w:val="00962DF2"/>
    <w:rsid w:val="00962E3A"/>
    <w:rsid w:val="009631C1"/>
    <w:rsid w:val="00963CFA"/>
    <w:rsid w:val="009651FC"/>
    <w:rsid w:val="0096526A"/>
    <w:rsid w:val="00965B41"/>
    <w:rsid w:val="00966C0B"/>
    <w:rsid w:val="00967481"/>
    <w:rsid w:val="00967FE0"/>
    <w:rsid w:val="009730E5"/>
    <w:rsid w:val="00980E9C"/>
    <w:rsid w:val="00981579"/>
    <w:rsid w:val="00982DBF"/>
    <w:rsid w:val="009833C1"/>
    <w:rsid w:val="00984B18"/>
    <w:rsid w:val="00985600"/>
    <w:rsid w:val="00985C1D"/>
    <w:rsid w:val="0098737C"/>
    <w:rsid w:val="00990EEA"/>
    <w:rsid w:val="00992562"/>
    <w:rsid w:val="00992B01"/>
    <w:rsid w:val="00994EC2"/>
    <w:rsid w:val="00996BE6"/>
    <w:rsid w:val="00996C4C"/>
    <w:rsid w:val="0099701F"/>
    <w:rsid w:val="00997809"/>
    <w:rsid w:val="00997BC8"/>
    <w:rsid w:val="009A3B7D"/>
    <w:rsid w:val="009A3F17"/>
    <w:rsid w:val="009A4174"/>
    <w:rsid w:val="009A5412"/>
    <w:rsid w:val="009A5548"/>
    <w:rsid w:val="009A5BCD"/>
    <w:rsid w:val="009A6F15"/>
    <w:rsid w:val="009B072E"/>
    <w:rsid w:val="009B14D9"/>
    <w:rsid w:val="009B1632"/>
    <w:rsid w:val="009B22A4"/>
    <w:rsid w:val="009B2A7A"/>
    <w:rsid w:val="009B3A83"/>
    <w:rsid w:val="009B3FBD"/>
    <w:rsid w:val="009B5BE9"/>
    <w:rsid w:val="009B6765"/>
    <w:rsid w:val="009B7AC4"/>
    <w:rsid w:val="009C10CE"/>
    <w:rsid w:val="009C223F"/>
    <w:rsid w:val="009C314E"/>
    <w:rsid w:val="009C31AB"/>
    <w:rsid w:val="009C340A"/>
    <w:rsid w:val="009C39D6"/>
    <w:rsid w:val="009C4EF3"/>
    <w:rsid w:val="009C5B12"/>
    <w:rsid w:val="009C5B86"/>
    <w:rsid w:val="009C7756"/>
    <w:rsid w:val="009D0D5C"/>
    <w:rsid w:val="009D27DD"/>
    <w:rsid w:val="009D2A63"/>
    <w:rsid w:val="009D411F"/>
    <w:rsid w:val="009D4158"/>
    <w:rsid w:val="009D6C06"/>
    <w:rsid w:val="009D7287"/>
    <w:rsid w:val="009D79C9"/>
    <w:rsid w:val="009D7BAB"/>
    <w:rsid w:val="009D7DD8"/>
    <w:rsid w:val="009E057C"/>
    <w:rsid w:val="009E261E"/>
    <w:rsid w:val="009E499C"/>
    <w:rsid w:val="009E4EA0"/>
    <w:rsid w:val="009E4EBF"/>
    <w:rsid w:val="009E738C"/>
    <w:rsid w:val="009E7E51"/>
    <w:rsid w:val="009F0522"/>
    <w:rsid w:val="009F13B6"/>
    <w:rsid w:val="009F1B85"/>
    <w:rsid w:val="009F2860"/>
    <w:rsid w:val="009F2BB9"/>
    <w:rsid w:val="009F4BB4"/>
    <w:rsid w:val="009F6C6B"/>
    <w:rsid w:val="00A02077"/>
    <w:rsid w:val="00A02916"/>
    <w:rsid w:val="00A029B3"/>
    <w:rsid w:val="00A02A02"/>
    <w:rsid w:val="00A02CD8"/>
    <w:rsid w:val="00A041C5"/>
    <w:rsid w:val="00A041CF"/>
    <w:rsid w:val="00A04BD6"/>
    <w:rsid w:val="00A07091"/>
    <w:rsid w:val="00A078ED"/>
    <w:rsid w:val="00A11682"/>
    <w:rsid w:val="00A11B8B"/>
    <w:rsid w:val="00A124DC"/>
    <w:rsid w:val="00A129C7"/>
    <w:rsid w:val="00A13213"/>
    <w:rsid w:val="00A14CFC"/>
    <w:rsid w:val="00A202CB"/>
    <w:rsid w:val="00A205FF"/>
    <w:rsid w:val="00A2074F"/>
    <w:rsid w:val="00A21556"/>
    <w:rsid w:val="00A21676"/>
    <w:rsid w:val="00A2569F"/>
    <w:rsid w:val="00A25BFC"/>
    <w:rsid w:val="00A26F37"/>
    <w:rsid w:val="00A301D8"/>
    <w:rsid w:val="00A3024D"/>
    <w:rsid w:val="00A30B5B"/>
    <w:rsid w:val="00A30FCB"/>
    <w:rsid w:val="00A318CA"/>
    <w:rsid w:val="00A326CB"/>
    <w:rsid w:val="00A32DBE"/>
    <w:rsid w:val="00A33CCC"/>
    <w:rsid w:val="00A34746"/>
    <w:rsid w:val="00A35E87"/>
    <w:rsid w:val="00A37BB8"/>
    <w:rsid w:val="00A4013B"/>
    <w:rsid w:val="00A41374"/>
    <w:rsid w:val="00A427EE"/>
    <w:rsid w:val="00A42D23"/>
    <w:rsid w:val="00A46CD6"/>
    <w:rsid w:val="00A46CE9"/>
    <w:rsid w:val="00A50CC8"/>
    <w:rsid w:val="00A525AE"/>
    <w:rsid w:val="00A52E6C"/>
    <w:rsid w:val="00A5333E"/>
    <w:rsid w:val="00A54211"/>
    <w:rsid w:val="00A543DF"/>
    <w:rsid w:val="00A54483"/>
    <w:rsid w:val="00A544D0"/>
    <w:rsid w:val="00A54B94"/>
    <w:rsid w:val="00A555CB"/>
    <w:rsid w:val="00A55ACA"/>
    <w:rsid w:val="00A56504"/>
    <w:rsid w:val="00A56D3B"/>
    <w:rsid w:val="00A57361"/>
    <w:rsid w:val="00A575A5"/>
    <w:rsid w:val="00A576B3"/>
    <w:rsid w:val="00A57B49"/>
    <w:rsid w:val="00A6009F"/>
    <w:rsid w:val="00A61F1F"/>
    <w:rsid w:val="00A629F5"/>
    <w:rsid w:val="00A65C14"/>
    <w:rsid w:val="00A6646C"/>
    <w:rsid w:val="00A66E28"/>
    <w:rsid w:val="00A7010E"/>
    <w:rsid w:val="00A72EBE"/>
    <w:rsid w:val="00A731EF"/>
    <w:rsid w:val="00A73A9B"/>
    <w:rsid w:val="00A752B1"/>
    <w:rsid w:val="00A77126"/>
    <w:rsid w:val="00A80240"/>
    <w:rsid w:val="00A8096F"/>
    <w:rsid w:val="00A80B09"/>
    <w:rsid w:val="00A8116D"/>
    <w:rsid w:val="00A842FA"/>
    <w:rsid w:val="00A84789"/>
    <w:rsid w:val="00A86AEA"/>
    <w:rsid w:val="00A86E61"/>
    <w:rsid w:val="00A86EA8"/>
    <w:rsid w:val="00A87C63"/>
    <w:rsid w:val="00A9047E"/>
    <w:rsid w:val="00A913C6"/>
    <w:rsid w:val="00A914A2"/>
    <w:rsid w:val="00A952F7"/>
    <w:rsid w:val="00A95776"/>
    <w:rsid w:val="00A959B5"/>
    <w:rsid w:val="00A96736"/>
    <w:rsid w:val="00A967BE"/>
    <w:rsid w:val="00A96E98"/>
    <w:rsid w:val="00A9729F"/>
    <w:rsid w:val="00AA0785"/>
    <w:rsid w:val="00AA2293"/>
    <w:rsid w:val="00AA2602"/>
    <w:rsid w:val="00AA45C0"/>
    <w:rsid w:val="00AA5BE2"/>
    <w:rsid w:val="00AA6707"/>
    <w:rsid w:val="00AA68C1"/>
    <w:rsid w:val="00AA6975"/>
    <w:rsid w:val="00AB0D8A"/>
    <w:rsid w:val="00AB1094"/>
    <w:rsid w:val="00AB1254"/>
    <w:rsid w:val="00AB2C07"/>
    <w:rsid w:val="00AB34DC"/>
    <w:rsid w:val="00AB6916"/>
    <w:rsid w:val="00AB7688"/>
    <w:rsid w:val="00AC07AE"/>
    <w:rsid w:val="00AC0CFC"/>
    <w:rsid w:val="00AC1622"/>
    <w:rsid w:val="00AC164F"/>
    <w:rsid w:val="00AC1823"/>
    <w:rsid w:val="00AC18FC"/>
    <w:rsid w:val="00AC2400"/>
    <w:rsid w:val="00AC26BE"/>
    <w:rsid w:val="00AC2B7B"/>
    <w:rsid w:val="00AC3158"/>
    <w:rsid w:val="00AC36D6"/>
    <w:rsid w:val="00AC4325"/>
    <w:rsid w:val="00AC547F"/>
    <w:rsid w:val="00AC5D67"/>
    <w:rsid w:val="00AC7082"/>
    <w:rsid w:val="00AC7187"/>
    <w:rsid w:val="00AD0973"/>
    <w:rsid w:val="00AD148F"/>
    <w:rsid w:val="00AD2EB1"/>
    <w:rsid w:val="00AD3064"/>
    <w:rsid w:val="00AD323D"/>
    <w:rsid w:val="00AD4379"/>
    <w:rsid w:val="00AD46AF"/>
    <w:rsid w:val="00AD605E"/>
    <w:rsid w:val="00AD64FE"/>
    <w:rsid w:val="00AD6E76"/>
    <w:rsid w:val="00AD7451"/>
    <w:rsid w:val="00AE02DC"/>
    <w:rsid w:val="00AE0D93"/>
    <w:rsid w:val="00AE251A"/>
    <w:rsid w:val="00AE3ECA"/>
    <w:rsid w:val="00AE72AC"/>
    <w:rsid w:val="00AF04A6"/>
    <w:rsid w:val="00AF2ECE"/>
    <w:rsid w:val="00AF304A"/>
    <w:rsid w:val="00AF3936"/>
    <w:rsid w:val="00AF4668"/>
    <w:rsid w:val="00AF46F3"/>
    <w:rsid w:val="00AF727D"/>
    <w:rsid w:val="00AF7D29"/>
    <w:rsid w:val="00AF7FB6"/>
    <w:rsid w:val="00B0091B"/>
    <w:rsid w:val="00B0108F"/>
    <w:rsid w:val="00B01B2C"/>
    <w:rsid w:val="00B02AB1"/>
    <w:rsid w:val="00B04F66"/>
    <w:rsid w:val="00B062DD"/>
    <w:rsid w:val="00B06BE5"/>
    <w:rsid w:val="00B06EEA"/>
    <w:rsid w:val="00B07527"/>
    <w:rsid w:val="00B07805"/>
    <w:rsid w:val="00B10F98"/>
    <w:rsid w:val="00B12D3D"/>
    <w:rsid w:val="00B154C0"/>
    <w:rsid w:val="00B159F4"/>
    <w:rsid w:val="00B20CD7"/>
    <w:rsid w:val="00B20D8F"/>
    <w:rsid w:val="00B2341C"/>
    <w:rsid w:val="00B24350"/>
    <w:rsid w:val="00B243F3"/>
    <w:rsid w:val="00B318CB"/>
    <w:rsid w:val="00B31D02"/>
    <w:rsid w:val="00B32798"/>
    <w:rsid w:val="00B32FAF"/>
    <w:rsid w:val="00B3459D"/>
    <w:rsid w:val="00B34C77"/>
    <w:rsid w:val="00B3560C"/>
    <w:rsid w:val="00B35DB3"/>
    <w:rsid w:val="00B35FFC"/>
    <w:rsid w:val="00B368C1"/>
    <w:rsid w:val="00B3696B"/>
    <w:rsid w:val="00B371BE"/>
    <w:rsid w:val="00B40AFE"/>
    <w:rsid w:val="00B40CAC"/>
    <w:rsid w:val="00B4160E"/>
    <w:rsid w:val="00B4220C"/>
    <w:rsid w:val="00B4345D"/>
    <w:rsid w:val="00B45525"/>
    <w:rsid w:val="00B45E8E"/>
    <w:rsid w:val="00B461EE"/>
    <w:rsid w:val="00B4654D"/>
    <w:rsid w:val="00B46A87"/>
    <w:rsid w:val="00B473AB"/>
    <w:rsid w:val="00B47BE4"/>
    <w:rsid w:val="00B509AD"/>
    <w:rsid w:val="00B5256C"/>
    <w:rsid w:val="00B53EC1"/>
    <w:rsid w:val="00B576A3"/>
    <w:rsid w:val="00B600AD"/>
    <w:rsid w:val="00B63758"/>
    <w:rsid w:val="00B63F38"/>
    <w:rsid w:val="00B65F74"/>
    <w:rsid w:val="00B67A40"/>
    <w:rsid w:val="00B67D36"/>
    <w:rsid w:val="00B70F03"/>
    <w:rsid w:val="00B73EF0"/>
    <w:rsid w:val="00B74DA5"/>
    <w:rsid w:val="00B75FD5"/>
    <w:rsid w:val="00B76E62"/>
    <w:rsid w:val="00B82BBD"/>
    <w:rsid w:val="00B82FA7"/>
    <w:rsid w:val="00B85331"/>
    <w:rsid w:val="00B8558A"/>
    <w:rsid w:val="00B857D1"/>
    <w:rsid w:val="00B85AFD"/>
    <w:rsid w:val="00B8652C"/>
    <w:rsid w:val="00B8786D"/>
    <w:rsid w:val="00B90DCE"/>
    <w:rsid w:val="00B9101C"/>
    <w:rsid w:val="00B924C7"/>
    <w:rsid w:val="00B94365"/>
    <w:rsid w:val="00B94C5C"/>
    <w:rsid w:val="00B96096"/>
    <w:rsid w:val="00B962E5"/>
    <w:rsid w:val="00B96494"/>
    <w:rsid w:val="00B97C2F"/>
    <w:rsid w:val="00BA15AF"/>
    <w:rsid w:val="00BA1B5B"/>
    <w:rsid w:val="00BA1EF6"/>
    <w:rsid w:val="00BA3D88"/>
    <w:rsid w:val="00BA4752"/>
    <w:rsid w:val="00BA4D93"/>
    <w:rsid w:val="00BA6CEA"/>
    <w:rsid w:val="00BA73DD"/>
    <w:rsid w:val="00BB14D3"/>
    <w:rsid w:val="00BB2468"/>
    <w:rsid w:val="00BB34F2"/>
    <w:rsid w:val="00BB3634"/>
    <w:rsid w:val="00BB3D77"/>
    <w:rsid w:val="00BB4915"/>
    <w:rsid w:val="00BB582F"/>
    <w:rsid w:val="00BB5F31"/>
    <w:rsid w:val="00BB6C0F"/>
    <w:rsid w:val="00BC0FD2"/>
    <w:rsid w:val="00BC14C0"/>
    <w:rsid w:val="00BC304B"/>
    <w:rsid w:val="00BC30E4"/>
    <w:rsid w:val="00BC3272"/>
    <w:rsid w:val="00BC3502"/>
    <w:rsid w:val="00BC3CE0"/>
    <w:rsid w:val="00BC4852"/>
    <w:rsid w:val="00BC4940"/>
    <w:rsid w:val="00BD07CD"/>
    <w:rsid w:val="00BD27CE"/>
    <w:rsid w:val="00BD405B"/>
    <w:rsid w:val="00BD4B61"/>
    <w:rsid w:val="00BD4EFD"/>
    <w:rsid w:val="00BD50E3"/>
    <w:rsid w:val="00BD74C5"/>
    <w:rsid w:val="00BE04DC"/>
    <w:rsid w:val="00BE0EE4"/>
    <w:rsid w:val="00BE17E5"/>
    <w:rsid w:val="00BE1A22"/>
    <w:rsid w:val="00BE254A"/>
    <w:rsid w:val="00BE3677"/>
    <w:rsid w:val="00BE5456"/>
    <w:rsid w:val="00BE59CD"/>
    <w:rsid w:val="00BE5CB4"/>
    <w:rsid w:val="00BE61C2"/>
    <w:rsid w:val="00BE65A8"/>
    <w:rsid w:val="00BF2151"/>
    <w:rsid w:val="00BF2D12"/>
    <w:rsid w:val="00BF2D7C"/>
    <w:rsid w:val="00BF354B"/>
    <w:rsid w:val="00BF4BCE"/>
    <w:rsid w:val="00BF5520"/>
    <w:rsid w:val="00BF6922"/>
    <w:rsid w:val="00BF729B"/>
    <w:rsid w:val="00C004D6"/>
    <w:rsid w:val="00C02FAA"/>
    <w:rsid w:val="00C0302E"/>
    <w:rsid w:val="00C0399E"/>
    <w:rsid w:val="00C04258"/>
    <w:rsid w:val="00C055AF"/>
    <w:rsid w:val="00C0573C"/>
    <w:rsid w:val="00C05D3B"/>
    <w:rsid w:val="00C06591"/>
    <w:rsid w:val="00C06ACB"/>
    <w:rsid w:val="00C074CD"/>
    <w:rsid w:val="00C074D5"/>
    <w:rsid w:val="00C07D7E"/>
    <w:rsid w:val="00C12144"/>
    <w:rsid w:val="00C1283D"/>
    <w:rsid w:val="00C137F8"/>
    <w:rsid w:val="00C139B4"/>
    <w:rsid w:val="00C1419E"/>
    <w:rsid w:val="00C1469F"/>
    <w:rsid w:val="00C14A94"/>
    <w:rsid w:val="00C161B1"/>
    <w:rsid w:val="00C20313"/>
    <w:rsid w:val="00C2062B"/>
    <w:rsid w:val="00C20FF7"/>
    <w:rsid w:val="00C220C1"/>
    <w:rsid w:val="00C23378"/>
    <w:rsid w:val="00C23A2C"/>
    <w:rsid w:val="00C24482"/>
    <w:rsid w:val="00C25AB8"/>
    <w:rsid w:val="00C30551"/>
    <w:rsid w:val="00C321EF"/>
    <w:rsid w:val="00C3266C"/>
    <w:rsid w:val="00C32E4A"/>
    <w:rsid w:val="00C338C9"/>
    <w:rsid w:val="00C33C2A"/>
    <w:rsid w:val="00C33FB7"/>
    <w:rsid w:val="00C360A1"/>
    <w:rsid w:val="00C3787F"/>
    <w:rsid w:val="00C4031A"/>
    <w:rsid w:val="00C4305B"/>
    <w:rsid w:val="00C43C0A"/>
    <w:rsid w:val="00C44BAB"/>
    <w:rsid w:val="00C467E4"/>
    <w:rsid w:val="00C467FC"/>
    <w:rsid w:val="00C509CE"/>
    <w:rsid w:val="00C51178"/>
    <w:rsid w:val="00C52783"/>
    <w:rsid w:val="00C537DD"/>
    <w:rsid w:val="00C54F02"/>
    <w:rsid w:val="00C55255"/>
    <w:rsid w:val="00C55836"/>
    <w:rsid w:val="00C558C7"/>
    <w:rsid w:val="00C55ADF"/>
    <w:rsid w:val="00C55C0C"/>
    <w:rsid w:val="00C55FB0"/>
    <w:rsid w:val="00C56E5E"/>
    <w:rsid w:val="00C575C7"/>
    <w:rsid w:val="00C57BA8"/>
    <w:rsid w:val="00C60697"/>
    <w:rsid w:val="00C60CFE"/>
    <w:rsid w:val="00C63052"/>
    <w:rsid w:val="00C63E6B"/>
    <w:rsid w:val="00C658CA"/>
    <w:rsid w:val="00C65EFC"/>
    <w:rsid w:val="00C6604B"/>
    <w:rsid w:val="00C664F3"/>
    <w:rsid w:val="00C67844"/>
    <w:rsid w:val="00C67B91"/>
    <w:rsid w:val="00C67DD0"/>
    <w:rsid w:val="00C71E80"/>
    <w:rsid w:val="00C741E0"/>
    <w:rsid w:val="00C836F9"/>
    <w:rsid w:val="00C83D1E"/>
    <w:rsid w:val="00C85C0D"/>
    <w:rsid w:val="00C85D3C"/>
    <w:rsid w:val="00C861F7"/>
    <w:rsid w:val="00C86B26"/>
    <w:rsid w:val="00C86D3B"/>
    <w:rsid w:val="00C90E86"/>
    <w:rsid w:val="00C924F1"/>
    <w:rsid w:val="00C92AF5"/>
    <w:rsid w:val="00C932B6"/>
    <w:rsid w:val="00C934EC"/>
    <w:rsid w:val="00C93D32"/>
    <w:rsid w:val="00C93FDD"/>
    <w:rsid w:val="00C96C53"/>
    <w:rsid w:val="00C970CF"/>
    <w:rsid w:val="00C9768F"/>
    <w:rsid w:val="00CA07E7"/>
    <w:rsid w:val="00CA1D0B"/>
    <w:rsid w:val="00CA269D"/>
    <w:rsid w:val="00CA28B3"/>
    <w:rsid w:val="00CA423C"/>
    <w:rsid w:val="00CA4DEC"/>
    <w:rsid w:val="00CA5608"/>
    <w:rsid w:val="00CA5EB6"/>
    <w:rsid w:val="00CA7686"/>
    <w:rsid w:val="00CA7A65"/>
    <w:rsid w:val="00CB2A46"/>
    <w:rsid w:val="00CB42BF"/>
    <w:rsid w:val="00CB485A"/>
    <w:rsid w:val="00CB4C1E"/>
    <w:rsid w:val="00CB523A"/>
    <w:rsid w:val="00CB52F3"/>
    <w:rsid w:val="00CB5FD1"/>
    <w:rsid w:val="00CB6141"/>
    <w:rsid w:val="00CC1A08"/>
    <w:rsid w:val="00CC1B27"/>
    <w:rsid w:val="00CC2961"/>
    <w:rsid w:val="00CC33E0"/>
    <w:rsid w:val="00CC4B00"/>
    <w:rsid w:val="00CC5E58"/>
    <w:rsid w:val="00CC6AAA"/>
    <w:rsid w:val="00CC7682"/>
    <w:rsid w:val="00CC7788"/>
    <w:rsid w:val="00CD096B"/>
    <w:rsid w:val="00CD69AD"/>
    <w:rsid w:val="00CD69F8"/>
    <w:rsid w:val="00CD723E"/>
    <w:rsid w:val="00CD7CD5"/>
    <w:rsid w:val="00CD7DD0"/>
    <w:rsid w:val="00CE0B01"/>
    <w:rsid w:val="00CE37D8"/>
    <w:rsid w:val="00CE414E"/>
    <w:rsid w:val="00CE631B"/>
    <w:rsid w:val="00CE6955"/>
    <w:rsid w:val="00CE7866"/>
    <w:rsid w:val="00CF114E"/>
    <w:rsid w:val="00CF2AF9"/>
    <w:rsid w:val="00CF36BA"/>
    <w:rsid w:val="00CF3871"/>
    <w:rsid w:val="00CF4A86"/>
    <w:rsid w:val="00CF59F6"/>
    <w:rsid w:val="00CF5CF5"/>
    <w:rsid w:val="00CF651B"/>
    <w:rsid w:val="00D0040C"/>
    <w:rsid w:val="00D00E9A"/>
    <w:rsid w:val="00D011A9"/>
    <w:rsid w:val="00D02351"/>
    <w:rsid w:val="00D034CA"/>
    <w:rsid w:val="00D0402E"/>
    <w:rsid w:val="00D04263"/>
    <w:rsid w:val="00D04538"/>
    <w:rsid w:val="00D04BFF"/>
    <w:rsid w:val="00D061B4"/>
    <w:rsid w:val="00D066D4"/>
    <w:rsid w:val="00D06931"/>
    <w:rsid w:val="00D07F33"/>
    <w:rsid w:val="00D10C52"/>
    <w:rsid w:val="00D11521"/>
    <w:rsid w:val="00D115DF"/>
    <w:rsid w:val="00D119F4"/>
    <w:rsid w:val="00D13552"/>
    <w:rsid w:val="00D170D3"/>
    <w:rsid w:val="00D17412"/>
    <w:rsid w:val="00D2071B"/>
    <w:rsid w:val="00D21083"/>
    <w:rsid w:val="00D211F5"/>
    <w:rsid w:val="00D22087"/>
    <w:rsid w:val="00D2243D"/>
    <w:rsid w:val="00D226F4"/>
    <w:rsid w:val="00D24017"/>
    <w:rsid w:val="00D24797"/>
    <w:rsid w:val="00D25A63"/>
    <w:rsid w:val="00D2606F"/>
    <w:rsid w:val="00D26D28"/>
    <w:rsid w:val="00D30B29"/>
    <w:rsid w:val="00D30CA7"/>
    <w:rsid w:val="00D314F4"/>
    <w:rsid w:val="00D32423"/>
    <w:rsid w:val="00D33E74"/>
    <w:rsid w:val="00D3487D"/>
    <w:rsid w:val="00D3533F"/>
    <w:rsid w:val="00D374B9"/>
    <w:rsid w:val="00D40058"/>
    <w:rsid w:val="00D41516"/>
    <w:rsid w:val="00D4368B"/>
    <w:rsid w:val="00D461C3"/>
    <w:rsid w:val="00D46684"/>
    <w:rsid w:val="00D471E0"/>
    <w:rsid w:val="00D47B7E"/>
    <w:rsid w:val="00D47F84"/>
    <w:rsid w:val="00D51553"/>
    <w:rsid w:val="00D51B66"/>
    <w:rsid w:val="00D52AAD"/>
    <w:rsid w:val="00D53C08"/>
    <w:rsid w:val="00D54AFA"/>
    <w:rsid w:val="00D55BC3"/>
    <w:rsid w:val="00D55D42"/>
    <w:rsid w:val="00D57DCB"/>
    <w:rsid w:val="00D60414"/>
    <w:rsid w:val="00D61CA7"/>
    <w:rsid w:val="00D62F2E"/>
    <w:rsid w:val="00D64821"/>
    <w:rsid w:val="00D64DD2"/>
    <w:rsid w:val="00D655D7"/>
    <w:rsid w:val="00D6665D"/>
    <w:rsid w:val="00D6679A"/>
    <w:rsid w:val="00D70A62"/>
    <w:rsid w:val="00D71EB6"/>
    <w:rsid w:val="00D720AA"/>
    <w:rsid w:val="00D723DF"/>
    <w:rsid w:val="00D7260B"/>
    <w:rsid w:val="00D7393A"/>
    <w:rsid w:val="00D749FD"/>
    <w:rsid w:val="00D75DD4"/>
    <w:rsid w:val="00D76194"/>
    <w:rsid w:val="00D767AF"/>
    <w:rsid w:val="00D77423"/>
    <w:rsid w:val="00D776E3"/>
    <w:rsid w:val="00D77DEF"/>
    <w:rsid w:val="00D80790"/>
    <w:rsid w:val="00D8104B"/>
    <w:rsid w:val="00D81548"/>
    <w:rsid w:val="00D8291A"/>
    <w:rsid w:val="00D83DD7"/>
    <w:rsid w:val="00D846D1"/>
    <w:rsid w:val="00D84A48"/>
    <w:rsid w:val="00D850CB"/>
    <w:rsid w:val="00D85179"/>
    <w:rsid w:val="00D87B2E"/>
    <w:rsid w:val="00D87ED4"/>
    <w:rsid w:val="00D9035F"/>
    <w:rsid w:val="00D91F1C"/>
    <w:rsid w:val="00D929F9"/>
    <w:rsid w:val="00D931DC"/>
    <w:rsid w:val="00D934E6"/>
    <w:rsid w:val="00D93838"/>
    <w:rsid w:val="00D93CEE"/>
    <w:rsid w:val="00D93FC6"/>
    <w:rsid w:val="00D9421E"/>
    <w:rsid w:val="00D96FAB"/>
    <w:rsid w:val="00DA17BF"/>
    <w:rsid w:val="00DA180B"/>
    <w:rsid w:val="00DA33A7"/>
    <w:rsid w:val="00DA3B91"/>
    <w:rsid w:val="00DA3FB2"/>
    <w:rsid w:val="00DA4ADB"/>
    <w:rsid w:val="00DA4E50"/>
    <w:rsid w:val="00DA6266"/>
    <w:rsid w:val="00DA6EB2"/>
    <w:rsid w:val="00DB2CB2"/>
    <w:rsid w:val="00DB361D"/>
    <w:rsid w:val="00DB3B57"/>
    <w:rsid w:val="00DB4087"/>
    <w:rsid w:val="00DB4161"/>
    <w:rsid w:val="00DB5F14"/>
    <w:rsid w:val="00DB6087"/>
    <w:rsid w:val="00DB6EDC"/>
    <w:rsid w:val="00DB7AAE"/>
    <w:rsid w:val="00DC11D6"/>
    <w:rsid w:val="00DC1440"/>
    <w:rsid w:val="00DC1652"/>
    <w:rsid w:val="00DC3ABF"/>
    <w:rsid w:val="00DC3B0F"/>
    <w:rsid w:val="00DC4025"/>
    <w:rsid w:val="00DC48A7"/>
    <w:rsid w:val="00DC5173"/>
    <w:rsid w:val="00DC530E"/>
    <w:rsid w:val="00DC5BCC"/>
    <w:rsid w:val="00DD06B0"/>
    <w:rsid w:val="00DD34A9"/>
    <w:rsid w:val="00DD4993"/>
    <w:rsid w:val="00DD5349"/>
    <w:rsid w:val="00DD5D14"/>
    <w:rsid w:val="00DD5D96"/>
    <w:rsid w:val="00DE0391"/>
    <w:rsid w:val="00DE096E"/>
    <w:rsid w:val="00DE14A2"/>
    <w:rsid w:val="00DE1590"/>
    <w:rsid w:val="00DE174C"/>
    <w:rsid w:val="00DE23D4"/>
    <w:rsid w:val="00DE2737"/>
    <w:rsid w:val="00DE2EA0"/>
    <w:rsid w:val="00DE2EFF"/>
    <w:rsid w:val="00DE422B"/>
    <w:rsid w:val="00DE4275"/>
    <w:rsid w:val="00DE50A9"/>
    <w:rsid w:val="00DE6257"/>
    <w:rsid w:val="00DE68B7"/>
    <w:rsid w:val="00DE7559"/>
    <w:rsid w:val="00DE7D5D"/>
    <w:rsid w:val="00DF1C7D"/>
    <w:rsid w:val="00DF1D4A"/>
    <w:rsid w:val="00DF1E4E"/>
    <w:rsid w:val="00DF2AC0"/>
    <w:rsid w:val="00DF32A0"/>
    <w:rsid w:val="00DF43CB"/>
    <w:rsid w:val="00DF46DE"/>
    <w:rsid w:val="00DF4D3A"/>
    <w:rsid w:val="00DF68CE"/>
    <w:rsid w:val="00DF69EC"/>
    <w:rsid w:val="00DF69ED"/>
    <w:rsid w:val="00DF7533"/>
    <w:rsid w:val="00E00487"/>
    <w:rsid w:val="00E00967"/>
    <w:rsid w:val="00E03203"/>
    <w:rsid w:val="00E04723"/>
    <w:rsid w:val="00E05237"/>
    <w:rsid w:val="00E05EF0"/>
    <w:rsid w:val="00E060B7"/>
    <w:rsid w:val="00E0759E"/>
    <w:rsid w:val="00E120CE"/>
    <w:rsid w:val="00E12F90"/>
    <w:rsid w:val="00E13239"/>
    <w:rsid w:val="00E15A3C"/>
    <w:rsid w:val="00E15F0D"/>
    <w:rsid w:val="00E1689C"/>
    <w:rsid w:val="00E1769F"/>
    <w:rsid w:val="00E17811"/>
    <w:rsid w:val="00E179EE"/>
    <w:rsid w:val="00E2009F"/>
    <w:rsid w:val="00E207F5"/>
    <w:rsid w:val="00E2362A"/>
    <w:rsid w:val="00E249EB"/>
    <w:rsid w:val="00E24B4C"/>
    <w:rsid w:val="00E26305"/>
    <w:rsid w:val="00E266BE"/>
    <w:rsid w:val="00E27119"/>
    <w:rsid w:val="00E27A60"/>
    <w:rsid w:val="00E27C99"/>
    <w:rsid w:val="00E31011"/>
    <w:rsid w:val="00E31096"/>
    <w:rsid w:val="00E321FF"/>
    <w:rsid w:val="00E32D87"/>
    <w:rsid w:val="00E33447"/>
    <w:rsid w:val="00E33CD3"/>
    <w:rsid w:val="00E348DA"/>
    <w:rsid w:val="00E35293"/>
    <w:rsid w:val="00E35AF0"/>
    <w:rsid w:val="00E377E6"/>
    <w:rsid w:val="00E4257A"/>
    <w:rsid w:val="00E42A96"/>
    <w:rsid w:val="00E432E7"/>
    <w:rsid w:val="00E439DA"/>
    <w:rsid w:val="00E44CC9"/>
    <w:rsid w:val="00E4563E"/>
    <w:rsid w:val="00E45D3C"/>
    <w:rsid w:val="00E45F12"/>
    <w:rsid w:val="00E47588"/>
    <w:rsid w:val="00E47BBF"/>
    <w:rsid w:val="00E50665"/>
    <w:rsid w:val="00E51FA3"/>
    <w:rsid w:val="00E5477E"/>
    <w:rsid w:val="00E55099"/>
    <w:rsid w:val="00E55953"/>
    <w:rsid w:val="00E5700F"/>
    <w:rsid w:val="00E577A4"/>
    <w:rsid w:val="00E57960"/>
    <w:rsid w:val="00E57B11"/>
    <w:rsid w:val="00E615D0"/>
    <w:rsid w:val="00E628AE"/>
    <w:rsid w:val="00E6294C"/>
    <w:rsid w:val="00E6408C"/>
    <w:rsid w:val="00E64427"/>
    <w:rsid w:val="00E65AEB"/>
    <w:rsid w:val="00E65FE7"/>
    <w:rsid w:val="00E66F5C"/>
    <w:rsid w:val="00E67B48"/>
    <w:rsid w:val="00E702C7"/>
    <w:rsid w:val="00E7066B"/>
    <w:rsid w:val="00E7075B"/>
    <w:rsid w:val="00E715F9"/>
    <w:rsid w:val="00E7169B"/>
    <w:rsid w:val="00E71CA3"/>
    <w:rsid w:val="00E72E25"/>
    <w:rsid w:val="00E73272"/>
    <w:rsid w:val="00E74A8A"/>
    <w:rsid w:val="00E75292"/>
    <w:rsid w:val="00E77521"/>
    <w:rsid w:val="00E811CD"/>
    <w:rsid w:val="00E82BBF"/>
    <w:rsid w:val="00E846A7"/>
    <w:rsid w:val="00E846D6"/>
    <w:rsid w:val="00E84EF9"/>
    <w:rsid w:val="00E84F7E"/>
    <w:rsid w:val="00E85C6D"/>
    <w:rsid w:val="00E86C54"/>
    <w:rsid w:val="00E9108B"/>
    <w:rsid w:val="00E91764"/>
    <w:rsid w:val="00E91771"/>
    <w:rsid w:val="00E91CCD"/>
    <w:rsid w:val="00E92D2C"/>
    <w:rsid w:val="00E92F07"/>
    <w:rsid w:val="00E948B6"/>
    <w:rsid w:val="00E954A9"/>
    <w:rsid w:val="00E960E1"/>
    <w:rsid w:val="00E96ACE"/>
    <w:rsid w:val="00E977DE"/>
    <w:rsid w:val="00EA0919"/>
    <w:rsid w:val="00EA09AD"/>
    <w:rsid w:val="00EA0B84"/>
    <w:rsid w:val="00EA157C"/>
    <w:rsid w:val="00EA1974"/>
    <w:rsid w:val="00EA1DC9"/>
    <w:rsid w:val="00EA31EF"/>
    <w:rsid w:val="00EA6A89"/>
    <w:rsid w:val="00EB0CF6"/>
    <w:rsid w:val="00EB0D0C"/>
    <w:rsid w:val="00EB10FF"/>
    <w:rsid w:val="00EB1171"/>
    <w:rsid w:val="00EB1256"/>
    <w:rsid w:val="00EB1601"/>
    <w:rsid w:val="00EB2698"/>
    <w:rsid w:val="00EB2852"/>
    <w:rsid w:val="00EB3795"/>
    <w:rsid w:val="00EB38C2"/>
    <w:rsid w:val="00EB3EC1"/>
    <w:rsid w:val="00EB4782"/>
    <w:rsid w:val="00EB4BE5"/>
    <w:rsid w:val="00EB57BA"/>
    <w:rsid w:val="00EB6E97"/>
    <w:rsid w:val="00EB78E6"/>
    <w:rsid w:val="00EC20DF"/>
    <w:rsid w:val="00EC42C8"/>
    <w:rsid w:val="00EC4421"/>
    <w:rsid w:val="00EC44F3"/>
    <w:rsid w:val="00EC4687"/>
    <w:rsid w:val="00EC62D4"/>
    <w:rsid w:val="00ED0475"/>
    <w:rsid w:val="00ED1469"/>
    <w:rsid w:val="00ED1C18"/>
    <w:rsid w:val="00ED22B3"/>
    <w:rsid w:val="00ED2428"/>
    <w:rsid w:val="00ED2C0A"/>
    <w:rsid w:val="00ED2E4B"/>
    <w:rsid w:val="00ED4730"/>
    <w:rsid w:val="00ED4878"/>
    <w:rsid w:val="00ED5184"/>
    <w:rsid w:val="00EE05C2"/>
    <w:rsid w:val="00EE0C65"/>
    <w:rsid w:val="00EE1771"/>
    <w:rsid w:val="00EE182F"/>
    <w:rsid w:val="00EE30FD"/>
    <w:rsid w:val="00EE316F"/>
    <w:rsid w:val="00EE34B5"/>
    <w:rsid w:val="00EE4C19"/>
    <w:rsid w:val="00EE4E72"/>
    <w:rsid w:val="00EE6075"/>
    <w:rsid w:val="00EE6547"/>
    <w:rsid w:val="00EE67AF"/>
    <w:rsid w:val="00EF051E"/>
    <w:rsid w:val="00EF05F2"/>
    <w:rsid w:val="00EF0B83"/>
    <w:rsid w:val="00EF344C"/>
    <w:rsid w:val="00EF3FC7"/>
    <w:rsid w:val="00EF7382"/>
    <w:rsid w:val="00EF74E5"/>
    <w:rsid w:val="00EF755C"/>
    <w:rsid w:val="00F0015B"/>
    <w:rsid w:val="00F02261"/>
    <w:rsid w:val="00F0239D"/>
    <w:rsid w:val="00F04519"/>
    <w:rsid w:val="00F061F1"/>
    <w:rsid w:val="00F10A7B"/>
    <w:rsid w:val="00F13177"/>
    <w:rsid w:val="00F13B79"/>
    <w:rsid w:val="00F14A4C"/>
    <w:rsid w:val="00F150CC"/>
    <w:rsid w:val="00F156DF"/>
    <w:rsid w:val="00F16186"/>
    <w:rsid w:val="00F16CF3"/>
    <w:rsid w:val="00F17A11"/>
    <w:rsid w:val="00F17DA6"/>
    <w:rsid w:val="00F2087B"/>
    <w:rsid w:val="00F22A50"/>
    <w:rsid w:val="00F236C1"/>
    <w:rsid w:val="00F2629F"/>
    <w:rsid w:val="00F26436"/>
    <w:rsid w:val="00F26848"/>
    <w:rsid w:val="00F277EF"/>
    <w:rsid w:val="00F30B8F"/>
    <w:rsid w:val="00F318F3"/>
    <w:rsid w:val="00F32AD3"/>
    <w:rsid w:val="00F343ED"/>
    <w:rsid w:val="00F36481"/>
    <w:rsid w:val="00F374CB"/>
    <w:rsid w:val="00F375E5"/>
    <w:rsid w:val="00F37757"/>
    <w:rsid w:val="00F4012A"/>
    <w:rsid w:val="00F4041E"/>
    <w:rsid w:val="00F43088"/>
    <w:rsid w:val="00F433A2"/>
    <w:rsid w:val="00F43EF4"/>
    <w:rsid w:val="00F442D7"/>
    <w:rsid w:val="00F47485"/>
    <w:rsid w:val="00F4798F"/>
    <w:rsid w:val="00F5202C"/>
    <w:rsid w:val="00F53FB2"/>
    <w:rsid w:val="00F56B80"/>
    <w:rsid w:val="00F56C7F"/>
    <w:rsid w:val="00F61211"/>
    <w:rsid w:val="00F62AF8"/>
    <w:rsid w:val="00F62BB7"/>
    <w:rsid w:val="00F64BD0"/>
    <w:rsid w:val="00F65EE8"/>
    <w:rsid w:val="00F66D77"/>
    <w:rsid w:val="00F71D02"/>
    <w:rsid w:val="00F71D29"/>
    <w:rsid w:val="00F7230B"/>
    <w:rsid w:val="00F72B49"/>
    <w:rsid w:val="00F72E84"/>
    <w:rsid w:val="00F7322A"/>
    <w:rsid w:val="00F7385E"/>
    <w:rsid w:val="00F747E6"/>
    <w:rsid w:val="00F7527A"/>
    <w:rsid w:val="00F7570E"/>
    <w:rsid w:val="00F7605E"/>
    <w:rsid w:val="00F77205"/>
    <w:rsid w:val="00F77A91"/>
    <w:rsid w:val="00F85722"/>
    <w:rsid w:val="00F85EEF"/>
    <w:rsid w:val="00F87994"/>
    <w:rsid w:val="00F90143"/>
    <w:rsid w:val="00F90698"/>
    <w:rsid w:val="00F91116"/>
    <w:rsid w:val="00F93A62"/>
    <w:rsid w:val="00F93ED1"/>
    <w:rsid w:val="00F94CC8"/>
    <w:rsid w:val="00F95CAE"/>
    <w:rsid w:val="00F95E3D"/>
    <w:rsid w:val="00F97663"/>
    <w:rsid w:val="00FA04BE"/>
    <w:rsid w:val="00FA1D94"/>
    <w:rsid w:val="00FA203E"/>
    <w:rsid w:val="00FA2249"/>
    <w:rsid w:val="00FA2756"/>
    <w:rsid w:val="00FA3D4B"/>
    <w:rsid w:val="00FA3F19"/>
    <w:rsid w:val="00FA6192"/>
    <w:rsid w:val="00FA63AE"/>
    <w:rsid w:val="00FB28E3"/>
    <w:rsid w:val="00FB2DE8"/>
    <w:rsid w:val="00FB43A0"/>
    <w:rsid w:val="00FB472E"/>
    <w:rsid w:val="00FB6263"/>
    <w:rsid w:val="00FB712E"/>
    <w:rsid w:val="00FB76D9"/>
    <w:rsid w:val="00FB7E6E"/>
    <w:rsid w:val="00FC2BBA"/>
    <w:rsid w:val="00FC3C9F"/>
    <w:rsid w:val="00FC4A6C"/>
    <w:rsid w:val="00FC52FB"/>
    <w:rsid w:val="00FC65A7"/>
    <w:rsid w:val="00FD07BA"/>
    <w:rsid w:val="00FD0871"/>
    <w:rsid w:val="00FD105B"/>
    <w:rsid w:val="00FD1C93"/>
    <w:rsid w:val="00FD2BAB"/>
    <w:rsid w:val="00FD2EBE"/>
    <w:rsid w:val="00FD459D"/>
    <w:rsid w:val="00FD5321"/>
    <w:rsid w:val="00FD768B"/>
    <w:rsid w:val="00FE0D29"/>
    <w:rsid w:val="00FE14A0"/>
    <w:rsid w:val="00FE1521"/>
    <w:rsid w:val="00FE30A7"/>
    <w:rsid w:val="00FE5028"/>
    <w:rsid w:val="00FE7E2E"/>
    <w:rsid w:val="00FF0507"/>
    <w:rsid w:val="00FF08F5"/>
    <w:rsid w:val="00FF12BA"/>
    <w:rsid w:val="00FF261A"/>
    <w:rsid w:val="00FF555F"/>
    <w:rsid w:val="00FF5FF5"/>
    <w:rsid w:val="00FF6BC5"/>
    <w:rsid w:val="00FF6D37"/>
    <w:rsid w:val="00FF6D7B"/>
    <w:rsid w:val="00FF7103"/>
    <w:rsid w:val="01D04F88"/>
    <w:rsid w:val="02230AF4"/>
    <w:rsid w:val="022D7009"/>
    <w:rsid w:val="02C116D3"/>
    <w:rsid w:val="035B3849"/>
    <w:rsid w:val="038E1116"/>
    <w:rsid w:val="040001FC"/>
    <w:rsid w:val="047F57CC"/>
    <w:rsid w:val="04A35E02"/>
    <w:rsid w:val="04AF559F"/>
    <w:rsid w:val="04CD6565"/>
    <w:rsid w:val="051A4F87"/>
    <w:rsid w:val="05464A79"/>
    <w:rsid w:val="0668313B"/>
    <w:rsid w:val="06D41CA5"/>
    <w:rsid w:val="06ED5417"/>
    <w:rsid w:val="07D2086C"/>
    <w:rsid w:val="09DB182A"/>
    <w:rsid w:val="09E97995"/>
    <w:rsid w:val="0A1D5E08"/>
    <w:rsid w:val="0B93327D"/>
    <w:rsid w:val="0C5402B8"/>
    <w:rsid w:val="0CC461A8"/>
    <w:rsid w:val="0D770F93"/>
    <w:rsid w:val="0DF10173"/>
    <w:rsid w:val="0E955B91"/>
    <w:rsid w:val="14AB7575"/>
    <w:rsid w:val="15572C7F"/>
    <w:rsid w:val="159978A7"/>
    <w:rsid w:val="15B464B2"/>
    <w:rsid w:val="16CD05D6"/>
    <w:rsid w:val="16E402FD"/>
    <w:rsid w:val="17AA4E49"/>
    <w:rsid w:val="17AE7014"/>
    <w:rsid w:val="182F5882"/>
    <w:rsid w:val="18686281"/>
    <w:rsid w:val="19C11321"/>
    <w:rsid w:val="1AAC53C8"/>
    <w:rsid w:val="1B2E4C6C"/>
    <w:rsid w:val="1D38707B"/>
    <w:rsid w:val="1F2A79BC"/>
    <w:rsid w:val="1F6E11C5"/>
    <w:rsid w:val="1F9F5A5F"/>
    <w:rsid w:val="20944DE5"/>
    <w:rsid w:val="20F1610E"/>
    <w:rsid w:val="21B72F50"/>
    <w:rsid w:val="228E4DC3"/>
    <w:rsid w:val="22A1463D"/>
    <w:rsid w:val="22A96027"/>
    <w:rsid w:val="24C148B0"/>
    <w:rsid w:val="24CC01E3"/>
    <w:rsid w:val="262F60F0"/>
    <w:rsid w:val="26345AEF"/>
    <w:rsid w:val="2AD35F8D"/>
    <w:rsid w:val="2D427C0A"/>
    <w:rsid w:val="2E412184"/>
    <w:rsid w:val="2FE45F85"/>
    <w:rsid w:val="313D7E41"/>
    <w:rsid w:val="313F537E"/>
    <w:rsid w:val="326226B8"/>
    <w:rsid w:val="33D46886"/>
    <w:rsid w:val="35ED0452"/>
    <w:rsid w:val="38EA5738"/>
    <w:rsid w:val="39422F9C"/>
    <w:rsid w:val="3E802CDA"/>
    <w:rsid w:val="3ECB2F74"/>
    <w:rsid w:val="3FDA4BAC"/>
    <w:rsid w:val="429112BF"/>
    <w:rsid w:val="42BC551B"/>
    <w:rsid w:val="437E72A1"/>
    <w:rsid w:val="43F91AD2"/>
    <w:rsid w:val="457D0FDC"/>
    <w:rsid w:val="46C378C8"/>
    <w:rsid w:val="473F2011"/>
    <w:rsid w:val="477F2E1C"/>
    <w:rsid w:val="48D24040"/>
    <w:rsid w:val="49527BCB"/>
    <w:rsid w:val="49EE3700"/>
    <w:rsid w:val="4AF34AD0"/>
    <w:rsid w:val="4B113602"/>
    <w:rsid w:val="4BDC3076"/>
    <w:rsid w:val="4BFC3701"/>
    <w:rsid w:val="4CC918B5"/>
    <w:rsid w:val="4D415B2C"/>
    <w:rsid w:val="4D5445E6"/>
    <w:rsid w:val="4EF436B6"/>
    <w:rsid w:val="4FA404EE"/>
    <w:rsid w:val="516413E9"/>
    <w:rsid w:val="516654FA"/>
    <w:rsid w:val="523A58EB"/>
    <w:rsid w:val="52F5181E"/>
    <w:rsid w:val="53E67D32"/>
    <w:rsid w:val="541C4C78"/>
    <w:rsid w:val="557355CF"/>
    <w:rsid w:val="56BC7CEA"/>
    <w:rsid w:val="56C500CD"/>
    <w:rsid w:val="57BE3DC5"/>
    <w:rsid w:val="58667DB2"/>
    <w:rsid w:val="5A1F08E0"/>
    <w:rsid w:val="5AD173B1"/>
    <w:rsid w:val="5AFB3A83"/>
    <w:rsid w:val="5BF22F75"/>
    <w:rsid w:val="5C85216D"/>
    <w:rsid w:val="5CC14BC3"/>
    <w:rsid w:val="5E021C53"/>
    <w:rsid w:val="5F5A4886"/>
    <w:rsid w:val="5FCB20F2"/>
    <w:rsid w:val="606C5591"/>
    <w:rsid w:val="61753621"/>
    <w:rsid w:val="62FA20CA"/>
    <w:rsid w:val="63725792"/>
    <w:rsid w:val="63731ACE"/>
    <w:rsid w:val="63CA2039"/>
    <w:rsid w:val="63F4716B"/>
    <w:rsid w:val="63FB351D"/>
    <w:rsid w:val="64276DC1"/>
    <w:rsid w:val="64414AEB"/>
    <w:rsid w:val="65C313A9"/>
    <w:rsid w:val="65F75DA9"/>
    <w:rsid w:val="65F91972"/>
    <w:rsid w:val="68D06A51"/>
    <w:rsid w:val="69123407"/>
    <w:rsid w:val="6983734A"/>
    <w:rsid w:val="6A126554"/>
    <w:rsid w:val="6AC76F16"/>
    <w:rsid w:val="6B567557"/>
    <w:rsid w:val="6BFE36F4"/>
    <w:rsid w:val="6C9961B6"/>
    <w:rsid w:val="6EB209C8"/>
    <w:rsid w:val="704D00AD"/>
    <w:rsid w:val="73FC52DE"/>
    <w:rsid w:val="74455EF4"/>
    <w:rsid w:val="75A062E3"/>
    <w:rsid w:val="75AC4D6B"/>
    <w:rsid w:val="789148C4"/>
    <w:rsid w:val="78C754C7"/>
    <w:rsid w:val="795F6671"/>
    <w:rsid w:val="79F5636D"/>
    <w:rsid w:val="7A903C7E"/>
    <w:rsid w:val="7AF35638"/>
    <w:rsid w:val="7B8C66FB"/>
    <w:rsid w:val="7D002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D9440B"/>
  <w15:docId w15:val="{02C6B5A7-5764-423C-B32A-D8B8FDB0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unhideWhenUsed="1" w:qFormat="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qFormat="1"/>
    <w:lsdException w:name="line number" w:semiHidden="1" w:unhideWhenUsed="1"/>
    <w:lsdException w:name="page number" w:qFormat="1"/>
    <w:lsdException w:name="endnote reference" w:qFormat="1"/>
    <w:lsdException w:name="endnote text" w:uiPriority="99"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qFormat/>
    <w:pPr>
      <w:widowControl w:val="0"/>
      <w:jc w:val="both"/>
    </w:pPr>
    <w:rPr>
      <w:kern w:val="2"/>
      <w:sz w:val="21"/>
      <w:szCs w:val="24"/>
    </w:rPr>
  </w:style>
  <w:style w:type="paragraph" w:styleId="1">
    <w:name w:val="heading 1"/>
    <w:basedOn w:val="a"/>
    <w:next w:val="a"/>
    <w:link w:val="1Char"/>
    <w:autoRedefine/>
    <w:qFormat/>
    <w:pPr>
      <w:keepNext/>
      <w:keepLines/>
      <w:tabs>
        <w:tab w:val="left" w:pos="4483"/>
      </w:tabs>
      <w:adjustRightInd w:val="0"/>
      <w:snapToGrid w:val="0"/>
      <w:spacing w:before="100" w:after="100" w:line="360" w:lineRule="auto"/>
      <w:jc w:val="center"/>
      <w:textAlignment w:val="baseline"/>
      <w:outlineLvl w:val="0"/>
    </w:pPr>
    <w:rPr>
      <w:rFonts w:ascii="宋体"/>
      <w:b/>
      <w:spacing w:val="20"/>
      <w:kern w:val="44"/>
      <w:sz w:val="44"/>
      <w:szCs w:val="20"/>
    </w:rPr>
  </w:style>
  <w:style w:type="paragraph" w:styleId="2">
    <w:name w:val="heading 2"/>
    <w:basedOn w:val="a"/>
    <w:next w:val="a"/>
    <w:link w:val="2Char"/>
    <w:autoRedefine/>
    <w:qFormat/>
    <w:pPr>
      <w:keepNext/>
      <w:keepLines/>
      <w:adjustRightInd w:val="0"/>
      <w:snapToGrid w:val="0"/>
      <w:spacing w:before="60" w:after="60" w:line="360" w:lineRule="auto"/>
      <w:outlineLvl w:val="1"/>
    </w:pPr>
    <w:rPr>
      <w:rFonts w:ascii="Arial" w:hAnsi="Arial"/>
      <w:b/>
      <w:bCs/>
      <w:sz w:val="32"/>
      <w:szCs w:val="32"/>
    </w:rPr>
  </w:style>
  <w:style w:type="paragraph" w:styleId="3">
    <w:name w:val="heading 3"/>
    <w:basedOn w:val="a"/>
    <w:next w:val="a"/>
    <w:link w:val="3Char"/>
    <w:autoRedefine/>
    <w:qFormat/>
    <w:pPr>
      <w:keepNext/>
      <w:keepLines/>
      <w:adjustRightInd w:val="0"/>
      <w:snapToGrid w:val="0"/>
      <w:spacing w:before="20" w:after="20" w:line="360" w:lineRule="auto"/>
      <w:outlineLvl w:val="2"/>
    </w:pPr>
    <w:rPr>
      <w:rFonts w:ascii="Calibri" w:hAnsi="Calibri"/>
      <w:b/>
      <w:bCs/>
      <w:sz w:val="28"/>
      <w:szCs w:val="32"/>
    </w:rPr>
  </w:style>
  <w:style w:type="paragraph" w:styleId="4">
    <w:name w:val="heading 4"/>
    <w:basedOn w:val="a"/>
    <w:next w:val="a"/>
    <w:link w:val="4Char"/>
    <w:autoRedefine/>
    <w:qFormat/>
    <w:pPr>
      <w:keepNext/>
      <w:keepLines/>
      <w:adjustRightInd w:val="0"/>
      <w:snapToGrid w:val="0"/>
      <w:spacing w:before="20" w:after="20" w:line="360" w:lineRule="auto"/>
      <w:outlineLvl w:val="3"/>
    </w:pPr>
    <w:rPr>
      <w:rFonts w:ascii="Arial" w:hAnsi="Arial"/>
      <w:b/>
      <w:bCs/>
      <w:sz w:val="24"/>
      <w:szCs w:val="28"/>
    </w:rPr>
  </w:style>
  <w:style w:type="paragraph" w:styleId="5">
    <w:name w:val="heading 5"/>
    <w:basedOn w:val="a"/>
    <w:next w:val="a"/>
    <w:link w:val="5Char"/>
    <w:autoRedefine/>
    <w:qFormat/>
    <w:pPr>
      <w:keepNext/>
      <w:keepLines/>
      <w:tabs>
        <w:tab w:val="left" w:pos="544"/>
      </w:tabs>
      <w:spacing w:line="400" w:lineRule="atLeast"/>
      <w:ind w:left="544" w:hanging="544"/>
      <w:outlineLvl w:val="4"/>
    </w:pPr>
    <w:rPr>
      <w:b/>
      <w:spacing w:val="20"/>
      <w:sz w:val="24"/>
      <w:szCs w:val="20"/>
    </w:rPr>
  </w:style>
  <w:style w:type="paragraph" w:styleId="6">
    <w:name w:val="heading 6"/>
    <w:basedOn w:val="a"/>
    <w:next w:val="a"/>
    <w:link w:val="6Char"/>
    <w:autoRedefine/>
    <w:qFormat/>
    <w:pPr>
      <w:keepNext/>
      <w:keepLines/>
      <w:spacing w:before="240" w:after="64" w:line="317" w:lineRule="auto"/>
      <w:outlineLvl w:val="5"/>
    </w:pPr>
    <w:rPr>
      <w:rFonts w:ascii="Cambria" w:hAnsi="Cambria"/>
      <w:b/>
      <w:sz w:val="24"/>
      <w:szCs w:val="20"/>
    </w:rPr>
  </w:style>
  <w:style w:type="paragraph" w:styleId="7">
    <w:name w:val="heading 7"/>
    <w:basedOn w:val="a"/>
    <w:next w:val="a"/>
    <w:link w:val="7Char"/>
    <w:autoRedefine/>
    <w:qFormat/>
    <w:pPr>
      <w:keepNext/>
      <w:keepLines/>
      <w:adjustRightInd w:val="0"/>
      <w:spacing w:before="240" w:after="64" w:line="320" w:lineRule="atLeast"/>
      <w:textAlignment w:val="baseline"/>
      <w:outlineLvl w:val="6"/>
    </w:pPr>
    <w:rPr>
      <w:rFonts w:ascii="Calibri" w:hAnsi="Calibri"/>
      <w:b/>
      <w:kern w:val="0"/>
      <w:sz w:val="24"/>
      <w:szCs w:val="20"/>
    </w:rPr>
  </w:style>
  <w:style w:type="paragraph" w:styleId="8">
    <w:name w:val="heading 8"/>
    <w:basedOn w:val="a"/>
    <w:next w:val="a"/>
    <w:link w:val="8Char"/>
    <w:autoRedefine/>
    <w:qFormat/>
    <w:pPr>
      <w:keepNext/>
      <w:keepLines/>
      <w:adjustRightInd w:val="0"/>
      <w:spacing w:before="240" w:after="64" w:line="320" w:lineRule="atLeast"/>
      <w:textAlignment w:val="baseline"/>
      <w:outlineLvl w:val="7"/>
    </w:pPr>
    <w:rPr>
      <w:rFonts w:ascii="Arial" w:eastAsia="黑体" w:hAnsi="Arial"/>
      <w:kern w:val="0"/>
      <w:sz w:val="24"/>
      <w:szCs w:val="20"/>
    </w:rPr>
  </w:style>
  <w:style w:type="paragraph" w:styleId="9">
    <w:name w:val="heading 9"/>
    <w:basedOn w:val="a"/>
    <w:next w:val="a"/>
    <w:link w:val="9Char"/>
    <w:autoRedefine/>
    <w:qFormat/>
    <w:pPr>
      <w:keepNext/>
      <w:keepLines/>
      <w:adjustRightInd w:val="0"/>
      <w:spacing w:before="240" w:after="64" w:line="320" w:lineRule="atLeast"/>
      <w:textAlignment w:val="baseline"/>
      <w:outlineLvl w:val="8"/>
    </w:pPr>
    <w:rPr>
      <w:rFonts w:ascii="Arial" w:eastAsia="黑体" w:hAnsi="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autoRedefine/>
    <w:qFormat/>
    <w:pPr>
      <w:spacing w:after="120"/>
    </w:pPr>
  </w:style>
  <w:style w:type="paragraph" w:styleId="70">
    <w:name w:val="toc 7"/>
    <w:basedOn w:val="a"/>
    <w:next w:val="a"/>
    <w:autoRedefine/>
    <w:qFormat/>
    <w:pPr>
      <w:ind w:left="1260"/>
      <w:jc w:val="left"/>
    </w:pPr>
    <w:rPr>
      <w:rFonts w:asciiTheme="minorHAnsi" w:hAnsiTheme="minorHAnsi"/>
      <w:sz w:val="18"/>
      <w:szCs w:val="18"/>
    </w:rPr>
  </w:style>
  <w:style w:type="paragraph" w:styleId="a4">
    <w:name w:val="Normal Indent"/>
    <w:basedOn w:val="a"/>
    <w:link w:val="Char0"/>
    <w:autoRedefine/>
    <w:qFormat/>
    <w:pPr>
      <w:ind w:firstLineChars="200" w:firstLine="420"/>
    </w:pPr>
    <w:rPr>
      <w:szCs w:val="20"/>
    </w:rPr>
  </w:style>
  <w:style w:type="paragraph" w:styleId="a5">
    <w:name w:val="caption"/>
    <w:basedOn w:val="a"/>
    <w:next w:val="a"/>
    <w:autoRedefine/>
    <w:qFormat/>
    <w:pPr>
      <w:adjustRightInd w:val="0"/>
      <w:spacing w:before="152" w:after="160" w:line="360" w:lineRule="atLeast"/>
      <w:jc w:val="left"/>
      <w:textAlignment w:val="baseline"/>
    </w:pPr>
    <w:rPr>
      <w:rFonts w:ascii="Arial" w:eastAsia="黑体" w:hAnsi="Arial"/>
      <w:spacing w:val="20"/>
      <w:kern w:val="21"/>
      <w:sz w:val="24"/>
      <w:szCs w:val="20"/>
    </w:rPr>
  </w:style>
  <w:style w:type="paragraph" w:styleId="a6">
    <w:name w:val="Document Map"/>
    <w:basedOn w:val="a"/>
    <w:link w:val="Char1"/>
    <w:autoRedefine/>
    <w:qFormat/>
    <w:rPr>
      <w:rFonts w:ascii="宋体"/>
      <w:sz w:val="18"/>
      <w:szCs w:val="18"/>
    </w:rPr>
  </w:style>
  <w:style w:type="paragraph" w:styleId="a7">
    <w:name w:val="annotation text"/>
    <w:basedOn w:val="a"/>
    <w:link w:val="Char2"/>
    <w:autoRedefine/>
    <w:qFormat/>
    <w:pPr>
      <w:jc w:val="left"/>
    </w:pPr>
  </w:style>
  <w:style w:type="paragraph" w:styleId="30">
    <w:name w:val="Body Text 3"/>
    <w:basedOn w:val="a"/>
    <w:link w:val="3Char0"/>
    <w:autoRedefine/>
    <w:qFormat/>
    <w:pPr>
      <w:widowControl/>
      <w:autoSpaceDE w:val="0"/>
      <w:autoSpaceDN w:val="0"/>
      <w:adjustRightInd w:val="0"/>
      <w:spacing w:line="360" w:lineRule="auto"/>
      <w:textAlignment w:val="bottom"/>
    </w:pPr>
    <w:rPr>
      <w:rFonts w:ascii="Calibri" w:hAnsi="Calibri"/>
      <w:sz w:val="16"/>
      <w:szCs w:val="16"/>
      <w:shd w:val="pct10" w:color="auto" w:fill="FFFFFF"/>
    </w:rPr>
  </w:style>
  <w:style w:type="paragraph" w:styleId="a8">
    <w:name w:val="Body Text Indent"/>
    <w:basedOn w:val="a"/>
    <w:link w:val="Char20"/>
    <w:autoRedefine/>
    <w:qFormat/>
    <w:pPr>
      <w:spacing w:after="120"/>
      <w:ind w:leftChars="200" w:left="420"/>
    </w:pPr>
  </w:style>
  <w:style w:type="paragraph" w:styleId="a9">
    <w:name w:val="Block Text"/>
    <w:basedOn w:val="a"/>
    <w:autoRedefine/>
    <w:qFormat/>
    <w:pPr>
      <w:tabs>
        <w:tab w:val="left" w:pos="-540"/>
      </w:tabs>
      <w:spacing w:line="420" w:lineRule="exact"/>
      <w:ind w:leftChars="-171" w:left="-359" w:rightChars="-294" w:right="-617" w:firstLineChars="224" w:firstLine="538"/>
    </w:pPr>
    <w:rPr>
      <w:rFonts w:ascii="Calibri" w:hAnsi="Calibri"/>
      <w:sz w:val="24"/>
    </w:rPr>
  </w:style>
  <w:style w:type="paragraph" w:styleId="40">
    <w:name w:val="index 4"/>
    <w:basedOn w:val="a"/>
    <w:next w:val="a"/>
    <w:autoRedefine/>
    <w:qFormat/>
    <w:pPr>
      <w:ind w:leftChars="600" w:left="600"/>
    </w:pPr>
    <w:rPr>
      <w:rFonts w:ascii="Calibri" w:hAnsi="Calibri"/>
    </w:rPr>
  </w:style>
  <w:style w:type="paragraph" w:styleId="50">
    <w:name w:val="toc 5"/>
    <w:basedOn w:val="a"/>
    <w:next w:val="a"/>
    <w:autoRedefine/>
    <w:qFormat/>
    <w:pPr>
      <w:ind w:left="840"/>
      <w:jc w:val="left"/>
    </w:pPr>
    <w:rPr>
      <w:rFonts w:asciiTheme="minorHAnsi" w:hAnsiTheme="minorHAnsi"/>
      <w:sz w:val="18"/>
      <w:szCs w:val="18"/>
    </w:rPr>
  </w:style>
  <w:style w:type="paragraph" w:styleId="31">
    <w:name w:val="toc 3"/>
    <w:basedOn w:val="a"/>
    <w:next w:val="a"/>
    <w:autoRedefine/>
    <w:uiPriority w:val="39"/>
    <w:qFormat/>
    <w:pPr>
      <w:ind w:leftChars="400" w:left="840"/>
    </w:pPr>
  </w:style>
  <w:style w:type="paragraph" w:styleId="aa">
    <w:name w:val="Plain Text"/>
    <w:basedOn w:val="a"/>
    <w:link w:val="Char3"/>
    <w:autoRedefine/>
    <w:uiPriority w:val="99"/>
    <w:qFormat/>
    <w:rPr>
      <w:rFonts w:ascii="宋体" w:hAnsi="Courier New"/>
      <w:szCs w:val="20"/>
    </w:rPr>
  </w:style>
  <w:style w:type="paragraph" w:styleId="80">
    <w:name w:val="toc 8"/>
    <w:basedOn w:val="a"/>
    <w:next w:val="a"/>
    <w:autoRedefine/>
    <w:qFormat/>
    <w:pPr>
      <w:ind w:left="1470"/>
      <w:jc w:val="left"/>
    </w:pPr>
    <w:rPr>
      <w:rFonts w:asciiTheme="minorHAnsi" w:hAnsiTheme="minorHAnsi"/>
      <w:sz w:val="18"/>
      <w:szCs w:val="18"/>
    </w:rPr>
  </w:style>
  <w:style w:type="paragraph" w:styleId="ab">
    <w:name w:val="Date"/>
    <w:basedOn w:val="a"/>
    <w:next w:val="a"/>
    <w:link w:val="Char4"/>
    <w:autoRedefine/>
    <w:qFormat/>
    <w:pPr>
      <w:ind w:leftChars="2500" w:left="100"/>
    </w:pPr>
  </w:style>
  <w:style w:type="paragraph" w:styleId="20">
    <w:name w:val="Body Text Indent 2"/>
    <w:basedOn w:val="a"/>
    <w:link w:val="2Char0"/>
    <w:autoRedefine/>
    <w:qFormat/>
    <w:pPr>
      <w:spacing w:line="360" w:lineRule="auto"/>
      <w:ind w:firstLine="600"/>
    </w:pPr>
    <w:rPr>
      <w:rFonts w:ascii="Calibri" w:hAnsi="Calibri"/>
    </w:rPr>
  </w:style>
  <w:style w:type="paragraph" w:styleId="ac">
    <w:name w:val="endnote text"/>
    <w:basedOn w:val="a"/>
    <w:link w:val="Char5"/>
    <w:autoRedefine/>
    <w:uiPriority w:val="99"/>
    <w:qFormat/>
    <w:pPr>
      <w:snapToGrid w:val="0"/>
      <w:jc w:val="left"/>
    </w:pPr>
    <w:rPr>
      <w:szCs w:val="20"/>
    </w:rPr>
  </w:style>
  <w:style w:type="paragraph" w:styleId="ad">
    <w:name w:val="Balloon Text"/>
    <w:basedOn w:val="a"/>
    <w:link w:val="Char6"/>
    <w:autoRedefine/>
    <w:qFormat/>
    <w:rPr>
      <w:sz w:val="18"/>
      <w:szCs w:val="18"/>
    </w:rPr>
  </w:style>
  <w:style w:type="paragraph" w:styleId="ae">
    <w:name w:val="footer"/>
    <w:basedOn w:val="a"/>
    <w:link w:val="Char7"/>
    <w:autoRedefine/>
    <w:qFormat/>
    <w:pPr>
      <w:tabs>
        <w:tab w:val="center" w:pos="4153"/>
        <w:tab w:val="right" w:pos="8306"/>
      </w:tabs>
      <w:snapToGrid w:val="0"/>
      <w:jc w:val="left"/>
    </w:pPr>
    <w:rPr>
      <w:sz w:val="18"/>
      <w:szCs w:val="18"/>
    </w:rPr>
  </w:style>
  <w:style w:type="paragraph" w:styleId="af">
    <w:name w:val="header"/>
    <w:basedOn w:val="a"/>
    <w:link w:val="Char8"/>
    <w:autoRedefine/>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autoRedefine/>
    <w:uiPriority w:val="39"/>
    <w:qFormat/>
  </w:style>
  <w:style w:type="paragraph" w:styleId="41">
    <w:name w:val="toc 4"/>
    <w:basedOn w:val="a"/>
    <w:next w:val="a"/>
    <w:autoRedefine/>
    <w:qFormat/>
    <w:pPr>
      <w:ind w:left="630"/>
      <w:jc w:val="left"/>
    </w:pPr>
    <w:rPr>
      <w:rFonts w:asciiTheme="minorHAnsi" w:hAnsiTheme="minorHAnsi"/>
      <w:sz w:val="18"/>
      <w:szCs w:val="18"/>
    </w:rPr>
  </w:style>
  <w:style w:type="paragraph" w:styleId="af0">
    <w:name w:val="Subtitle"/>
    <w:basedOn w:val="a"/>
    <w:next w:val="a"/>
    <w:link w:val="Char9"/>
    <w:autoRedefine/>
    <w:qFormat/>
    <w:pPr>
      <w:spacing w:before="240" w:after="60" w:line="312" w:lineRule="auto"/>
      <w:jc w:val="center"/>
      <w:outlineLvl w:val="1"/>
    </w:pPr>
    <w:rPr>
      <w:rFonts w:ascii="Cambria" w:hAnsi="Cambria"/>
      <w:b/>
      <w:bCs/>
      <w:kern w:val="28"/>
      <w:sz w:val="32"/>
      <w:szCs w:val="32"/>
    </w:rPr>
  </w:style>
  <w:style w:type="paragraph" w:styleId="af1">
    <w:name w:val="footnote text"/>
    <w:basedOn w:val="a"/>
    <w:link w:val="Chara"/>
    <w:autoRedefine/>
    <w:unhideWhenUsed/>
    <w:qFormat/>
    <w:pPr>
      <w:snapToGrid w:val="0"/>
      <w:jc w:val="left"/>
    </w:pPr>
    <w:rPr>
      <w:sz w:val="18"/>
      <w:szCs w:val="18"/>
    </w:rPr>
  </w:style>
  <w:style w:type="paragraph" w:styleId="60">
    <w:name w:val="toc 6"/>
    <w:basedOn w:val="a"/>
    <w:next w:val="a"/>
    <w:autoRedefine/>
    <w:qFormat/>
    <w:pPr>
      <w:ind w:left="1050"/>
      <w:jc w:val="left"/>
    </w:pPr>
    <w:rPr>
      <w:rFonts w:asciiTheme="minorHAnsi" w:hAnsiTheme="minorHAnsi"/>
      <w:sz w:val="18"/>
      <w:szCs w:val="18"/>
    </w:rPr>
  </w:style>
  <w:style w:type="paragraph" w:styleId="32">
    <w:name w:val="Body Text Indent 3"/>
    <w:basedOn w:val="a"/>
    <w:link w:val="3Char1"/>
    <w:autoRedefine/>
    <w:qFormat/>
    <w:pPr>
      <w:spacing w:after="120"/>
      <w:ind w:leftChars="200" w:left="420"/>
    </w:pPr>
    <w:rPr>
      <w:sz w:val="16"/>
      <w:szCs w:val="16"/>
    </w:rPr>
  </w:style>
  <w:style w:type="paragraph" w:styleId="21">
    <w:name w:val="toc 2"/>
    <w:basedOn w:val="a"/>
    <w:next w:val="a"/>
    <w:autoRedefine/>
    <w:uiPriority w:val="39"/>
    <w:qFormat/>
    <w:pPr>
      <w:ind w:leftChars="200" w:left="420"/>
    </w:pPr>
  </w:style>
  <w:style w:type="paragraph" w:styleId="90">
    <w:name w:val="toc 9"/>
    <w:basedOn w:val="a"/>
    <w:next w:val="a"/>
    <w:autoRedefine/>
    <w:qFormat/>
    <w:pPr>
      <w:ind w:left="1680"/>
      <w:jc w:val="left"/>
    </w:pPr>
    <w:rPr>
      <w:rFonts w:asciiTheme="minorHAnsi" w:hAnsiTheme="minorHAnsi"/>
      <w:sz w:val="18"/>
      <w:szCs w:val="18"/>
    </w:rPr>
  </w:style>
  <w:style w:type="paragraph" w:styleId="22">
    <w:name w:val="Body Text 2"/>
    <w:basedOn w:val="a"/>
    <w:link w:val="2Char1"/>
    <w:autoRedefine/>
    <w:qFormat/>
    <w:pPr>
      <w:spacing w:after="120" w:line="480" w:lineRule="auto"/>
    </w:pPr>
  </w:style>
  <w:style w:type="paragraph" w:styleId="HTML">
    <w:name w:val="HTML Preformatted"/>
    <w:basedOn w:val="a"/>
    <w:link w:val="HTMLChar"/>
    <w:autoRedefine/>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f2">
    <w:name w:val="Normal (Web)"/>
    <w:basedOn w:val="a"/>
    <w:link w:val="Charb"/>
    <w:autoRedefine/>
    <w:qFormat/>
    <w:pPr>
      <w:widowControl/>
      <w:spacing w:before="100" w:beforeAutospacing="1" w:after="100" w:afterAutospacing="1"/>
      <w:jc w:val="left"/>
    </w:pPr>
    <w:rPr>
      <w:rFonts w:ascii="宋体" w:hAnsi="宋体"/>
      <w:color w:val="000000"/>
      <w:kern w:val="0"/>
      <w:sz w:val="24"/>
    </w:rPr>
  </w:style>
  <w:style w:type="paragraph" w:styleId="11">
    <w:name w:val="index 1"/>
    <w:basedOn w:val="a"/>
    <w:next w:val="a"/>
    <w:autoRedefine/>
    <w:qFormat/>
    <w:pPr>
      <w:widowControl/>
      <w:jc w:val="left"/>
    </w:pPr>
    <w:rPr>
      <w:kern w:val="0"/>
      <w:sz w:val="24"/>
      <w:szCs w:val="20"/>
      <w:lang w:val="en-GB"/>
    </w:rPr>
  </w:style>
  <w:style w:type="paragraph" w:styleId="af3">
    <w:name w:val="Title"/>
    <w:basedOn w:val="a"/>
    <w:next w:val="a"/>
    <w:link w:val="Charc"/>
    <w:autoRedefine/>
    <w:qFormat/>
    <w:pPr>
      <w:spacing w:before="240" w:after="60"/>
      <w:jc w:val="center"/>
      <w:outlineLvl w:val="0"/>
    </w:pPr>
    <w:rPr>
      <w:rFonts w:ascii="Cambria" w:hAnsi="Cambria"/>
      <w:b/>
      <w:bCs/>
      <w:sz w:val="32"/>
      <w:szCs w:val="32"/>
    </w:rPr>
  </w:style>
  <w:style w:type="paragraph" w:styleId="af4">
    <w:name w:val="annotation subject"/>
    <w:basedOn w:val="a7"/>
    <w:next w:val="a7"/>
    <w:link w:val="Chard"/>
    <w:autoRedefine/>
    <w:qFormat/>
    <w:rPr>
      <w:b/>
      <w:bCs/>
    </w:rPr>
  </w:style>
  <w:style w:type="paragraph" w:styleId="af5">
    <w:name w:val="Body Text First Indent"/>
    <w:basedOn w:val="a0"/>
    <w:link w:val="Chare"/>
    <w:autoRedefine/>
    <w:qFormat/>
    <w:pPr>
      <w:ind w:firstLineChars="100" w:firstLine="420"/>
    </w:pPr>
  </w:style>
  <w:style w:type="paragraph" w:styleId="23">
    <w:name w:val="Body Text First Indent 2"/>
    <w:basedOn w:val="a8"/>
    <w:link w:val="2Char2"/>
    <w:autoRedefine/>
    <w:qFormat/>
    <w:pPr>
      <w:ind w:firstLineChars="200" w:firstLine="420"/>
    </w:pPr>
    <w:rPr>
      <w:rFonts w:ascii="Calibri" w:eastAsiaTheme="minorEastAsia" w:hAnsi="Calibri" w:cstheme="minorBidi"/>
      <w:szCs w:val="21"/>
    </w:rPr>
  </w:style>
  <w:style w:type="table" w:styleId="af6">
    <w:name w:val="Table Grid"/>
    <w:basedOn w:val="a2"/>
    <w:autoRedefine/>
    <w:uiPriority w:val="59"/>
    <w:qFormat/>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7">
    <w:name w:val="Strong"/>
    <w:autoRedefine/>
    <w:uiPriority w:val="22"/>
    <w:qFormat/>
    <w:rPr>
      <w:b/>
      <w:bCs/>
    </w:rPr>
  </w:style>
  <w:style w:type="character" w:styleId="af8">
    <w:name w:val="endnote reference"/>
    <w:autoRedefine/>
    <w:qFormat/>
    <w:rPr>
      <w:vertAlign w:val="superscript"/>
    </w:rPr>
  </w:style>
  <w:style w:type="character" w:styleId="af9">
    <w:name w:val="page number"/>
    <w:basedOn w:val="a1"/>
    <w:autoRedefine/>
    <w:qFormat/>
  </w:style>
  <w:style w:type="character" w:styleId="afa">
    <w:name w:val="FollowedHyperlink"/>
    <w:autoRedefine/>
    <w:uiPriority w:val="99"/>
    <w:qFormat/>
    <w:rPr>
      <w:color w:val="800080"/>
      <w:u w:val="single"/>
    </w:rPr>
  </w:style>
  <w:style w:type="character" w:styleId="afb">
    <w:name w:val="Emphasis"/>
    <w:autoRedefine/>
    <w:qFormat/>
    <w:rPr>
      <w:i/>
    </w:rPr>
  </w:style>
  <w:style w:type="character" w:styleId="afc">
    <w:name w:val="Hyperlink"/>
    <w:autoRedefine/>
    <w:uiPriority w:val="99"/>
    <w:qFormat/>
    <w:rPr>
      <w:color w:val="261CDC"/>
      <w:u w:val="single"/>
    </w:rPr>
  </w:style>
  <w:style w:type="character" w:styleId="afd">
    <w:name w:val="annotation reference"/>
    <w:autoRedefine/>
    <w:qFormat/>
    <w:rPr>
      <w:sz w:val="21"/>
      <w:szCs w:val="21"/>
    </w:rPr>
  </w:style>
  <w:style w:type="character" w:styleId="afe">
    <w:name w:val="footnote reference"/>
    <w:basedOn w:val="a1"/>
    <w:autoRedefine/>
    <w:unhideWhenUsed/>
    <w:qFormat/>
    <w:rPr>
      <w:vertAlign w:val="superscript"/>
    </w:rPr>
  </w:style>
  <w:style w:type="character" w:customStyle="1" w:styleId="2Char">
    <w:name w:val="标题 2 Char"/>
    <w:link w:val="2"/>
    <w:autoRedefine/>
    <w:qFormat/>
    <w:locked/>
    <w:rPr>
      <w:rFonts w:ascii="Arial" w:hAnsi="Arial"/>
      <w:b/>
      <w:bCs/>
      <w:kern w:val="2"/>
      <w:sz w:val="32"/>
      <w:szCs w:val="32"/>
    </w:rPr>
  </w:style>
  <w:style w:type="character" w:customStyle="1" w:styleId="3Char">
    <w:name w:val="标题 3 Char"/>
    <w:link w:val="3"/>
    <w:autoRedefine/>
    <w:qFormat/>
    <w:rPr>
      <w:rFonts w:ascii="Calibri" w:hAnsi="Calibri"/>
      <w:b/>
      <w:bCs/>
      <w:kern w:val="2"/>
      <w:sz w:val="28"/>
      <w:szCs w:val="32"/>
    </w:rPr>
  </w:style>
  <w:style w:type="character" w:customStyle="1" w:styleId="1Char">
    <w:name w:val="标题 1 Char"/>
    <w:link w:val="1"/>
    <w:autoRedefine/>
    <w:qFormat/>
    <w:locked/>
    <w:rPr>
      <w:rFonts w:ascii="宋体"/>
      <w:b/>
      <w:spacing w:val="20"/>
      <w:kern w:val="44"/>
      <w:sz w:val="44"/>
    </w:rPr>
  </w:style>
  <w:style w:type="character" w:customStyle="1" w:styleId="4Char">
    <w:name w:val="标题 4 Char"/>
    <w:link w:val="4"/>
    <w:autoRedefine/>
    <w:qFormat/>
    <w:locked/>
    <w:rPr>
      <w:rFonts w:ascii="Arial" w:hAnsi="Arial"/>
      <w:b/>
      <w:bCs/>
      <w:kern w:val="2"/>
      <w:sz w:val="24"/>
      <w:szCs w:val="28"/>
    </w:rPr>
  </w:style>
  <w:style w:type="character" w:customStyle="1" w:styleId="5Char">
    <w:name w:val="标题 5 Char"/>
    <w:link w:val="5"/>
    <w:autoRedefine/>
    <w:qFormat/>
    <w:rPr>
      <w:b/>
      <w:spacing w:val="20"/>
      <w:kern w:val="2"/>
      <w:sz w:val="24"/>
    </w:rPr>
  </w:style>
  <w:style w:type="character" w:customStyle="1" w:styleId="6Char">
    <w:name w:val="标题 6 Char"/>
    <w:basedOn w:val="a1"/>
    <w:link w:val="6"/>
    <w:autoRedefine/>
    <w:qFormat/>
    <w:rPr>
      <w:rFonts w:ascii="Cambria" w:hAnsi="Cambria"/>
      <w:b/>
      <w:kern w:val="2"/>
      <w:sz w:val="24"/>
    </w:rPr>
  </w:style>
  <w:style w:type="character" w:customStyle="1" w:styleId="7Char">
    <w:name w:val="标题 7 Char"/>
    <w:basedOn w:val="a1"/>
    <w:link w:val="7"/>
    <w:autoRedefine/>
    <w:qFormat/>
    <w:rPr>
      <w:rFonts w:ascii="Calibri" w:hAnsi="Calibri"/>
      <w:b/>
      <w:sz w:val="24"/>
    </w:rPr>
  </w:style>
  <w:style w:type="character" w:customStyle="1" w:styleId="8Char">
    <w:name w:val="标题 8 Char"/>
    <w:basedOn w:val="a1"/>
    <w:link w:val="8"/>
    <w:autoRedefine/>
    <w:qFormat/>
    <w:rPr>
      <w:rFonts w:ascii="Arial" w:eastAsia="黑体" w:hAnsi="Arial"/>
      <w:sz w:val="24"/>
    </w:rPr>
  </w:style>
  <w:style w:type="character" w:customStyle="1" w:styleId="9Char">
    <w:name w:val="标题 9 Char"/>
    <w:basedOn w:val="a1"/>
    <w:link w:val="9"/>
    <w:autoRedefine/>
    <w:qFormat/>
    <w:rPr>
      <w:rFonts w:ascii="Arial" w:eastAsia="黑体" w:hAnsi="Arial"/>
      <w:sz w:val="21"/>
    </w:rPr>
  </w:style>
  <w:style w:type="character" w:customStyle="1" w:styleId="Char2">
    <w:name w:val="批注文字 Char"/>
    <w:link w:val="a7"/>
    <w:autoRedefine/>
    <w:qFormat/>
    <w:rPr>
      <w:kern w:val="2"/>
      <w:sz w:val="21"/>
      <w:szCs w:val="24"/>
    </w:rPr>
  </w:style>
  <w:style w:type="character" w:customStyle="1" w:styleId="Chard">
    <w:name w:val="批注主题 Char"/>
    <w:link w:val="af4"/>
    <w:autoRedefine/>
    <w:qFormat/>
    <w:rPr>
      <w:b/>
      <w:bCs/>
      <w:kern w:val="2"/>
      <w:sz w:val="21"/>
      <w:szCs w:val="24"/>
    </w:rPr>
  </w:style>
  <w:style w:type="character" w:customStyle="1" w:styleId="Char">
    <w:name w:val="正文文本 Char"/>
    <w:link w:val="a0"/>
    <w:autoRedefine/>
    <w:qFormat/>
    <w:rPr>
      <w:kern w:val="2"/>
      <w:sz w:val="21"/>
      <w:szCs w:val="24"/>
    </w:rPr>
  </w:style>
  <w:style w:type="character" w:customStyle="1" w:styleId="Chare">
    <w:name w:val="正文首行缩进 Char"/>
    <w:link w:val="af5"/>
    <w:autoRedefine/>
    <w:qFormat/>
    <w:rPr>
      <w:kern w:val="2"/>
      <w:sz w:val="21"/>
      <w:szCs w:val="24"/>
    </w:rPr>
  </w:style>
  <w:style w:type="character" w:customStyle="1" w:styleId="Char0">
    <w:name w:val="正文缩进 Char"/>
    <w:link w:val="a4"/>
    <w:autoRedefine/>
    <w:qFormat/>
    <w:locked/>
    <w:rPr>
      <w:kern w:val="2"/>
      <w:sz w:val="21"/>
    </w:rPr>
  </w:style>
  <w:style w:type="character" w:customStyle="1" w:styleId="Char1">
    <w:name w:val="文档结构图 Char"/>
    <w:link w:val="a6"/>
    <w:autoRedefine/>
    <w:qFormat/>
    <w:rPr>
      <w:rFonts w:ascii="宋体"/>
      <w:kern w:val="2"/>
      <w:sz w:val="18"/>
      <w:szCs w:val="18"/>
    </w:rPr>
  </w:style>
  <w:style w:type="character" w:customStyle="1" w:styleId="Char20">
    <w:name w:val="正文文本缩进 Char2"/>
    <w:basedOn w:val="a1"/>
    <w:link w:val="a8"/>
    <w:autoRedefine/>
    <w:qFormat/>
    <w:rPr>
      <w:kern w:val="2"/>
      <w:sz w:val="21"/>
      <w:szCs w:val="24"/>
    </w:rPr>
  </w:style>
  <w:style w:type="character" w:customStyle="1" w:styleId="Char3">
    <w:name w:val="纯文本 Char"/>
    <w:link w:val="aa"/>
    <w:autoRedefine/>
    <w:uiPriority w:val="99"/>
    <w:qFormat/>
    <w:rPr>
      <w:rFonts w:ascii="宋体" w:hAnsi="Courier New"/>
      <w:kern w:val="2"/>
      <w:sz w:val="21"/>
    </w:rPr>
  </w:style>
  <w:style w:type="character" w:customStyle="1" w:styleId="Char4">
    <w:name w:val="日期 Char"/>
    <w:link w:val="ab"/>
    <w:autoRedefine/>
    <w:qFormat/>
    <w:rPr>
      <w:kern w:val="2"/>
      <w:sz w:val="21"/>
      <w:szCs w:val="24"/>
    </w:rPr>
  </w:style>
  <w:style w:type="character" w:customStyle="1" w:styleId="Char6">
    <w:name w:val="批注框文本 Char"/>
    <w:link w:val="ad"/>
    <w:autoRedefine/>
    <w:qFormat/>
    <w:rPr>
      <w:kern w:val="2"/>
      <w:sz w:val="18"/>
      <w:szCs w:val="18"/>
    </w:rPr>
  </w:style>
  <w:style w:type="character" w:customStyle="1" w:styleId="Char7">
    <w:name w:val="页脚 Char"/>
    <w:link w:val="ae"/>
    <w:autoRedefine/>
    <w:qFormat/>
    <w:rPr>
      <w:kern w:val="2"/>
      <w:sz w:val="18"/>
      <w:szCs w:val="18"/>
    </w:rPr>
  </w:style>
  <w:style w:type="character" w:customStyle="1" w:styleId="Char8">
    <w:name w:val="页眉 Char"/>
    <w:link w:val="af"/>
    <w:autoRedefine/>
    <w:qFormat/>
    <w:rPr>
      <w:kern w:val="2"/>
      <w:sz w:val="18"/>
      <w:szCs w:val="18"/>
    </w:rPr>
  </w:style>
  <w:style w:type="character" w:customStyle="1" w:styleId="Chara">
    <w:name w:val="脚注文本 Char"/>
    <w:basedOn w:val="a1"/>
    <w:link w:val="af1"/>
    <w:autoRedefine/>
    <w:semiHidden/>
    <w:qFormat/>
    <w:rPr>
      <w:kern w:val="2"/>
      <w:sz w:val="18"/>
      <w:szCs w:val="18"/>
    </w:rPr>
  </w:style>
  <w:style w:type="character" w:customStyle="1" w:styleId="3Char1">
    <w:name w:val="正文文本缩进 3 Char"/>
    <w:link w:val="32"/>
    <w:autoRedefine/>
    <w:qFormat/>
    <w:rPr>
      <w:kern w:val="2"/>
      <w:sz w:val="16"/>
      <w:szCs w:val="16"/>
    </w:rPr>
  </w:style>
  <w:style w:type="character" w:customStyle="1" w:styleId="2Char1">
    <w:name w:val="正文文本 2 Char"/>
    <w:link w:val="22"/>
    <w:autoRedefine/>
    <w:qFormat/>
    <w:rPr>
      <w:kern w:val="2"/>
      <w:sz w:val="21"/>
      <w:szCs w:val="24"/>
    </w:rPr>
  </w:style>
  <w:style w:type="character" w:customStyle="1" w:styleId="Charb">
    <w:name w:val="普通(网站) Char"/>
    <w:link w:val="af2"/>
    <w:autoRedefine/>
    <w:qFormat/>
    <w:rPr>
      <w:rFonts w:ascii="宋体" w:hAnsi="宋体" w:cs="宋体"/>
      <w:color w:val="000000"/>
      <w:sz w:val="24"/>
      <w:szCs w:val="24"/>
    </w:rPr>
  </w:style>
  <w:style w:type="character" w:customStyle="1" w:styleId="15">
    <w:name w:val="15"/>
    <w:autoRedefine/>
    <w:qFormat/>
  </w:style>
  <w:style w:type="character" w:customStyle="1" w:styleId="textthick1">
    <w:name w:val="text_thick1"/>
    <w:autoRedefine/>
    <w:qFormat/>
    <w:rPr>
      <w:color w:val="222222"/>
    </w:rPr>
  </w:style>
  <w:style w:type="character" w:customStyle="1" w:styleId="Charf">
    <w:name w:val="列出段落 Char"/>
    <w:link w:val="aff"/>
    <w:autoRedefine/>
    <w:uiPriority w:val="34"/>
    <w:qFormat/>
    <w:rsid w:val="00BA3D88"/>
    <w:rPr>
      <w:rFonts w:ascii="Calibri" w:hAnsi="Calibri"/>
      <w:color w:val="000000"/>
      <w:kern w:val="2"/>
      <w:sz w:val="24"/>
      <w:szCs w:val="24"/>
    </w:rPr>
  </w:style>
  <w:style w:type="paragraph" w:styleId="aff">
    <w:name w:val="List Paragraph"/>
    <w:basedOn w:val="a"/>
    <w:link w:val="Charf"/>
    <w:autoRedefine/>
    <w:uiPriority w:val="34"/>
    <w:qFormat/>
    <w:rsid w:val="00BA3D88"/>
    <w:pPr>
      <w:spacing w:line="360" w:lineRule="auto"/>
      <w:ind w:firstLineChars="200" w:firstLine="480"/>
    </w:pPr>
    <w:rPr>
      <w:rFonts w:ascii="Calibri" w:hAnsi="Calibri"/>
      <w:color w:val="000000"/>
      <w:sz w:val="24"/>
    </w:rPr>
  </w:style>
  <w:style w:type="character" w:customStyle="1" w:styleId="black1">
    <w:name w:val="black1"/>
    <w:autoRedefine/>
    <w:qFormat/>
    <w:rPr>
      <w:rFonts w:ascii="ˎ̥" w:hAnsi="ˎ̥" w:hint="default"/>
      <w:color w:val="333333"/>
      <w:sz w:val="18"/>
      <w:szCs w:val="18"/>
      <w:u w:val="none"/>
    </w:rPr>
  </w:style>
  <w:style w:type="character" w:customStyle="1" w:styleId="t31">
    <w:name w:val="t31"/>
    <w:autoRedefine/>
    <w:qFormat/>
    <w:rPr>
      <w:sz w:val="21"/>
      <w:szCs w:val="21"/>
    </w:rPr>
  </w:style>
  <w:style w:type="paragraph" w:customStyle="1" w:styleId="TOC1">
    <w:name w:val="TOC 标题1"/>
    <w:basedOn w:val="1"/>
    <w:next w:val="a"/>
    <w:autoRedefine/>
    <w:qFormat/>
    <w:pPr>
      <w:widowControl/>
      <w:tabs>
        <w:tab w:val="clear" w:pos="4483"/>
      </w:tabs>
      <w:adjustRightInd/>
      <w:snapToGrid/>
      <w:spacing w:before="480" w:after="0" w:line="276" w:lineRule="auto"/>
      <w:jc w:val="left"/>
      <w:textAlignment w:val="auto"/>
      <w:outlineLvl w:val="9"/>
    </w:pPr>
    <w:rPr>
      <w:rFonts w:ascii="Cambria" w:hAnsi="Cambria"/>
      <w:bCs/>
      <w:color w:val="365F91"/>
      <w:spacing w:val="0"/>
      <w:kern w:val="0"/>
      <w:sz w:val="28"/>
      <w:szCs w:val="28"/>
    </w:rPr>
  </w:style>
  <w:style w:type="paragraph" w:customStyle="1" w:styleId="Char21">
    <w:name w:val="Char2"/>
    <w:basedOn w:val="a"/>
    <w:autoRedefine/>
    <w:qFormat/>
    <w:rPr>
      <w:szCs w:val="20"/>
    </w:rPr>
  </w:style>
  <w:style w:type="paragraph" w:customStyle="1" w:styleId="CharCharCharCharCharCharChar">
    <w:name w:val="Char Char Char Char Char Char Char"/>
    <w:basedOn w:val="a"/>
    <w:autoRedefine/>
    <w:qFormat/>
    <w:rPr>
      <w:sz w:val="24"/>
    </w:rPr>
  </w:style>
  <w:style w:type="paragraph" w:customStyle="1" w:styleId="CharCharCharCharCharChar">
    <w:name w:val="Char Char Char Char Char Char"/>
    <w:basedOn w:val="a"/>
    <w:autoRedefine/>
    <w:qFormat/>
    <w:pPr>
      <w:adjustRightInd w:val="0"/>
      <w:spacing w:line="360" w:lineRule="auto"/>
    </w:pPr>
    <w:rPr>
      <w:sz w:val="24"/>
    </w:rPr>
  </w:style>
  <w:style w:type="paragraph" w:customStyle="1" w:styleId="p17">
    <w:name w:val="p17"/>
    <w:basedOn w:val="a"/>
    <w:autoRedefine/>
    <w:qFormat/>
    <w:pPr>
      <w:widowControl/>
      <w:spacing w:before="100" w:beforeAutospacing="1" w:after="100" w:afterAutospacing="1"/>
      <w:jc w:val="left"/>
    </w:pPr>
    <w:rPr>
      <w:rFonts w:ascii="宋体" w:hAnsi="宋体" w:cs="宋体"/>
      <w:kern w:val="0"/>
      <w:sz w:val="24"/>
    </w:rPr>
  </w:style>
  <w:style w:type="paragraph" w:customStyle="1" w:styleId="12">
    <w:name w:val="列出段落1"/>
    <w:basedOn w:val="a"/>
    <w:autoRedefine/>
    <w:uiPriority w:val="34"/>
    <w:qFormat/>
    <w:pPr>
      <w:ind w:firstLineChars="200" w:firstLine="420"/>
    </w:pPr>
    <w:rPr>
      <w:rFonts w:ascii="Calibri" w:hAnsi="Calibri"/>
      <w:szCs w:val="22"/>
    </w:rPr>
  </w:style>
  <w:style w:type="paragraph" w:customStyle="1" w:styleId="CharChar1CharCharCharCharCharCharCharCharCharCharCharCharCharCharCharCharCharChar1Char">
    <w:name w:val="Char Char1 Char Char Char Char Char Char Char Char Char Char Char Char Char Char Char Char Char Char1 Char"/>
    <w:basedOn w:val="a"/>
    <w:autoRedefine/>
    <w:qFormat/>
    <w:rPr>
      <w:rFonts w:ascii="Tahoma" w:hAnsi="Tahoma"/>
      <w:sz w:val="24"/>
    </w:rPr>
  </w:style>
  <w:style w:type="paragraph" w:customStyle="1" w:styleId="IBM">
    <w:name w:val="IBM 正文"/>
    <w:basedOn w:val="a"/>
    <w:autoRedefine/>
    <w:qFormat/>
    <w:pPr>
      <w:spacing w:line="400" w:lineRule="exact"/>
    </w:pPr>
    <w:rPr>
      <w:spacing w:val="20"/>
      <w:sz w:val="24"/>
      <w:szCs w:val="20"/>
    </w:rPr>
  </w:style>
  <w:style w:type="paragraph" w:customStyle="1" w:styleId="p0">
    <w:name w:val="p0"/>
    <w:basedOn w:val="a"/>
    <w:autoRedefine/>
    <w:qFormat/>
    <w:pPr>
      <w:widowControl/>
      <w:spacing w:before="100" w:beforeAutospacing="1" w:after="100" w:afterAutospacing="1"/>
      <w:jc w:val="left"/>
    </w:pPr>
    <w:rPr>
      <w:rFonts w:ascii="宋体" w:hAnsi="宋体" w:cs="宋体"/>
      <w:kern w:val="0"/>
      <w:sz w:val="24"/>
    </w:rPr>
  </w:style>
  <w:style w:type="paragraph" w:customStyle="1" w:styleId="13">
    <w:name w:val="样式1"/>
    <w:basedOn w:val="a"/>
    <w:link w:val="1Char0"/>
    <w:autoRedefine/>
    <w:qFormat/>
    <w:pPr>
      <w:widowControl/>
      <w:spacing w:line="360" w:lineRule="auto"/>
      <w:ind w:firstLineChars="200" w:firstLine="480"/>
    </w:pPr>
    <w:rPr>
      <w:rFonts w:ascii="宋体" w:hAnsi="宋体" w:hint="eastAsia"/>
      <w:kern w:val="24"/>
      <w:sz w:val="24"/>
    </w:rPr>
  </w:style>
  <w:style w:type="character" w:customStyle="1" w:styleId="1Char0">
    <w:name w:val="样式1 Char"/>
    <w:link w:val="13"/>
    <w:autoRedefine/>
    <w:qFormat/>
    <w:locked/>
    <w:rPr>
      <w:rFonts w:ascii="宋体" w:hAnsi="宋体"/>
      <w:kern w:val="24"/>
      <w:sz w:val="24"/>
      <w:szCs w:val="24"/>
    </w:rPr>
  </w:style>
  <w:style w:type="paragraph" w:customStyle="1" w:styleId="Charf0">
    <w:name w:val="Char"/>
    <w:basedOn w:val="a"/>
    <w:autoRedefine/>
    <w:qFormat/>
    <w:pPr>
      <w:tabs>
        <w:tab w:val="left" w:pos="720"/>
      </w:tabs>
      <w:ind w:left="720" w:hanging="360"/>
    </w:pPr>
    <w:rPr>
      <w:sz w:val="24"/>
    </w:rPr>
  </w:style>
  <w:style w:type="character" w:customStyle="1" w:styleId="Charc">
    <w:name w:val="标题 Char"/>
    <w:basedOn w:val="a1"/>
    <w:link w:val="af3"/>
    <w:autoRedefine/>
    <w:qFormat/>
    <w:rPr>
      <w:rFonts w:ascii="Cambria" w:hAnsi="Cambria"/>
      <w:b/>
      <w:bCs/>
      <w:kern w:val="2"/>
      <w:sz w:val="32"/>
      <w:szCs w:val="32"/>
    </w:rPr>
  </w:style>
  <w:style w:type="character" w:customStyle="1" w:styleId="3Char0">
    <w:name w:val="正文文本 3 Char"/>
    <w:basedOn w:val="a1"/>
    <w:link w:val="30"/>
    <w:autoRedefine/>
    <w:qFormat/>
    <w:rPr>
      <w:rFonts w:ascii="Calibri" w:hAnsi="Calibri"/>
      <w:kern w:val="2"/>
      <w:sz w:val="16"/>
      <w:szCs w:val="16"/>
    </w:rPr>
  </w:style>
  <w:style w:type="character" w:customStyle="1" w:styleId="2Char0">
    <w:name w:val="正文文本缩进 2 Char"/>
    <w:basedOn w:val="a1"/>
    <w:link w:val="20"/>
    <w:autoRedefine/>
    <w:qFormat/>
    <w:rPr>
      <w:rFonts w:ascii="Calibri" w:hAnsi="Calibri"/>
      <w:kern w:val="2"/>
      <w:sz w:val="21"/>
      <w:szCs w:val="24"/>
    </w:rPr>
  </w:style>
  <w:style w:type="character" w:customStyle="1" w:styleId="Char5">
    <w:name w:val="尾注文本 Char"/>
    <w:basedOn w:val="a1"/>
    <w:link w:val="ac"/>
    <w:autoRedefine/>
    <w:uiPriority w:val="99"/>
    <w:qFormat/>
    <w:rPr>
      <w:kern w:val="2"/>
      <w:sz w:val="21"/>
    </w:rPr>
  </w:style>
  <w:style w:type="character" w:customStyle="1" w:styleId="Char9">
    <w:name w:val="副标题 Char"/>
    <w:basedOn w:val="a1"/>
    <w:link w:val="af0"/>
    <w:autoRedefine/>
    <w:qFormat/>
    <w:rPr>
      <w:rFonts w:ascii="Cambria" w:hAnsi="Cambria"/>
      <w:b/>
      <w:bCs/>
      <w:kern w:val="28"/>
      <w:sz w:val="32"/>
      <w:szCs w:val="32"/>
    </w:rPr>
  </w:style>
  <w:style w:type="character" w:customStyle="1" w:styleId="HTMLChar">
    <w:name w:val="HTML 预设格式 Char"/>
    <w:basedOn w:val="a1"/>
    <w:link w:val="HTML"/>
    <w:autoRedefine/>
    <w:qFormat/>
    <w:rPr>
      <w:rFonts w:ascii="宋体" w:hAnsi="宋体"/>
      <w:sz w:val="24"/>
      <w:szCs w:val="24"/>
    </w:rPr>
  </w:style>
  <w:style w:type="character" w:customStyle="1" w:styleId="CommentSubjectChar">
    <w:name w:val="Comment Subject Char"/>
    <w:autoRedefine/>
    <w:qFormat/>
    <w:locked/>
    <w:rPr>
      <w:b/>
      <w:kern w:val="2"/>
      <w:sz w:val="24"/>
    </w:rPr>
  </w:style>
  <w:style w:type="character" w:customStyle="1" w:styleId="BodyText3Char">
    <w:name w:val="Body Text 3 Char"/>
    <w:autoRedefine/>
    <w:qFormat/>
    <w:locked/>
    <w:rPr>
      <w:rFonts w:ascii="宋体" w:eastAsia="宋体"/>
      <w:sz w:val="24"/>
    </w:rPr>
  </w:style>
  <w:style w:type="character" w:customStyle="1" w:styleId="Char10">
    <w:name w:val="正文文本 Char1"/>
    <w:autoRedefine/>
    <w:qFormat/>
    <w:rPr>
      <w:kern w:val="2"/>
      <w:sz w:val="24"/>
    </w:rPr>
  </w:style>
  <w:style w:type="character" w:customStyle="1" w:styleId="Charf1">
    <w:name w:val="正文文本缩进 Char"/>
    <w:autoRedefine/>
    <w:qFormat/>
    <w:rPr>
      <w:kern w:val="2"/>
      <w:sz w:val="21"/>
      <w:szCs w:val="24"/>
    </w:rPr>
  </w:style>
  <w:style w:type="character" w:customStyle="1" w:styleId="aspnetdisabled">
    <w:name w:val="aspnetdisabled"/>
    <w:autoRedefine/>
    <w:qFormat/>
  </w:style>
  <w:style w:type="character" w:customStyle="1" w:styleId="TitleChar">
    <w:name w:val="Title Char"/>
    <w:autoRedefine/>
    <w:qFormat/>
    <w:locked/>
    <w:rPr>
      <w:rFonts w:ascii="Cambria" w:hAnsi="Cambria"/>
      <w:b/>
      <w:kern w:val="2"/>
      <w:sz w:val="32"/>
    </w:rPr>
  </w:style>
  <w:style w:type="character" w:customStyle="1" w:styleId="Char11">
    <w:name w:val="文档结构图 Char1"/>
    <w:autoRedefine/>
    <w:qFormat/>
    <w:rPr>
      <w:rFonts w:ascii="宋体"/>
      <w:kern w:val="2"/>
      <w:sz w:val="18"/>
    </w:rPr>
  </w:style>
  <w:style w:type="character" w:customStyle="1" w:styleId="14">
    <w:name w:val="书籍标题1"/>
    <w:autoRedefine/>
    <w:qFormat/>
    <w:rPr>
      <w:b/>
      <w:smallCaps/>
      <w:spacing w:val="5"/>
    </w:rPr>
  </w:style>
  <w:style w:type="character" w:customStyle="1" w:styleId="4Char0">
    <w:name w:val="标题4 Char"/>
    <w:autoRedefine/>
    <w:qFormat/>
    <w:rPr>
      <w:rFonts w:ascii="Calibri Light" w:eastAsia="Times New Roman" w:hAnsi="Calibri Light" w:cs="Calibri Light"/>
      <w:b/>
      <w:kern w:val="44"/>
      <w:sz w:val="44"/>
      <w:szCs w:val="44"/>
    </w:rPr>
  </w:style>
  <w:style w:type="character" w:customStyle="1" w:styleId="DateChar">
    <w:name w:val="Date Char"/>
    <w:autoRedefine/>
    <w:qFormat/>
    <w:locked/>
    <w:rPr>
      <w:kern w:val="2"/>
      <w:sz w:val="24"/>
    </w:rPr>
  </w:style>
  <w:style w:type="character" w:customStyle="1" w:styleId="CommentTextChar">
    <w:name w:val="Comment Text Char"/>
    <w:autoRedefine/>
    <w:qFormat/>
    <w:locked/>
    <w:rPr>
      <w:kern w:val="2"/>
      <w:sz w:val="24"/>
    </w:rPr>
  </w:style>
  <w:style w:type="character" w:customStyle="1" w:styleId="Char12">
    <w:name w:val="日期 Char1"/>
    <w:autoRedefine/>
    <w:qFormat/>
    <w:rPr>
      <w:kern w:val="2"/>
      <w:sz w:val="22"/>
    </w:rPr>
  </w:style>
  <w:style w:type="character" w:customStyle="1" w:styleId="BodyTextIndentChar">
    <w:name w:val="Body Text Indent Char"/>
    <w:autoRedefine/>
    <w:qFormat/>
    <w:locked/>
    <w:rPr>
      <w:kern w:val="2"/>
      <w:sz w:val="24"/>
    </w:rPr>
  </w:style>
  <w:style w:type="character" w:customStyle="1" w:styleId="IntenseQuoteChar1">
    <w:name w:val="Intense Quote Char1"/>
    <w:link w:val="16"/>
    <w:autoRedefine/>
    <w:uiPriority w:val="30"/>
    <w:qFormat/>
    <w:rPr>
      <w:b/>
      <w:bCs/>
      <w:i/>
      <w:iCs/>
      <w:color w:val="4F81BD"/>
      <w:kern w:val="2"/>
      <w:sz w:val="21"/>
      <w:szCs w:val="24"/>
    </w:rPr>
  </w:style>
  <w:style w:type="paragraph" w:customStyle="1" w:styleId="16">
    <w:name w:val="明显引用1"/>
    <w:basedOn w:val="a"/>
    <w:next w:val="a"/>
    <w:link w:val="IntenseQuoteChar1"/>
    <w:autoRedefine/>
    <w:uiPriority w:val="30"/>
    <w:qFormat/>
    <w:pPr>
      <w:pBdr>
        <w:bottom w:val="single" w:sz="4" w:space="4" w:color="4F81BD"/>
      </w:pBdr>
      <w:spacing w:before="200" w:after="280"/>
      <w:ind w:left="936" w:right="936"/>
    </w:pPr>
    <w:rPr>
      <w:b/>
      <w:bCs/>
      <w:i/>
      <w:iCs/>
      <w:color w:val="4F81BD"/>
    </w:rPr>
  </w:style>
  <w:style w:type="character" w:customStyle="1" w:styleId="PlainTextChar">
    <w:name w:val="Plain Text Char"/>
    <w:autoRedefine/>
    <w:qFormat/>
    <w:locked/>
    <w:rPr>
      <w:rFonts w:ascii="宋体" w:hAnsi="Courier New"/>
      <w:kern w:val="2"/>
      <w:sz w:val="21"/>
    </w:rPr>
  </w:style>
  <w:style w:type="character" w:customStyle="1" w:styleId="Heading3Char">
    <w:name w:val="Heading 3 Char"/>
    <w:autoRedefine/>
    <w:qFormat/>
    <w:locked/>
    <w:rPr>
      <w:rFonts w:eastAsia="宋体"/>
      <w:b/>
      <w:kern w:val="2"/>
      <w:sz w:val="32"/>
      <w:lang w:val="en-US" w:eastAsia="zh-CN"/>
    </w:rPr>
  </w:style>
  <w:style w:type="character" w:customStyle="1" w:styleId="Char13">
    <w:name w:val="批注框文本 Char1"/>
    <w:autoRedefine/>
    <w:qFormat/>
    <w:rPr>
      <w:kern w:val="2"/>
      <w:sz w:val="18"/>
    </w:rPr>
  </w:style>
  <w:style w:type="character" w:customStyle="1" w:styleId="QuoteChar1">
    <w:name w:val="Quote Char1"/>
    <w:link w:val="17"/>
    <w:autoRedefine/>
    <w:uiPriority w:val="29"/>
    <w:qFormat/>
    <w:rPr>
      <w:i/>
      <w:iCs/>
      <w:color w:val="000000"/>
      <w:kern w:val="2"/>
      <w:sz w:val="21"/>
      <w:szCs w:val="24"/>
    </w:rPr>
  </w:style>
  <w:style w:type="paragraph" w:customStyle="1" w:styleId="17">
    <w:name w:val="引用1"/>
    <w:basedOn w:val="a"/>
    <w:next w:val="a"/>
    <w:link w:val="QuoteChar1"/>
    <w:autoRedefine/>
    <w:uiPriority w:val="29"/>
    <w:qFormat/>
    <w:rPr>
      <w:i/>
      <w:iCs/>
      <w:color w:val="000000"/>
    </w:rPr>
  </w:style>
  <w:style w:type="character" w:customStyle="1" w:styleId="BodyTextIndent3Char">
    <w:name w:val="Body Text Indent 3 Char"/>
    <w:autoRedefine/>
    <w:qFormat/>
    <w:locked/>
    <w:rPr>
      <w:kern w:val="2"/>
      <w:sz w:val="16"/>
    </w:rPr>
  </w:style>
  <w:style w:type="character" w:customStyle="1" w:styleId="BodyText2Char">
    <w:name w:val="Body Text 2 Char"/>
    <w:autoRedefine/>
    <w:qFormat/>
    <w:locked/>
    <w:rPr>
      <w:rFonts w:ascii="宋体"/>
      <w:sz w:val="24"/>
    </w:rPr>
  </w:style>
  <w:style w:type="character" w:customStyle="1" w:styleId="18">
    <w:name w:val="明显强调1"/>
    <w:autoRedefine/>
    <w:qFormat/>
    <w:rPr>
      <w:b/>
      <w:i/>
      <w:color w:val="4F81BD"/>
    </w:rPr>
  </w:style>
  <w:style w:type="character" w:customStyle="1" w:styleId="5CharChar">
    <w:name w:val="标题5 Char Char"/>
    <w:link w:val="51"/>
    <w:autoRedefine/>
    <w:qFormat/>
    <w:locked/>
    <w:rPr>
      <w:rFonts w:ascii="Arial" w:hAnsi="Arial"/>
      <w:b/>
      <w:sz w:val="32"/>
    </w:rPr>
  </w:style>
  <w:style w:type="paragraph" w:customStyle="1" w:styleId="51">
    <w:name w:val="标题5"/>
    <w:basedOn w:val="3"/>
    <w:link w:val="5CharChar"/>
    <w:autoRedefine/>
    <w:qFormat/>
    <w:pPr>
      <w:adjustRightInd/>
      <w:snapToGrid/>
      <w:spacing w:before="260" w:after="260" w:line="413" w:lineRule="auto"/>
      <w:jc w:val="center"/>
    </w:pPr>
    <w:rPr>
      <w:rFonts w:ascii="Arial" w:hAnsi="Arial"/>
      <w:bCs w:val="0"/>
      <w:kern w:val="0"/>
      <w:sz w:val="32"/>
      <w:szCs w:val="20"/>
    </w:rPr>
  </w:style>
  <w:style w:type="character" w:customStyle="1" w:styleId="Char14">
    <w:name w:val="正文文本缩进 Char1"/>
    <w:autoRedefine/>
    <w:qFormat/>
    <w:rPr>
      <w:kern w:val="2"/>
      <w:sz w:val="24"/>
    </w:rPr>
  </w:style>
  <w:style w:type="character" w:customStyle="1" w:styleId="BalloonTextChar">
    <w:name w:val="Balloon Text Char"/>
    <w:autoRedefine/>
    <w:qFormat/>
    <w:locked/>
    <w:rPr>
      <w:rFonts w:eastAsia="宋体"/>
      <w:kern w:val="2"/>
      <w:sz w:val="18"/>
      <w:lang w:val="en-US" w:eastAsia="zh-CN"/>
    </w:rPr>
  </w:style>
  <w:style w:type="character" w:customStyle="1" w:styleId="DocumentMapChar">
    <w:name w:val="Document Map Char"/>
    <w:autoRedefine/>
    <w:qFormat/>
    <w:locked/>
    <w:rPr>
      <w:kern w:val="2"/>
      <w:sz w:val="24"/>
      <w:shd w:val="clear" w:color="auto" w:fill="000080"/>
    </w:rPr>
  </w:style>
  <w:style w:type="character" w:customStyle="1" w:styleId="Char15">
    <w:name w:val="明显引用 Char1"/>
    <w:autoRedefine/>
    <w:uiPriority w:val="30"/>
    <w:qFormat/>
    <w:rPr>
      <w:b/>
      <w:i/>
      <w:color w:val="4F81BD"/>
      <w:kern w:val="2"/>
      <w:sz w:val="24"/>
    </w:rPr>
  </w:style>
  <w:style w:type="character" w:customStyle="1" w:styleId="Char16">
    <w:name w:val="标题 Char1"/>
    <w:autoRedefine/>
    <w:qFormat/>
    <w:rPr>
      <w:rFonts w:ascii="Cambria" w:hAnsi="Cambria"/>
      <w:b/>
      <w:kern w:val="2"/>
      <w:sz w:val="32"/>
    </w:rPr>
  </w:style>
  <w:style w:type="character" w:customStyle="1" w:styleId="Char17">
    <w:name w:val="批注主题 Char1"/>
    <w:autoRedefine/>
    <w:qFormat/>
    <w:rPr>
      <w:b/>
      <w:kern w:val="2"/>
      <w:sz w:val="22"/>
    </w:rPr>
  </w:style>
  <w:style w:type="character" w:customStyle="1" w:styleId="Char18">
    <w:name w:val="副标题 Char1"/>
    <w:autoRedefine/>
    <w:qFormat/>
    <w:rPr>
      <w:rFonts w:ascii="Cambria" w:hAnsi="Cambria"/>
      <w:b/>
      <w:kern w:val="28"/>
      <w:sz w:val="32"/>
    </w:rPr>
  </w:style>
  <w:style w:type="character" w:customStyle="1" w:styleId="19">
    <w:name w:val="不明显参考1"/>
    <w:autoRedefine/>
    <w:qFormat/>
    <w:rPr>
      <w:smallCaps/>
      <w:color w:val="C0504D"/>
      <w:u w:val="single"/>
    </w:rPr>
  </w:style>
  <w:style w:type="character" w:customStyle="1" w:styleId="Char19">
    <w:name w:val="引用 Char1"/>
    <w:autoRedefine/>
    <w:uiPriority w:val="29"/>
    <w:qFormat/>
    <w:rPr>
      <w:i/>
      <w:color w:val="000000"/>
      <w:kern w:val="2"/>
      <w:sz w:val="24"/>
    </w:rPr>
  </w:style>
  <w:style w:type="character" w:customStyle="1" w:styleId="CommentTextChar1">
    <w:name w:val="Comment Text Char1"/>
    <w:autoRedefine/>
    <w:qFormat/>
    <w:locked/>
    <w:rPr>
      <w:kern w:val="2"/>
      <w:sz w:val="24"/>
    </w:rPr>
  </w:style>
  <w:style w:type="character" w:customStyle="1" w:styleId="1a">
    <w:name w:val="明显参考1"/>
    <w:autoRedefine/>
    <w:qFormat/>
    <w:rPr>
      <w:b/>
      <w:smallCaps/>
      <w:color w:val="C0504D"/>
      <w:spacing w:val="5"/>
      <w:u w:val="single"/>
    </w:rPr>
  </w:style>
  <w:style w:type="character" w:customStyle="1" w:styleId="1b">
    <w:name w:val="不明显强调1"/>
    <w:autoRedefine/>
    <w:qFormat/>
    <w:rPr>
      <w:i/>
      <w:color w:val="808080"/>
    </w:rPr>
  </w:style>
  <w:style w:type="character" w:customStyle="1" w:styleId="Heading1Char">
    <w:name w:val="Heading 1 Char"/>
    <w:autoRedefine/>
    <w:qFormat/>
    <w:locked/>
    <w:rPr>
      <w:rFonts w:eastAsia="黑体"/>
      <w:b/>
      <w:kern w:val="44"/>
      <w:sz w:val="32"/>
    </w:rPr>
  </w:style>
  <w:style w:type="character" w:customStyle="1" w:styleId="HeaderChar">
    <w:name w:val="Header Char"/>
    <w:autoRedefine/>
    <w:qFormat/>
    <w:locked/>
    <w:rPr>
      <w:rFonts w:eastAsia="宋体"/>
      <w:kern w:val="2"/>
      <w:sz w:val="18"/>
      <w:lang w:val="en-US" w:eastAsia="zh-CN"/>
    </w:rPr>
  </w:style>
  <w:style w:type="character" w:customStyle="1" w:styleId="CharChar">
    <w:name w:val="批注文字 Char Char"/>
    <w:autoRedefine/>
    <w:qFormat/>
    <w:rPr>
      <w:rFonts w:ascii="宋体" w:eastAsia="宋体" w:hAnsi="Times New Roman"/>
      <w:sz w:val="20"/>
    </w:rPr>
  </w:style>
  <w:style w:type="character" w:customStyle="1" w:styleId="FooterChar">
    <w:name w:val="Footer Char"/>
    <w:autoRedefine/>
    <w:uiPriority w:val="99"/>
    <w:qFormat/>
    <w:locked/>
    <w:rPr>
      <w:kern w:val="2"/>
      <w:sz w:val="18"/>
    </w:rPr>
  </w:style>
  <w:style w:type="character" w:customStyle="1" w:styleId="BodyTextIndent2Char">
    <w:name w:val="Body Text Indent 2 Char"/>
    <w:autoRedefine/>
    <w:qFormat/>
    <w:locked/>
    <w:rPr>
      <w:rFonts w:ascii="宋体"/>
      <w:kern w:val="2"/>
      <w:sz w:val="30"/>
    </w:rPr>
  </w:style>
  <w:style w:type="character" w:customStyle="1" w:styleId="IntenseQuoteChar">
    <w:name w:val="Intense Quote Char"/>
    <w:autoRedefine/>
    <w:qFormat/>
    <w:locked/>
    <w:rPr>
      <w:b/>
      <w:i/>
      <w:color w:val="4F81BD"/>
      <w:kern w:val="2"/>
      <w:sz w:val="22"/>
    </w:rPr>
  </w:style>
  <w:style w:type="character" w:customStyle="1" w:styleId="SubtitleChar">
    <w:name w:val="Subtitle Char"/>
    <w:autoRedefine/>
    <w:qFormat/>
    <w:locked/>
    <w:rPr>
      <w:rFonts w:ascii="Cambria" w:hAnsi="Cambria"/>
      <w:b/>
      <w:kern w:val="28"/>
      <w:sz w:val="32"/>
    </w:rPr>
  </w:style>
  <w:style w:type="character" w:customStyle="1" w:styleId="QuoteChar">
    <w:name w:val="Quote Char"/>
    <w:autoRedefine/>
    <w:qFormat/>
    <w:locked/>
    <w:rPr>
      <w:i/>
      <w:color w:val="000000"/>
      <w:kern w:val="2"/>
      <w:sz w:val="22"/>
    </w:rPr>
  </w:style>
  <w:style w:type="character" w:customStyle="1" w:styleId="text1">
    <w:name w:val="text1"/>
    <w:autoRedefine/>
    <w:qFormat/>
    <w:rPr>
      <w:spacing w:val="8"/>
      <w:sz w:val="21"/>
    </w:rPr>
  </w:style>
  <w:style w:type="character" w:customStyle="1" w:styleId="BodyTextChar">
    <w:name w:val="Body Text Char"/>
    <w:autoRedefine/>
    <w:qFormat/>
    <w:locked/>
    <w:rPr>
      <w:kern w:val="2"/>
      <w:sz w:val="24"/>
    </w:rPr>
  </w:style>
  <w:style w:type="character" w:customStyle="1" w:styleId="textcontents">
    <w:name w:val="textcontents"/>
    <w:autoRedefine/>
    <w:qFormat/>
  </w:style>
  <w:style w:type="paragraph" w:customStyle="1" w:styleId="CharCharCharChar">
    <w:name w:val="Char Char Char Char"/>
    <w:basedOn w:val="a"/>
    <w:autoRedefine/>
    <w:qFormat/>
    <w:pPr>
      <w:spacing w:line="360" w:lineRule="auto"/>
      <w:jc w:val="center"/>
    </w:pPr>
    <w:rPr>
      <w:rFonts w:ascii="Calibri" w:eastAsia="仿宋_GB2312" w:hAnsi="Calibri"/>
      <w:b/>
      <w:sz w:val="28"/>
      <w:szCs w:val="32"/>
    </w:rPr>
  </w:style>
  <w:style w:type="paragraph" w:customStyle="1" w:styleId="42">
    <w:name w:val="样式 标题 4 +"/>
    <w:basedOn w:val="4"/>
    <w:autoRedefine/>
    <w:qFormat/>
    <w:pPr>
      <w:keepNext w:val="0"/>
      <w:keepLines w:val="0"/>
      <w:snapToGrid/>
      <w:spacing w:beforeLines="50" w:before="0" w:afterLines="50" w:after="0"/>
      <w:ind w:left="1080"/>
      <w:jc w:val="left"/>
      <w:textAlignment w:val="baseline"/>
    </w:pPr>
    <w:rPr>
      <w:rFonts w:ascii="Times New Roman" w:hAnsi="Times New Roman" w:cs="宋体"/>
      <w:bCs w:val="0"/>
      <w:kern w:val="0"/>
      <w:sz w:val="28"/>
      <w:szCs w:val="20"/>
    </w:rPr>
  </w:style>
  <w:style w:type="paragraph" w:customStyle="1" w:styleId="1c">
    <w:name w:val="1"/>
    <w:basedOn w:val="a"/>
    <w:next w:val="32"/>
    <w:autoRedefine/>
    <w:qFormat/>
    <w:pPr>
      <w:spacing w:line="360" w:lineRule="auto"/>
      <w:ind w:firstLine="567"/>
    </w:pPr>
    <w:rPr>
      <w:rFonts w:ascii="Calibri" w:hAnsi="Calibri"/>
      <w:sz w:val="24"/>
    </w:rPr>
  </w:style>
  <w:style w:type="paragraph" w:customStyle="1" w:styleId="CharChar1CharCharCharCharCharCharCharChar">
    <w:name w:val="Char Char1 Char Char Char Char Char Char Char Char"/>
    <w:basedOn w:val="a"/>
    <w:autoRedefine/>
    <w:qFormat/>
    <w:pPr>
      <w:widowControl/>
      <w:spacing w:after="160" w:line="240" w:lineRule="exact"/>
      <w:jc w:val="left"/>
    </w:pPr>
    <w:rPr>
      <w:rFonts w:ascii="Calibri" w:hAnsi="Calibri"/>
      <w:szCs w:val="20"/>
    </w:rPr>
  </w:style>
  <w:style w:type="paragraph" w:customStyle="1" w:styleId="Char1a">
    <w:name w:val="Char1"/>
    <w:basedOn w:val="a"/>
    <w:autoRedefine/>
    <w:qFormat/>
    <w:rPr>
      <w:rFonts w:ascii="仿宋_GB2312" w:eastAsia="仿宋_GB2312" w:hAnsi="Calibri"/>
      <w:b/>
      <w:sz w:val="32"/>
      <w:szCs w:val="32"/>
    </w:rPr>
  </w:style>
  <w:style w:type="paragraph" w:customStyle="1" w:styleId="flNote">
    <w:name w:val="flNote"/>
    <w:basedOn w:val="a"/>
    <w:autoRedefine/>
    <w:qFormat/>
    <w:pPr>
      <w:adjustRightInd w:val="0"/>
      <w:spacing w:before="320" w:after="160" w:line="360" w:lineRule="atLeast"/>
      <w:jc w:val="center"/>
      <w:textAlignment w:val="baseline"/>
    </w:pPr>
    <w:rPr>
      <w:rFonts w:ascii="Arial" w:eastAsia="黑体" w:hAnsi="Calibri"/>
      <w:kern w:val="0"/>
      <w:sz w:val="30"/>
      <w:szCs w:val="20"/>
    </w:rPr>
  </w:style>
  <w:style w:type="paragraph" w:customStyle="1" w:styleId="1d">
    <w:name w:val="无间隔1"/>
    <w:autoRedefine/>
    <w:uiPriority w:val="1"/>
    <w:qFormat/>
    <w:pPr>
      <w:widowControl w:val="0"/>
      <w:jc w:val="both"/>
    </w:pPr>
    <w:rPr>
      <w:rFonts w:ascii="Calibri" w:hAnsi="Calibri"/>
      <w:kern w:val="2"/>
      <w:sz w:val="21"/>
      <w:szCs w:val="22"/>
    </w:rPr>
  </w:style>
  <w:style w:type="paragraph" w:customStyle="1" w:styleId="71">
    <w:name w:val="样式7"/>
    <w:basedOn w:val="a"/>
    <w:autoRedefine/>
    <w:qFormat/>
    <w:pPr>
      <w:spacing w:line="500" w:lineRule="exact"/>
      <w:jc w:val="center"/>
    </w:pPr>
    <w:rPr>
      <w:rFonts w:ascii="宋体" w:hAnsi="Calibri"/>
      <w:b/>
      <w:sz w:val="32"/>
      <w:szCs w:val="20"/>
    </w:rPr>
  </w:style>
  <w:style w:type="paragraph" w:customStyle="1" w:styleId="aa0">
    <w:name w:val="aa"/>
    <w:basedOn w:val="a"/>
    <w:autoRedefine/>
    <w:qFormat/>
    <w:pPr>
      <w:widowControl/>
      <w:spacing w:before="100" w:beforeAutospacing="1" w:after="100" w:afterAutospacing="1"/>
      <w:jc w:val="left"/>
    </w:pPr>
    <w:rPr>
      <w:rFonts w:ascii="宋体" w:hAnsi="宋体" w:cs="宋体"/>
      <w:kern w:val="0"/>
      <w:sz w:val="15"/>
      <w:szCs w:val="15"/>
    </w:rPr>
  </w:style>
  <w:style w:type="paragraph" w:customStyle="1" w:styleId="2TimesNewRoman5020">
    <w:name w:val="样式 标题 2 + Times New Roman 四号 非加粗 段前: 5 磅 段后: 0 磅 行距: 固定值 20..."/>
    <w:basedOn w:val="2"/>
    <w:autoRedefine/>
    <w:qFormat/>
    <w:pPr>
      <w:adjustRightInd/>
      <w:snapToGrid/>
      <w:spacing w:before="100" w:after="0" w:line="400" w:lineRule="exact"/>
      <w:jc w:val="left"/>
    </w:pPr>
    <w:rPr>
      <w:rFonts w:ascii="Times New Roman" w:hAnsi="Times New Roman" w:cs="宋体"/>
      <w:bCs w:val="0"/>
      <w:sz w:val="28"/>
      <w:szCs w:val="20"/>
    </w:rPr>
  </w:style>
  <w:style w:type="paragraph" w:customStyle="1" w:styleId="aff0">
    <w:name w:val="空半行"/>
    <w:basedOn w:val="a"/>
    <w:autoRedefine/>
    <w:qFormat/>
    <w:pPr>
      <w:adjustRightInd w:val="0"/>
      <w:spacing w:line="120" w:lineRule="exact"/>
      <w:textAlignment w:val="baseline"/>
    </w:pPr>
    <w:rPr>
      <w:rFonts w:ascii="Calibri" w:eastAsia="仿宋_GB2312" w:hAnsi="Calibri"/>
      <w:color w:val="FFFFFF"/>
      <w:kern w:val="0"/>
      <w:sz w:val="30"/>
      <w:szCs w:val="20"/>
    </w:rPr>
  </w:style>
  <w:style w:type="paragraph" w:customStyle="1" w:styleId="Y">
    <w:name w:val="样式Y"/>
    <w:basedOn w:val="X"/>
    <w:next w:val="X"/>
    <w:autoRedefine/>
    <w:qFormat/>
    <w:pPr>
      <w:tabs>
        <w:tab w:val="left" w:pos="1134"/>
      </w:tabs>
      <w:ind w:left="1134" w:hanging="1134"/>
    </w:pPr>
    <w:rPr>
      <w:b/>
    </w:rPr>
  </w:style>
  <w:style w:type="paragraph" w:customStyle="1" w:styleId="X">
    <w:name w:val="样式X"/>
    <w:basedOn w:val="a"/>
    <w:autoRedefine/>
    <w:qFormat/>
    <w:pPr>
      <w:tabs>
        <w:tab w:val="left" w:pos="1020"/>
      </w:tabs>
      <w:adjustRightInd w:val="0"/>
      <w:spacing w:after="460" w:line="360" w:lineRule="auto"/>
      <w:ind w:left="1020" w:hanging="540"/>
      <w:textAlignment w:val="baseline"/>
    </w:pPr>
    <w:rPr>
      <w:rFonts w:ascii="Calibri" w:hAnsi="Calibri"/>
      <w:kern w:val="0"/>
      <w:szCs w:val="20"/>
    </w:rPr>
  </w:style>
  <w:style w:type="paragraph" w:customStyle="1" w:styleId="Style26">
    <w:name w:val="_Style 26"/>
    <w:basedOn w:val="a"/>
    <w:next w:val="aa"/>
    <w:autoRedefine/>
    <w:qFormat/>
    <w:rPr>
      <w:rFonts w:ascii="宋体" w:hAnsi="Courier New"/>
      <w:szCs w:val="20"/>
    </w:rPr>
  </w:style>
  <w:style w:type="paragraph" w:customStyle="1" w:styleId="1e">
    <w:name w:val="修订1"/>
    <w:autoRedefine/>
    <w:qFormat/>
    <w:rPr>
      <w:rFonts w:ascii="Calibri" w:hAnsi="Calibri"/>
      <w:kern w:val="2"/>
      <w:sz w:val="21"/>
      <w:szCs w:val="24"/>
    </w:rPr>
  </w:style>
  <w:style w:type="paragraph" w:customStyle="1" w:styleId="bb">
    <w:name w:val="bb"/>
    <w:basedOn w:val="a"/>
    <w:autoRedefine/>
    <w:qFormat/>
    <w:pPr>
      <w:widowControl/>
      <w:spacing w:before="100" w:beforeAutospacing="1" w:after="100" w:afterAutospacing="1"/>
      <w:jc w:val="left"/>
    </w:pPr>
    <w:rPr>
      <w:rFonts w:ascii="宋体" w:hAnsi="宋体" w:cs="宋体"/>
      <w:b/>
      <w:bCs/>
      <w:color w:val="990000"/>
      <w:kern w:val="0"/>
      <w:sz w:val="18"/>
      <w:szCs w:val="18"/>
    </w:rPr>
  </w:style>
  <w:style w:type="paragraph" w:customStyle="1" w:styleId="ParaCharCharCharChar">
    <w:name w:val="默认段落字体 Para Char Char Char Char"/>
    <w:basedOn w:val="a"/>
    <w:autoRedefine/>
    <w:qFormat/>
    <w:rPr>
      <w:rFonts w:ascii="Calibri" w:hAnsi="Calibri"/>
      <w:sz w:val="28"/>
    </w:rPr>
  </w:style>
  <w:style w:type="paragraph" w:customStyle="1" w:styleId="reader-word-layerreader-word-s4-12">
    <w:name w:val="reader-word-layer reader-word-s4-12"/>
    <w:basedOn w:val="a"/>
    <w:autoRedefine/>
    <w:qFormat/>
    <w:pPr>
      <w:widowControl/>
      <w:spacing w:before="100" w:beforeAutospacing="1" w:after="100" w:afterAutospacing="1"/>
      <w:jc w:val="left"/>
    </w:pPr>
    <w:rPr>
      <w:rFonts w:ascii="宋体" w:hAnsi="宋体" w:cs="宋体"/>
      <w:kern w:val="0"/>
      <w:sz w:val="24"/>
    </w:rPr>
  </w:style>
  <w:style w:type="paragraph" w:customStyle="1" w:styleId="378020">
    <w:name w:val="样式 标题 3 + (中文) 黑体 小四 非加粗 段前: 7.8 磅 段后: 0 磅 行距: 固定值 20 磅"/>
    <w:basedOn w:val="3"/>
    <w:autoRedefine/>
    <w:qFormat/>
    <w:pPr>
      <w:adjustRightInd/>
      <w:snapToGrid/>
      <w:spacing w:before="0" w:after="0" w:line="400" w:lineRule="exact"/>
      <w:jc w:val="center"/>
    </w:pPr>
    <w:rPr>
      <w:rFonts w:eastAsia="黑体" w:cs="宋体"/>
      <w:b w:val="0"/>
      <w:bCs w:val="0"/>
      <w:sz w:val="24"/>
      <w:szCs w:val="20"/>
    </w:rPr>
  </w:style>
  <w:style w:type="character" w:customStyle="1" w:styleId="111">
    <w:name w:val="不明显参考111"/>
    <w:autoRedefine/>
    <w:uiPriority w:val="31"/>
    <w:qFormat/>
    <w:rPr>
      <w:smallCaps/>
      <w:color w:val="C0504D"/>
      <w:u w:val="single"/>
    </w:rPr>
  </w:style>
  <w:style w:type="character" w:customStyle="1" w:styleId="1110">
    <w:name w:val="明显强调111"/>
    <w:autoRedefine/>
    <w:uiPriority w:val="21"/>
    <w:qFormat/>
    <w:rPr>
      <w:b/>
      <w:i/>
      <w:color w:val="4F81BD"/>
    </w:rPr>
  </w:style>
  <w:style w:type="character" w:customStyle="1" w:styleId="1111">
    <w:name w:val="不明显强调111"/>
    <w:autoRedefine/>
    <w:uiPriority w:val="19"/>
    <w:qFormat/>
    <w:rPr>
      <w:i/>
      <w:color w:val="808080"/>
    </w:rPr>
  </w:style>
  <w:style w:type="character" w:customStyle="1" w:styleId="1112">
    <w:name w:val="书籍标题111"/>
    <w:autoRedefine/>
    <w:uiPriority w:val="33"/>
    <w:qFormat/>
    <w:rPr>
      <w:b/>
      <w:smallCaps/>
      <w:spacing w:val="5"/>
    </w:rPr>
  </w:style>
  <w:style w:type="character" w:customStyle="1" w:styleId="1113">
    <w:name w:val="明显参考111"/>
    <w:autoRedefine/>
    <w:uiPriority w:val="32"/>
    <w:qFormat/>
    <w:rPr>
      <w:b/>
      <w:smallCaps/>
      <w:color w:val="C0504D"/>
      <w:spacing w:val="5"/>
      <w:u w:val="single"/>
    </w:rPr>
  </w:style>
  <w:style w:type="paragraph" w:customStyle="1" w:styleId="TOC111">
    <w:name w:val="TOC 标题111"/>
    <w:basedOn w:val="1"/>
    <w:next w:val="a"/>
    <w:autoRedefine/>
    <w:uiPriority w:val="39"/>
    <w:qFormat/>
    <w:pPr>
      <w:tabs>
        <w:tab w:val="clear" w:pos="4483"/>
      </w:tabs>
      <w:adjustRightInd/>
      <w:snapToGrid/>
      <w:spacing w:before="340" w:after="330" w:line="576" w:lineRule="auto"/>
      <w:jc w:val="both"/>
      <w:textAlignment w:val="auto"/>
      <w:outlineLvl w:val="9"/>
    </w:pPr>
    <w:rPr>
      <w:rFonts w:ascii="Calibri" w:hAnsi="Calibri"/>
      <w:bCs/>
      <w:spacing w:val="0"/>
      <w:szCs w:val="44"/>
    </w:rPr>
  </w:style>
  <w:style w:type="paragraph" w:customStyle="1" w:styleId="1114">
    <w:name w:val="列出段落111"/>
    <w:basedOn w:val="a"/>
    <w:autoRedefine/>
    <w:uiPriority w:val="34"/>
    <w:qFormat/>
    <w:pPr>
      <w:ind w:firstLineChars="200" w:firstLine="420"/>
    </w:pPr>
    <w:rPr>
      <w:rFonts w:ascii="Calibri" w:hAnsi="Calibri"/>
      <w:szCs w:val="22"/>
    </w:rPr>
  </w:style>
  <w:style w:type="paragraph" w:customStyle="1" w:styleId="1115">
    <w:name w:val="引用111"/>
    <w:basedOn w:val="a"/>
    <w:next w:val="a"/>
    <w:link w:val="Charf2"/>
    <w:autoRedefine/>
    <w:uiPriority w:val="29"/>
    <w:qFormat/>
    <w:rPr>
      <w:i/>
      <w:iCs/>
      <w:color w:val="000000"/>
    </w:rPr>
  </w:style>
  <w:style w:type="character" w:customStyle="1" w:styleId="Charf2">
    <w:name w:val="引用 Char"/>
    <w:link w:val="1115"/>
    <w:autoRedefine/>
    <w:uiPriority w:val="29"/>
    <w:qFormat/>
    <w:rPr>
      <w:i/>
      <w:iCs/>
      <w:color w:val="000000"/>
      <w:kern w:val="2"/>
      <w:sz w:val="21"/>
      <w:szCs w:val="24"/>
    </w:rPr>
  </w:style>
  <w:style w:type="paragraph" w:customStyle="1" w:styleId="1116">
    <w:name w:val="修订111"/>
    <w:autoRedefine/>
    <w:uiPriority w:val="99"/>
    <w:qFormat/>
    <w:rPr>
      <w:kern w:val="2"/>
      <w:sz w:val="21"/>
      <w:szCs w:val="24"/>
    </w:rPr>
  </w:style>
  <w:style w:type="paragraph" w:customStyle="1" w:styleId="1117">
    <w:name w:val="明显引用111"/>
    <w:basedOn w:val="a"/>
    <w:next w:val="a"/>
    <w:link w:val="Charf3"/>
    <w:autoRedefine/>
    <w:uiPriority w:val="30"/>
    <w:qFormat/>
    <w:pPr>
      <w:pBdr>
        <w:bottom w:val="single" w:sz="4" w:space="4" w:color="4F81BD"/>
      </w:pBdr>
      <w:spacing w:before="200" w:after="280"/>
      <w:ind w:left="936" w:right="936"/>
    </w:pPr>
    <w:rPr>
      <w:b/>
      <w:bCs/>
      <w:i/>
      <w:iCs/>
      <w:color w:val="4F81BD"/>
    </w:rPr>
  </w:style>
  <w:style w:type="character" w:customStyle="1" w:styleId="Charf3">
    <w:name w:val="明显引用 Char"/>
    <w:link w:val="1117"/>
    <w:autoRedefine/>
    <w:uiPriority w:val="30"/>
    <w:qFormat/>
    <w:rPr>
      <w:b/>
      <w:bCs/>
      <w:i/>
      <w:iCs/>
      <w:color w:val="4F81BD"/>
      <w:kern w:val="2"/>
      <w:sz w:val="21"/>
      <w:szCs w:val="24"/>
    </w:rPr>
  </w:style>
  <w:style w:type="paragraph" w:customStyle="1" w:styleId="1118">
    <w:name w:val="无间隔111"/>
    <w:autoRedefine/>
    <w:uiPriority w:val="1"/>
    <w:qFormat/>
    <w:pPr>
      <w:widowControl w:val="0"/>
      <w:jc w:val="both"/>
    </w:pPr>
    <w:rPr>
      <w:rFonts w:ascii="Calibri" w:hAnsi="Calibri"/>
      <w:kern w:val="2"/>
      <w:sz w:val="21"/>
      <w:szCs w:val="22"/>
    </w:rPr>
  </w:style>
  <w:style w:type="character" w:customStyle="1" w:styleId="1f">
    <w:name w:val="已访问的超链接1"/>
    <w:autoRedefine/>
    <w:uiPriority w:val="99"/>
    <w:qFormat/>
    <w:rPr>
      <w:color w:val="800080"/>
      <w:u w:val="single"/>
    </w:rPr>
  </w:style>
  <w:style w:type="character" w:customStyle="1" w:styleId="1f0">
    <w:name w:val="样式正文1"/>
    <w:autoRedefine/>
    <w:qFormat/>
    <w:rPr>
      <w:rFonts w:ascii="仿宋_GB2312" w:eastAsia="宋体" w:hAnsi="仿宋_GB2312" w:hint="eastAsia"/>
      <w:sz w:val="28"/>
    </w:rPr>
  </w:style>
  <w:style w:type="paragraph" w:customStyle="1" w:styleId="B">
    <w:name w:val="样式B"/>
    <w:basedOn w:val="a"/>
    <w:autoRedefine/>
    <w:qFormat/>
    <w:pPr>
      <w:tabs>
        <w:tab w:val="left" w:pos="780"/>
        <w:tab w:val="left" w:pos="851"/>
      </w:tabs>
      <w:snapToGrid w:val="0"/>
      <w:spacing w:beforeLines="100" w:line="360" w:lineRule="auto"/>
      <w:ind w:left="780" w:hanging="360"/>
      <w:jc w:val="center"/>
    </w:pPr>
    <w:rPr>
      <w:rFonts w:eastAsia="黑体"/>
      <w:b/>
      <w:sz w:val="30"/>
      <w:szCs w:val="20"/>
    </w:rPr>
  </w:style>
  <w:style w:type="character" w:customStyle="1" w:styleId="fontstyle01">
    <w:name w:val="fontstyle01"/>
    <w:autoRedefine/>
    <w:qFormat/>
    <w:rPr>
      <w:rFonts w:ascii="宋体" w:eastAsia="宋体" w:hAnsi="宋体" w:hint="eastAsia"/>
      <w:color w:val="000000"/>
      <w:sz w:val="22"/>
      <w:szCs w:val="22"/>
    </w:rPr>
  </w:style>
  <w:style w:type="character" w:customStyle="1" w:styleId="fontstyle21">
    <w:name w:val="fontstyle21"/>
    <w:autoRedefine/>
    <w:qFormat/>
    <w:rPr>
      <w:rFonts w:ascii="Times New Roman" w:hAnsi="Times New Roman" w:cs="Times New Roman" w:hint="default"/>
      <w:b/>
      <w:bCs/>
      <w:color w:val="000000"/>
      <w:sz w:val="24"/>
      <w:szCs w:val="24"/>
    </w:rPr>
  </w:style>
  <w:style w:type="character" w:customStyle="1" w:styleId="fontstyle31">
    <w:name w:val="fontstyle31"/>
    <w:autoRedefine/>
    <w:qFormat/>
    <w:rPr>
      <w:rFonts w:ascii="黑体" w:eastAsia="黑体" w:hAnsi="黑体" w:hint="eastAsia"/>
      <w:color w:val="000000"/>
      <w:sz w:val="24"/>
      <w:szCs w:val="24"/>
    </w:rPr>
  </w:style>
  <w:style w:type="character" w:customStyle="1" w:styleId="Char1b">
    <w:name w:val="纯文本 Char1"/>
    <w:autoRedefine/>
    <w:qFormat/>
    <w:rPr>
      <w:rFonts w:ascii="宋体" w:eastAsia="宋体" w:hAnsi="Courier New" w:cs="Times New Roman"/>
      <w:szCs w:val="20"/>
    </w:rPr>
  </w:style>
  <w:style w:type="paragraph" w:customStyle="1" w:styleId="Z5K2L">
    <w:name w:val="Z5K2L"/>
    <w:basedOn w:val="a"/>
    <w:autoRedefine/>
    <w:qFormat/>
    <w:pPr>
      <w:autoSpaceDE w:val="0"/>
      <w:autoSpaceDN w:val="0"/>
      <w:adjustRightInd w:val="0"/>
      <w:spacing w:line="360" w:lineRule="auto"/>
      <w:ind w:firstLineChars="200" w:firstLine="200"/>
      <w:jc w:val="left"/>
    </w:pPr>
    <w:rPr>
      <w:rFonts w:ascii="仿宋" w:eastAsia="仿宋" w:hAnsi="仿宋" w:cs="宋体"/>
      <w:kern w:val="0"/>
      <w:szCs w:val="21"/>
    </w:rPr>
  </w:style>
  <w:style w:type="character" w:customStyle="1" w:styleId="1f1">
    <w:name w:val="批注引用1"/>
    <w:autoRedefine/>
    <w:qFormat/>
    <w:rPr>
      <w:rFonts w:ascii="Times New Roman" w:eastAsia="宋体" w:hAnsi="Times New Roman" w:cs="Times New Roman"/>
      <w:color w:val="000000"/>
      <w:spacing w:val="0"/>
      <w:w w:val="100"/>
      <w:kern w:val="0"/>
      <w:position w:val="0"/>
      <w:sz w:val="21"/>
      <w:szCs w:val="21"/>
      <w:u w:val="none"/>
      <w:shd w:val="clear" w:color="auto" w:fill="auto"/>
      <w:vertAlign w:val="baseline"/>
      <w:lang w:val="en-US" w:eastAsia="zh-CN" w:bidi="ar-SA"/>
    </w:rPr>
  </w:style>
  <w:style w:type="character" w:customStyle="1" w:styleId="1f2">
    <w:name w:val="访问过的超链接1"/>
    <w:autoRedefine/>
    <w:qFormat/>
    <w:rPr>
      <w:rFonts w:ascii="Calibri" w:eastAsia="宋体" w:hAnsi="Calibri" w:cs="Times New Roman"/>
      <w:color w:val="800080"/>
      <w:spacing w:val="0"/>
      <w:w w:val="100"/>
      <w:kern w:val="0"/>
      <w:position w:val="0"/>
      <w:sz w:val="20"/>
      <w:szCs w:val="20"/>
      <w:u w:val="single"/>
      <w:shd w:val="clear" w:color="auto" w:fill="auto"/>
      <w:vertAlign w:val="baseline"/>
      <w:lang w:val="en-US" w:eastAsia="zh-CN" w:bidi="ar-SA"/>
    </w:rPr>
  </w:style>
  <w:style w:type="character" w:customStyle="1" w:styleId="Charf4">
    <w:name w:val="目录三 Char"/>
    <w:autoRedefine/>
    <w:qFormat/>
    <w:rPr>
      <w:rFonts w:ascii="仿宋" w:eastAsia="仿宋" w:hAnsi="仿宋"/>
      <w:sz w:val="22"/>
      <w:szCs w:val="21"/>
    </w:rPr>
  </w:style>
  <w:style w:type="character" w:customStyle="1" w:styleId="4CharChar">
    <w:name w:val="标题4 Char Char"/>
    <w:link w:val="43"/>
    <w:autoRedefine/>
    <w:qFormat/>
    <w:rPr>
      <w:rFonts w:ascii="Arial" w:hAnsi="Arial"/>
      <w:b/>
      <w:color w:val="000000"/>
      <w:sz w:val="24"/>
      <w:szCs w:val="32"/>
    </w:rPr>
  </w:style>
  <w:style w:type="paragraph" w:customStyle="1" w:styleId="43">
    <w:name w:val="标题4"/>
    <w:basedOn w:val="2"/>
    <w:next w:val="40"/>
    <w:link w:val="4CharChar"/>
    <w:autoRedefine/>
    <w:qFormat/>
    <w:pPr>
      <w:adjustRightInd/>
      <w:snapToGrid/>
      <w:spacing w:before="260" w:after="260" w:line="413" w:lineRule="auto"/>
    </w:pPr>
    <w:rPr>
      <w:bCs w:val="0"/>
      <w:color w:val="000000"/>
      <w:kern w:val="0"/>
      <w:sz w:val="24"/>
    </w:rPr>
  </w:style>
  <w:style w:type="paragraph" w:customStyle="1" w:styleId="Z-4K2L">
    <w:name w:val="Z-4K2L"/>
    <w:basedOn w:val="Z5K2L"/>
    <w:autoRedefine/>
    <w:qFormat/>
    <w:pPr>
      <w:autoSpaceDE/>
      <w:autoSpaceDN/>
      <w:adjustRightInd/>
      <w:ind w:firstLineChars="0" w:firstLine="0"/>
    </w:pPr>
    <w:rPr>
      <w:rFonts w:ascii="宋体" w:hAnsi="宋体"/>
      <w:color w:val="000000"/>
      <w:sz w:val="24"/>
      <w:szCs w:val="24"/>
    </w:rPr>
  </w:style>
  <w:style w:type="paragraph" w:customStyle="1" w:styleId="1f3">
    <w:name w:val="批注文字1"/>
    <w:basedOn w:val="a"/>
    <w:autoRedefine/>
    <w:qFormat/>
    <w:pPr>
      <w:spacing w:after="200" w:line="276" w:lineRule="auto"/>
      <w:jc w:val="left"/>
    </w:pPr>
    <w:rPr>
      <w:rFonts w:ascii="Calibri" w:hAnsi="Calibri"/>
      <w:color w:val="000000"/>
      <w:kern w:val="1"/>
    </w:rPr>
  </w:style>
  <w:style w:type="paragraph" w:customStyle="1" w:styleId="Z5K2LB">
    <w:name w:val="Z5K2LB"/>
    <w:basedOn w:val="Z5K2L"/>
    <w:autoRedefine/>
    <w:qFormat/>
    <w:pPr>
      <w:autoSpaceDE/>
      <w:autoSpaceDN/>
      <w:adjustRightInd/>
      <w:ind w:firstLineChars="0" w:firstLine="0"/>
    </w:pPr>
    <w:rPr>
      <w:color w:val="000000"/>
    </w:rPr>
  </w:style>
  <w:style w:type="paragraph" w:customStyle="1" w:styleId="1f4">
    <w:name w:val="批注主题1"/>
    <w:basedOn w:val="1f3"/>
    <w:next w:val="1f3"/>
    <w:autoRedefine/>
    <w:qFormat/>
    <w:rPr>
      <w:b/>
    </w:rPr>
  </w:style>
  <w:style w:type="paragraph" w:customStyle="1" w:styleId="Z5K0L">
    <w:name w:val="Z5K0L"/>
    <w:basedOn w:val="Z5K2L"/>
    <w:autoRedefine/>
    <w:qFormat/>
    <w:pPr>
      <w:autoSpaceDE/>
      <w:autoSpaceDN/>
      <w:adjustRightInd/>
      <w:ind w:firstLineChars="0" w:firstLine="0"/>
    </w:pPr>
    <w:rPr>
      <w:color w:val="000000"/>
      <w:szCs w:val="18"/>
    </w:rPr>
  </w:style>
  <w:style w:type="paragraph" w:customStyle="1" w:styleId="aff1">
    <w:name w:val="目录三"/>
    <w:basedOn w:val="a"/>
    <w:autoRedefine/>
    <w:qFormat/>
    <w:pPr>
      <w:spacing w:line="360" w:lineRule="auto"/>
      <w:ind w:left="1100" w:hanging="1100"/>
      <w:jc w:val="left"/>
      <w:outlineLvl w:val="2"/>
    </w:pPr>
    <w:rPr>
      <w:rFonts w:ascii="仿宋" w:eastAsia="仿宋" w:hAnsi="仿宋"/>
      <w:color w:val="000000"/>
      <w:kern w:val="0"/>
      <w:sz w:val="22"/>
      <w:szCs w:val="21"/>
    </w:rPr>
  </w:style>
  <w:style w:type="paragraph" w:customStyle="1" w:styleId="B-4K2L">
    <w:name w:val="B-4K2L"/>
    <w:basedOn w:val="Z-4K2L"/>
    <w:autoRedefine/>
    <w:qFormat/>
    <w:pPr>
      <w:outlineLvl w:val="0"/>
    </w:pPr>
    <w:rPr>
      <w:b/>
    </w:rPr>
  </w:style>
  <w:style w:type="paragraph" w:customStyle="1" w:styleId="B4K2L">
    <w:name w:val="B4K2L"/>
    <w:basedOn w:val="B-4K2L"/>
    <w:next w:val="Z5K2L"/>
    <w:autoRedefine/>
    <w:qFormat/>
    <w:pPr>
      <w:spacing w:before="156"/>
      <w:ind w:firstLine="562"/>
    </w:pPr>
    <w:rPr>
      <w:sz w:val="28"/>
    </w:rPr>
  </w:style>
  <w:style w:type="paragraph" w:customStyle="1" w:styleId="B3K0M">
    <w:name w:val="B3K0M"/>
    <w:basedOn w:val="a"/>
    <w:next w:val="a"/>
    <w:autoRedefine/>
    <w:qFormat/>
    <w:pPr>
      <w:spacing w:line="360" w:lineRule="auto"/>
      <w:jc w:val="center"/>
      <w:outlineLvl w:val="0"/>
    </w:pPr>
    <w:rPr>
      <w:rFonts w:ascii="宋体" w:eastAsia="仿宋" w:hAnsi="宋体"/>
      <w:b/>
      <w:color w:val="000000"/>
      <w:kern w:val="0"/>
      <w:sz w:val="32"/>
      <w:szCs w:val="32"/>
    </w:rPr>
  </w:style>
  <w:style w:type="paragraph" w:customStyle="1" w:styleId="B-3K0L">
    <w:name w:val="B-3K0L"/>
    <w:basedOn w:val="B3K0M"/>
    <w:autoRedefine/>
    <w:qFormat/>
    <w:pPr>
      <w:jc w:val="left"/>
    </w:pPr>
    <w:rPr>
      <w:rFonts w:ascii="仿宋" w:hAnsi="仿宋"/>
      <w:b w:val="0"/>
      <w:sz w:val="30"/>
    </w:rPr>
  </w:style>
  <w:style w:type="paragraph" w:customStyle="1" w:styleId="B4K0L">
    <w:name w:val="B4K0L"/>
    <w:basedOn w:val="B-3K0L"/>
    <w:autoRedefine/>
    <w:qFormat/>
    <w:rPr>
      <w:sz w:val="28"/>
    </w:rPr>
  </w:style>
  <w:style w:type="character" w:customStyle="1" w:styleId="Char22">
    <w:name w:val="副标题 Char2"/>
    <w:autoRedefine/>
    <w:uiPriority w:val="11"/>
    <w:qFormat/>
    <w:rPr>
      <w:rFonts w:ascii="Cambria" w:eastAsia="宋体" w:hAnsi="Cambria" w:cs="Times New Roman"/>
      <w:b/>
      <w:bCs/>
      <w:kern w:val="28"/>
      <w:sz w:val="32"/>
      <w:szCs w:val="32"/>
    </w:rPr>
  </w:style>
  <w:style w:type="character" w:customStyle="1" w:styleId="Char23">
    <w:name w:val="标题 Char2"/>
    <w:autoRedefine/>
    <w:uiPriority w:val="10"/>
    <w:qFormat/>
    <w:rPr>
      <w:rFonts w:ascii="Cambria" w:eastAsia="宋体" w:hAnsi="Cambria" w:cs="Times New Roman"/>
      <w:b/>
      <w:bCs/>
      <w:sz w:val="32"/>
      <w:szCs w:val="32"/>
    </w:rPr>
  </w:style>
  <w:style w:type="paragraph" w:customStyle="1" w:styleId="TOC2">
    <w:name w:val="TOC 标题2"/>
    <w:basedOn w:val="1"/>
    <w:next w:val="a"/>
    <w:autoRedefine/>
    <w:uiPriority w:val="39"/>
    <w:unhideWhenUsed/>
    <w:qFormat/>
    <w:pPr>
      <w:widowControl/>
      <w:tabs>
        <w:tab w:val="clear" w:pos="4483"/>
      </w:tabs>
      <w:adjustRightInd/>
      <w:snapToGrid/>
      <w:spacing w:before="480" w:after="0" w:line="276" w:lineRule="auto"/>
      <w:jc w:val="left"/>
      <w:textAlignment w:val="auto"/>
      <w:outlineLvl w:val="9"/>
    </w:pPr>
    <w:rPr>
      <w:rFonts w:ascii="Cambria" w:hAnsi="Cambria"/>
      <w:bCs/>
      <w:color w:val="365F91"/>
      <w:spacing w:val="0"/>
      <w:kern w:val="0"/>
      <w:sz w:val="28"/>
      <w:szCs w:val="28"/>
    </w:rPr>
  </w:style>
  <w:style w:type="paragraph" w:customStyle="1" w:styleId="1f5">
    <w:name w:val="正文文字1"/>
    <w:basedOn w:val="a0"/>
    <w:autoRedefine/>
    <w:qFormat/>
    <w:pPr>
      <w:adjustRightInd w:val="0"/>
      <w:spacing w:after="0" w:line="360" w:lineRule="atLeast"/>
      <w:ind w:leftChars="30" w:left="72" w:rightChars="30" w:right="72"/>
      <w:textAlignment w:val="baseline"/>
    </w:pPr>
    <w:rPr>
      <w:kern w:val="0"/>
      <w:szCs w:val="20"/>
    </w:rPr>
  </w:style>
  <w:style w:type="paragraph" w:customStyle="1" w:styleId="33">
    <w:name w:val="正文文字3"/>
    <w:basedOn w:val="a0"/>
    <w:autoRedefine/>
    <w:qFormat/>
    <w:pPr>
      <w:adjustRightInd w:val="0"/>
      <w:spacing w:after="0" w:line="360" w:lineRule="atLeast"/>
      <w:ind w:leftChars="30" w:left="72" w:rightChars="30" w:right="72"/>
      <w:textAlignment w:val="baseline"/>
    </w:pPr>
    <w:rPr>
      <w:kern w:val="0"/>
      <w:szCs w:val="20"/>
    </w:rPr>
  </w:style>
  <w:style w:type="character" w:customStyle="1" w:styleId="Heading">
    <w:name w:val="Heading"/>
    <w:autoRedefine/>
    <w:qFormat/>
    <w:rPr>
      <w:rFonts w:ascii="宋体" w:eastAsia="宋体" w:hAnsi="宋体" w:hint="eastAsia"/>
      <w:caps/>
      <w:sz w:val="22"/>
      <w:lang w:val="en-GB"/>
    </w:rPr>
  </w:style>
  <w:style w:type="character" w:customStyle="1" w:styleId="font11">
    <w:name w:val="font11"/>
    <w:autoRedefine/>
    <w:qFormat/>
    <w:rPr>
      <w:rFonts w:ascii="宋体" w:eastAsia="宋体" w:hAnsi="宋体" w:cs="宋体" w:hint="eastAsia"/>
      <w:color w:val="000000"/>
      <w:sz w:val="20"/>
      <w:szCs w:val="20"/>
      <w:u w:val="none"/>
    </w:rPr>
  </w:style>
  <w:style w:type="character" w:customStyle="1" w:styleId="hikChar">
    <w:name w:val="hik 正文 Char"/>
    <w:link w:val="hik"/>
    <w:autoRedefine/>
    <w:qFormat/>
    <w:rPr>
      <w:sz w:val="24"/>
      <w:szCs w:val="24"/>
    </w:rPr>
  </w:style>
  <w:style w:type="paragraph" w:customStyle="1" w:styleId="hik">
    <w:name w:val="hik 正文"/>
    <w:basedOn w:val="a"/>
    <w:link w:val="hikChar"/>
    <w:autoRedefine/>
    <w:qFormat/>
    <w:pPr>
      <w:spacing w:line="360" w:lineRule="auto"/>
      <w:ind w:firstLineChars="200" w:firstLine="480"/>
    </w:pPr>
    <w:rPr>
      <w:kern w:val="0"/>
      <w:sz w:val="24"/>
    </w:rPr>
  </w:style>
  <w:style w:type="paragraph" w:customStyle="1" w:styleId="Aff2">
    <w:name w:val="样式A"/>
    <w:basedOn w:val="a"/>
    <w:next w:val="a"/>
    <w:autoRedefine/>
    <w:qFormat/>
    <w:pPr>
      <w:pageBreakBefore/>
      <w:tabs>
        <w:tab w:val="left" w:pos="1440"/>
      </w:tabs>
      <w:snapToGrid w:val="0"/>
      <w:spacing w:before="312" w:line="384" w:lineRule="auto"/>
      <w:ind w:left="1021" w:hanging="1021"/>
      <w:jc w:val="center"/>
    </w:pPr>
    <w:rPr>
      <w:b/>
      <w:sz w:val="32"/>
      <w:szCs w:val="20"/>
    </w:rPr>
  </w:style>
  <w:style w:type="paragraph" w:customStyle="1" w:styleId="xl75">
    <w:name w:val="xl7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 w:val="20"/>
      <w:szCs w:val="20"/>
    </w:rPr>
  </w:style>
  <w:style w:type="paragraph" w:customStyle="1" w:styleId="level2">
    <w:name w:val="level 2"/>
    <w:basedOn w:val="a"/>
    <w:autoRedefine/>
    <w:qFormat/>
    <w:pPr>
      <w:tabs>
        <w:tab w:val="left" w:pos="1080"/>
      </w:tabs>
      <w:spacing w:line="360" w:lineRule="auto"/>
      <w:jc w:val="left"/>
    </w:pPr>
    <w:rPr>
      <w:sz w:val="24"/>
    </w:rPr>
  </w:style>
  <w:style w:type="paragraph" w:customStyle="1" w:styleId="xl99">
    <w:name w:val="xl99"/>
    <w:basedOn w:val="a"/>
    <w:autoRedefine/>
    <w:qFormat/>
    <w:pPr>
      <w:widowControl/>
      <w:spacing w:before="100" w:beforeAutospacing="1" w:after="100" w:afterAutospacing="1"/>
      <w:jc w:val="center"/>
      <w:textAlignment w:val="center"/>
    </w:pPr>
    <w:rPr>
      <w:rFonts w:ascii="宋体" w:hAnsi="宋体" w:cs="宋体"/>
      <w:kern w:val="0"/>
      <w:sz w:val="24"/>
    </w:rPr>
  </w:style>
  <w:style w:type="paragraph" w:customStyle="1" w:styleId="xl71">
    <w:name w:val="xl7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85">
    <w:name w:val="xl8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 w:val="20"/>
      <w:szCs w:val="20"/>
    </w:rPr>
  </w:style>
  <w:style w:type="paragraph" w:customStyle="1" w:styleId="xl106">
    <w:name w:val="xl106"/>
    <w:basedOn w:val="a"/>
    <w:autoRedefine/>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color w:val="000000"/>
      <w:kern w:val="0"/>
      <w:sz w:val="20"/>
      <w:szCs w:val="20"/>
    </w:rPr>
  </w:style>
  <w:style w:type="paragraph" w:customStyle="1" w:styleId="ReportText">
    <w:name w:val="Report Text"/>
    <w:basedOn w:val="a"/>
    <w:autoRedefine/>
    <w:qFormat/>
    <w:pPr>
      <w:widowControl/>
      <w:ind w:left="1080"/>
    </w:pPr>
    <w:rPr>
      <w:kern w:val="0"/>
      <w:sz w:val="24"/>
      <w:szCs w:val="20"/>
      <w:lang w:val="en-GB" w:eastAsia="en-US"/>
    </w:rPr>
  </w:style>
  <w:style w:type="paragraph" w:customStyle="1" w:styleId="xl69">
    <w:name w:val="xl69"/>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7">
    <w:name w:val="xl7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93">
    <w:name w:val="xl9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0"/>
      <w:szCs w:val="20"/>
    </w:rPr>
  </w:style>
  <w:style w:type="paragraph" w:customStyle="1" w:styleId="1f6">
    <w:name w:val="纯文本1"/>
    <w:basedOn w:val="a"/>
    <w:autoRedefine/>
    <w:qFormat/>
    <w:pPr>
      <w:adjustRightInd w:val="0"/>
      <w:textAlignment w:val="baseline"/>
    </w:pPr>
    <w:rPr>
      <w:rFonts w:ascii="宋体" w:hAnsi="Courier New"/>
      <w:szCs w:val="20"/>
    </w:rPr>
  </w:style>
  <w:style w:type="paragraph" w:customStyle="1" w:styleId="xl80">
    <w:name w:val="xl8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color w:val="000000"/>
      <w:kern w:val="0"/>
      <w:sz w:val="20"/>
      <w:szCs w:val="20"/>
    </w:rPr>
  </w:style>
  <w:style w:type="paragraph" w:customStyle="1" w:styleId="xl79">
    <w:name w:val="xl79"/>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reportlevel1">
    <w:name w:val="reportlevel1"/>
    <w:basedOn w:val="a"/>
    <w:autoRedefine/>
    <w:qFormat/>
    <w:pPr>
      <w:widowControl/>
      <w:spacing w:before="100" w:beforeAutospacing="1" w:after="100" w:afterAutospacing="1"/>
      <w:jc w:val="left"/>
    </w:pPr>
    <w:rPr>
      <w:rFonts w:ascii="宋体" w:hAnsi="宋体" w:cs="宋体"/>
      <w:kern w:val="0"/>
      <w:sz w:val="24"/>
    </w:rPr>
  </w:style>
  <w:style w:type="paragraph" w:customStyle="1" w:styleId="xl84">
    <w:name w:val="xl84"/>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73">
    <w:name w:val="xl7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0"/>
      <w:szCs w:val="20"/>
    </w:rPr>
  </w:style>
  <w:style w:type="paragraph" w:customStyle="1" w:styleId="xl83">
    <w:name w:val="xl8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0"/>
      <w:szCs w:val="20"/>
    </w:rPr>
  </w:style>
  <w:style w:type="paragraph" w:customStyle="1" w:styleId="ReportLevel4">
    <w:name w:val="Report Level 4"/>
    <w:basedOn w:val="ReportLevel3"/>
    <w:next w:val="a"/>
    <w:autoRedefine/>
    <w:qFormat/>
    <w:pPr>
      <w:outlineLvl w:val="3"/>
    </w:pPr>
  </w:style>
  <w:style w:type="paragraph" w:customStyle="1" w:styleId="ReportLevel3">
    <w:name w:val="Report Level 3"/>
    <w:basedOn w:val="ReportLevel10"/>
    <w:next w:val="a"/>
    <w:autoRedefine/>
    <w:qFormat/>
    <w:pPr>
      <w:tabs>
        <w:tab w:val="left" w:pos="360"/>
      </w:tabs>
      <w:jc w:val="both"/>
      <w:outlineLvl w:val="2"/>
    </w:pPr>
    <w:rPr>
      <w:b w:val="0"/>
      <w:caps w:val="0"/>
    </w:rPr>
  </w:style>
  <w:style w:type="paragraph" w:customStyle="1" w:styleId="ReportLevel10">
    <w:name w:val="Report Level 1"/>
    <w:basedOn w:val="a"/>
    <w:next w:val="a"/>
    <w:autoRedefine/>
    <w:qFormat/>
    <w:pPr>
      <w:keepNext/>
      <w:widowControl/>
      <w:tabs>
        <w:tab w:val="left" w:pos="1080"/>
      </w:tabs>
      <w:ind w:left="1080" w:hanging="1080"/>
      <w:jc w:val="left"/>
      <w:outlineLvl w:val="0"/>
    </w:pPr>
    <w:rPr>
      <w:b/>
      <w:caps/>
      <w:kern w:val="0"/>
      <w:sz w:val="24"/>
      <w:szCs w:val="20"/>
      <w:lang w:val="en-GB" w:eastAsia="en-US"/>
    </w:rPr>
  </w:style>
  <w:style w:type="paragraph" w:customStyle="1" w:styleId="xl101">
    <w:name w:val="xl101"/>
    <w:basedOn w:val="a"/>
    <w:autoRedefine/>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89">
    <w:name w:val="xl89"/>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color w:val="000000"/>
      <w:kern w:val="0"/>
      <w:sz w:val="20"/>
      <w:szCs w:val="20"/>
    </w:rPr>
  </w:style>
  <w:style w:type="paragraph" w:customStyle="1" w:styleId="xl97">
    <w:name w:val="xl97"/>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color w:val="000000"/>
      <w:kern w:val="0"/>
      <w:sz w:val="20"/>
      <w:szCs w:val="20"/>
    </w:rPr>
  </w:style>
  <w:style w:type="paragraph" w:customStyle="1" w:styleId="xl105">
    <w:name w:val="xl105"/>
    <w:basedOn w:val="a"/>
    <w:autoRedefine/>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仿宋" w:eastAsia="仿宋" w:hAnsi="仿宋" w:cs="宋体"/>
      <w:color w:val="000000"/>
      <w:kern w:val="0"/>
      <w:sz w:val="20"/>
      <w:szCs w:val="20"/>
    </w:rPr>
  </w:style>
  <w:style w:type="paragraph" w:customStyle="1" w:styleId="xl103">
    <w:name w:val="xl103"/>
    <w:basedOn w:val="a"/>
    <w:autoRedefine/>
    <w:qFormat/>
    <w:pPr>
      <w:widowControl/>
      <w:spacing w:before="100" w:beforeAutospacing="1" w:after="100" w:afterAutospacing="1"/>
      <w:jc w:val="center"/>
      <w:textAlignment w:val="center"/>
    </w:pPr>
    <w:rPr>
      <w:rFonts w:ascii="宋体" w:hAnsi="宋体" w:cs="宋体"/>
      <w:b/>
      <w:bCs/>
      <w:kern w:val="0"/>
      <w:sz w:val="28"/>
      <w:szCs w:val="28"/>
    </w:rPr>
  </w:style>
  <w:style w:type="paragraph" w:customStyle="1" w:styleId="font6">
    <w:name w:val="font6"/>
    <w:basedOn w:val="a"/>
    <w:autoRedefine/>
    <w:qFormat/>
    <w:pPr>
      <w:widowControl/>
      <w:spacing w:before="100" w:beforeAutospacing="1" w:after="100" w:afterAutospacing="1"/>
      <w:jc w:val="left"/>
    </w:pPr>
    <w:rPr>
      <w:rFonts w:ascii="宋体" w:hAnsi="宋体" w:cs="宋体"/>
      <w:kern w:val="0"/>
      <w:sz w:val="18"/>
      <w:szCs w:val="18"/>
    </w:rPr>
  </w:style>
  <w:style w:type="paragraph" w:customStyle="1" w:styleId="xl72">
    <w:name w:val="xl72"/>
    <w:basedOn w:val="a"/>
    <w:autoRedefine/>
    <w:qFormat/>
    <w:pPr>
      <w:widowControl/>
      <w:spacing w:before="100" w:beforeAutospacing="1" w:after="100" w:afterAutospacing="1"/>
      <w:jc w:val="left"/>
    </w:pPr>
    <w:rPr>
      <w:rFonts w:ascii="宋体" w:hAnsi="宋体" w:cs="宋体"/>
      <w:kern w:val="0"/>
      <w:sz w:val="20"/>
      <w:szCs w:val="20"/>
    </w:rPr>
  </w:style>
  <w:style w:type="paragraph" w:customStyle="1" w:styleId="xl91">
    <w:name w:val="xl9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xl95">
    <w:name w:val="xl95"/>
    <w:basedOn w:val="a"/>
    <w:autoRedefine/>
    <w:qFormat/>
    <w:pPr>
      <w:widowControl/>
      <w:spacing w:before="100" w:beforeAutospacing="1" w:after="100" w:afterAutospacing="1"/>
      <w:jc w:val="left"/>
      <w:textAlignment w:val="center"/>
    </w:pPr>
    <w:rPr>
      <w:rFonts w:ascii="仿宋" w:eastAsia="仿宋" w:hAnsi="仿宋" w:cs="宋体"/>
      <w:color w:val="000000"/>
      <w:kern w:val="0"/>
      <w:sz w:val="20"/>
      <w:szCs w:val="20"/>
    </w:rPr>
  </w:style>
  <w:style w:type="paragraph" w:customStyle="1" w:styleId="110">
    <w:name w:val="纯文本11"/>
    <w:basedOn w:val="a"/>
    <w:autoRedefine/>
    <w:qFormat/>
    <w:pPr>
      <w:adjustRightInd w:val="0"/>
      <w:textAlignment w:val="baseline"/>
    </w:pPr>
    <w:rPr>
      <w:rFonts w:ascii="宋体" w:hAnsi="Courier New"/>
      <w:szCs w:val="20"/>
    </w:rPr>
  </w:style>
  <w:style w:type="paragraph" w:customStyle="1" w:styleId="D">
    <w:name w:val="样式D"/>
    <w:basedOn w:val="a"/>
    <w:autoRedefine/>
    <w:qFormat/>
    <w:pPr>
      <w:tabs>
        <w:tab w:val="left" w:pos="1554"/>
      </w:tabs>
      <w:snapToGrid w:val="0"/>
      <w:spacing w:before="100" w:line="360" w:lineRule="auto"/>
      <w:ind w:left="1554" w:hanging="714"/>
      <w:jc w:val="center"/>
    </w:pPr>
    <w:rPr>
      <w:b/>
      <w:sz w:val="30"/>
      <w:szCs w:val="20"/>
    </w:rPr>
  </w:style>
  <w:style w:type="paragraph" w:customStyle="1" w:styleId="xl76">
    <w:name w:val="xl7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color w:val="000000"/>
      <w:kern w:val="0"/>
      <w:sz w:val="20"/>
      <w:szCs w:val="20"/>
    </w:rPr>
  </w:style>
  <w:style w:type="paragraph" w:customStyle="1" w:styleId="xl94">
    <w:name w:val="xl94"/>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color w:val="000000"/>
      <w:kern w:val="0"/>
      <w:sz w:val="20"/>
      <w:szCs w:val="20"/>
    </w:rPr>
  </w:style>
  <w:style w:type="paragraph" w:customStyle="1" w:styleId="xl104">
    <w:name w:val="xl104"/>
    <w:basedOn w:val="a"/>
    <w:autoRedefine/>
    <w:qFormat/>
    <w:pPr>
      <w:widowControl/>
      <w:pBdr>
        <w:bottom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100">
    <w:name w:val="xl10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font7">
    <w:name w:val="font7"/>
    <w:basedOn w:val="a"/>
    <w:autoRedefine/>
    <w:qFormat/>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xl92">
    <w:name w:val="xl9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0"/>
      <w:szCs w:val="20"/>
    </w:rPr>
  </w:style>
  <w:style w:type="paragraph" w:customStyle="1" w:styleId="xl96">
    <w:name w:val="xl96"/>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仿宋" w:eastAsia="仿宋" w:hAnsi="仿宋" w:cs="宋体"/>
      <w:kern w:val="0"/>
      <w:sz w:val="20"/>
      <w:szCs w:val="20"/>
    </w:rPr>
  </w:style>
  <w:style w:type="paragraph" w:customStyle="1" w:styleId="xl78">
    <w:name w:val="xl78"/>
    <w:basedOn w:val="a"/>
    <w:autoRedefine/>
    <w:qFormat/>
    <w:pPr>
      <w:widowControl/>
      <w:spacing w:before="100" w:beforeAutospacing="1" w:after="100" w:afterAutospacing="1"/>
      <w:jc w:val="left"/>
      <w:textAlignment w:val="center"/>
    </w:pPr>
    <w:rPr>
      <w:rFonts w:ascii="宋体" w:hAnsi="宋体" w:cs="宋体"/>
      <w:kern w:val="0"/>
      <w:sz w:val="20"/>
      <w:szCs w:val="20"/>
    </w:rPr>
  </w:style>
  <w:style w:type="paragraph" w:customStyle="1" w:styleId="ReportLevel2">
    <w:name w:val="Report Level 2"/>
    <w:basedOn w:val="ReportLevel10"/>
    <w:next w:val="a"/>
    <w:autoRedefine/>
    <w:qFormat/>
    <w:pPr>
      <w:tabs>
        <w:tab w:val="clear" w:pos="1080"/>
        <w:tab w:val="left" w:pos="360"/>
      </w:tabs>
      <w:outlineLvl w:val="1"/>
    </w:pPr>
    <w:rPr>
      <w:b w:val="0"/>
      <w:caps w:val="0"/>
    </w:rPr>
  </w:style>
  <w:style w:type="paragraph" w:customStyle="1" w:styleId="xl74">
    <w:name w:val="xl74"/>
    <w:basedOn w:val="a"/>
    <w:autoRedefine/>
    <w:qFormat/>
    <w:pPr>
      <w:widowControl/>
      <w:spacing w:before="100" w:beforeAutospacing="1" w:after="100" w:afterAutospacing="1"/>
      <w:jc w:val="left"/>
      <w:textAlignment w:val="center"/>
    </w:pPr>
    <w:rPr>
      <w:rFonts w:ascii="宋体" w:hAnsi="宋体" w:cs="宋体"/>
      <w:kern w:val="0"/>
      <w:sz w:val="20"/>
      <w:szCs w:val="20"/>
    </w:rPr>
  </w:style>
  <w:style w:type="paragraph" w:customStyle="1" w:styleId="xl102">
    <w:name w:val="xl102"/>
    <w:basedOn w:val="a"/>
    <w:autoRedefine/>
    <w:qFormat/>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0">
    <w:name w:val="xl7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98">
    <w:name w:val="xl98"/>
    <w:basedOn w:val="a"/>
    <w:autoRedefine/>
    <w:qFormat/>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仿宋" w:eastAsia="仿宋" w:hAnsi="仿宋" w:cs="宋体"/>
      <w:color w:val="000000"/>
      <w:kern w:val="0"/>
      <w:sz w:val="20"/>
      <w:szCs w:val="20"/>
    </w:rPr>
  </w:style>
  <w:style w:type="paragraph" w:customStyle="1" w:styleId="font5">
    <w:name w:val="font5"/>
    <w:basedOn w:val="a"/>
    <w:autoRedefine/>
    <w:qFormat/>
    <w:pPr>
      <w:widowControl/>
      <w:spacing w:before="100" w:beforeAutospacing="1" w:after="100" w:afterAutospacing="1"/>
      <w:jc w:val="left"/>
    </w:pPr>
    <w:rPr>
      <w:rFonts w:ascii="宋体" w:hAnsi="宋体" w:cs="宋体"/>
      <w:kern w:val="0"/>
      <w:sz w:val="18"/>
      <w:szCs w:val="18"/>
    </w:rPr>
  </w:style>
  <w:style w:type="paragraph" w:customStyle="1" w:styleId="reporttext0">
    <w:name w:val="reporttext"/>
    <w:basedOn w:val="a"/>
    <w:autoRedefine/>
    <w:qFormat/>
    <w:pPr>
      <w:widowControl/>
      <w:jc w:val="left"/>
    </w:pPr>
    <w:rPr>
      <w:rFonts w:ascii="宋体" w:hAnsi="宋体" w:cs="宋体"/>
      <w:kern w:val="0"/>
      <w:sz w:val="24"/>
    </w:rPr>
  </w:style>
  <w:style w:type="paragraph" w:customStyle="1" w:styleId="xl90">
    <w:name w:val="xl9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81">
    <w:name w:val="xl8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0"/>
      <w:szCs w:val="20"/>
    </w:rPr>
  </w:style>
  <w:style w:type="paragraph" w:customStyle="1" w:styleId="xl82">
    <w:name w:val="xl8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86">
    <w:name w:val="xl8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仿宋" w:eastAsia="仿宋" w:hAnsi="仿宋" w:cs="宋体"/>
      <w:kern w:val="0"/>
      <w:sz w:val="20"/>
      <w:szCs w:val="20"/>
    </w:rPr>
  </w:style>
  <w:style w:type="paragraph" w:customStyle="1" w:styleId="xl87">
    <w:name w:val="xl8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 w:eastAsia="仿宋" w:hAnsi="仿宋" w:cs="宋体"/>
      <w:kern w:val="0"/>
      <w:sz w:val="20"/>
      <w:szCs w:val="20"/>
    </w:rPr>
  </w:style>
  <w:style w:type="paragraph" w:customStyle="1" w:styleId="xl88">
    <w:name w:val="xl8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customStyle="1" w:styleId="aff3">
    <w:name w:val="集电港招标文件一级标题"/>
    <w:basedOn w:val="1"/>
    <w:next w:val="a"/>
    <w:autoRedefine/>
    <w:qFormat/>
    <w:pPr>
      <w:widowControl/>
      <w:tabs>
        <w:tab w:val="clear" w:pos="4483"/>
        <w:tab w:val="left" w:pos="360"/>
        <w:tab w:val="left" w:pos="425"/>
        <w:tab w:val="left" w:pos="1599"/>
      </w:tabs>
      <w:adjustRightInd/>
      <w:snapToGrid/>
      <w:spacing w:before="240" w:after="240"/>
      <w:textAlignment w:val="auto"/>
    </w:pPr>
    <w:rPr>
      <w:rFonts w:ascii="Times New Roman" w:eastAsia="黑体"/>
      <w:spacing w:val="0"/>
      <w:sz w:val="28"/>
    </w:rPr>
  </w:style>
  <w:style w:type="character" w:customStyle="1" w:styleId="24">
    <w:name w:val="不明显参考2"/>
    <w:autoRedefine/>
    <w:qFormat/>
    <w:rPr>
      <w:smallCaps/>
      <w:color w:val="C0504D"/>
      <w:u w:val="single"/>
    </w:rPr>
  </w:style>
  <w:style w:type="character" w:customStyle="1" w:styleId="25">
    <w:name w:val="明显强调2"/>
    <w:autoRedefine/>
    <w:qFormat/>
    <w:rPr>
      <w:b/>
      <w:bCs/>
      <w:i/>
      <w:iCs/>
      <w:color w:val="4F81BD"/>
    </w:rPr>
  </w:style>
  <w:style w:type="character" w:customStyle="1" w:styleId="26">
    <w:name w:val="书籍标题2"/>
    <w:autoRedefine/>
    <w:qFormat/>
    <w:rPr>
      <w:b/>
      <w:bCs/>
      <w:smallCaps/>
      <w:spacing w:val="5"/>
    </w:rPr>
  </w:style>
  <w:style w:type="character" w:customStyle="1" w:styleId="27">
    <w:name w:val="不明显强调2"/>
    <w:autoRedefine/>
    <w:qFormat/>
    <w:rPr>
      <w:i/>
      <w:iCs/>
      <w:color w:val="808080"/>
    </w:rPr>
  </w:style>
  <w:style w:type="character" w:customStyle="1" w:styleId="28">
    <w:name w:val="明显参考2"/>
    <w:autoRedefine/>
    <w:qFormat/>
    <w:rPr>
      <w:b/>
      <w:bCs/>
      <w:smallCaps/>
      <w:color w:val="C0504D"/>
      <w:spacing w:val="5"/>
      <w:u w:val="single"/>
    </w:rPr>
  </w:style>
  <w:style w:type="paragraph" w:customStyle="1" w:styleId="29">
    <w:name w:val="修订2"/>
    <w:autoRedefine/>
    <w:qFormat/>
    <w:rPr>
      <w:kern w:val="2"/>
      <w:sz w:val="21"/>
      <w:szCs w:val="24"/>
    </w:rPr>
  </w:style>
  <w:style w:type="paragraph" w:customStyle="1" w:styleId="2a">
    <w:name w:val="样式2"/>
    <w:basedOn w:val="a"/>
    <w:autoRedefine/>
    <w:qFormat/>
    <w:pPr>
      <w:tabs>
        <w:tab w:val="left" w:pos="794"/>
      </w:tabs>
      <w:wordWrap w:val="0"/>
      <w:topLinePunct/>
      <w:adjustRightInd w:val="0"/>
      <w:snapToGrid w:val="0"/>
      <w:spacing w:beforeLines="50" w:line="276" w:lineRule="auto"/>
      <w:ind w:left="840"/>
      <w:jc w:val="left"/>
      <w:textAlignment w:val="center"/>
      <w:outlineLvl w:val="1"/>
    </w:pPr>
    <w:rPr>
      <w:rFonts w:ascii="宋体" w:hAnsi="宋体"/>
      <w:b/>
      <w:color w:val="4F81BD"/>
      <w:sz w:val="24"/>
    </w:rPr>
  </w:style>
  <w:style w:type="paragraph" w:styleId="aff4">
    <w:name w:val="Intense Quote"/>
    <w:basedOn w:val="a"/>
    <w:next w:val="a"/>
    <w:link w:val="Char24"/>
    <w:autoRedefine/>
    <w:qFormat/>
    <w:pPr>
      <w:pBdr>
        <w:bottom w:val="single" w:sz="4" w:space="4" w:color="4F81BD"/>
      </w:pBdr>
      <w:spacing w:before="200" w:after="280"/>
      <w:ind w:left="936" w:right="936"/>
    </w:pPr>
    <w:rPr>
      <w:rFonts w:ascii="Calibri" w:hAnsi="Calibri"/>
      <w:b/>
      <w:bCs/>
      <w:i/>
      <w:iCs/>
      <w:color w:val="4F81BD"/>
      <w:szCs w:val="22"/>
    </w:rPr>
  </w:style>
  <w:style w:type="character" w:customStyle="1" w:styleId="Char24">
    <w:name w:val="明显引用 Char2"/>
    <w:basedOn w:val="a1"/>
    <w:link w:val="aff4"/>
    <w:autoRedefine/>
    <w:qFormat/>
    <w:rPr>
      <w:rFonts w:ascii="Calibri" w:hAnsi="Calibri"/>
      <w:b/>
      <w:bCs/>
      <w:i/>
      <w:iCs/>
      <w:color w:val="4F81BD"/>
      <w:kern w:val="2"/>
      <w:sz w:val="21"/>
      <w:szCs w:val="22"/>
    </w:rPr>
  </w:style>
  <w:style w:type="paragraph" w:styleId="aff5">
    <w:name w:val="Quote"/>
    <w:basedOn w:val="a"/>
    <w:next w:val="a"/>
    <w:link w:val="Char25"/>
    <w:autoRedefine/>
    <w:qFormat/>
    <w:rPr>
      <w:rFonts w:ascii="Calibri" w:hAnsi="Calibri"/>
      <w:i/>
      <w:iCs/>
      <w:color w:val="000000"/>
      <w:szCs w:val="22"/>
    </w:rPr>
  </w:style>
  <w:style w:type="character" w:customStyle="1" w:styleId="Char25">
    <w:name w:val="引用 Char2"/>
    <w:basedOn w:val="a1"/>
    <w:link w:val="aff5"/>
    <w:autoRedefine/>
    <w:qFormat/>
    <w:rPr>
      <w:rFonts w:ascii="Calibri" w:hAnsi="Calibri"/>
      <w:i/>
      <w:iCs/>
      <w:color w:val="000000"/>
      <w:kern w:val="2"/>
      <w:sz w:val="21"/>
      <w:szCs w:val="22"/>
    </w:rPr>
  </w:style>
  <w:style w:type="paragraph" w:styleId="aff6">
    <w:name w:val="No Spacing"/>
    <w:autoRedefine/>
    <w:qFormat/>
    <w:pPr>
      <w:widowControl w:val="0"/>
      <w:jc w:val="both"/>
    </w:pPr>
    <w:rPr>
      <w:rFonts w:ascii="Calibri" w:hAnsi="Calibri"/>
      <w:kern w:val="2"/>
      <w:sz w:val="21"/>
      <w:szCs w:val="22"/>
    </w:rPr>
  </w:style>
  <w:style w:type="paragraph" w:customStyle="1" w:styleId="2b">
    <w:name w:val="列出段落2"/>
    <w:basedOn w:val="a"/>
    <w:autoRedefine/>
    <w:qFormat/>
    <w:pPr>
      <w:ind w:firstLineChars="200" w:firstLine="420"/>
    </w:pPr>
  </w:style>
  <w:style w:type="character" w:customStyle="1" w:styleId="210">
    <w:name w:val="不明显参考21"/>
    <w:autoRedefine/>
    <w:qFormat/>
    <w:rPr>
      <w:smallCaps/>
      <w:color w:val="C0504D"/>
      <w:u w:val="single"/>
    </w:rPr>
  </w:style>
  <w:style w:type="paragraph" w:customStyle="1" w:styleId="2c">
    <w:name w:val="明显引用2"/>
    <w:basedOn w:val="a"/>
    <w:next w:val="a"/>
    <w:autoRedefine/>
    <w:qFormat/>
    <w:pPr>
      <w:pBdr>
        <w:bottom w:val="single" w:sz="4" w:space="4" w:color="4F81BD"/>
      </w:pBdr>
      <w:spacing w:before="200" w:after="280"/>
      <w:ind w:left="936" w:right="936"/>
    </w:pPr>
    <w:rPr>
      <w:b/>
      <w:bCs/>
      <w:i/>
      <w:iCs/>
      <w:color w:val="4F81BD"/>
      <w:szCs w:val="22"/>
    </w:rPr>
  </w:style>
  <w:style w:type="character" w:customStyle="1" w:styleId="211">
    <w:name w:val="明显强调21"/>
    <w:autoRedefine/>
    <w:qFormat/>
    <w:rPr>
      <w:b/>
      <w:bCs/>
      <w:i/>
      <w:iCs/>
      <w:color w:val="4F81BD"/>
    </w:rPr>
  </w:style>
  <w:style w:type="character" w:customStyle="1" w:styleId="212">
    <w:name w:val="不明显强调21"/>
    <w:autoRedefine/>
    <w:qFormat/>
    <w:rPr>
      <w:i/>
      <w:iCs/>
      <w:color w:val="808080"/>
    </w:rPr>
  </w:style>
  <w:style w:type="paragraph" w:customStyle="1" w:styleId="2d">
    <w:name w:val="引用2"/>
    <w:basedOn w:val="a"/>
    <w:next w:val="a"/>
    <w:autoRedefine/>
    <w:qFormat/>
    <w:rPr>
      <w:i/>
      <w:iCs/>
      <w:color w:val="000000"/>
      <w:szCs w:val="22"/>
    </w:rPr>
  </w:style>
  <w:style w:type="character" w:customStyle="1" w:styleId="213">
    <w:name w:val="书籍标题21"/>
    <w:autoRedefine/>
    <w:qFormat/>
    <w:rPr>
      <w:b/>
      <w:bCs/>
      <w:smallCaps/>
      <w:spacing w:val="5"/>
    </w:rPr>
  </w:style>
  <w:style w:type="character" w:customStyle="1" w:styleId="214">
    <w:name w:val="明显参考21"/>
    <w:autoRedefine/>
    <w:qFormat/>
    <w:rPr>
      <w:b/>
      <w:bCs/>
      <w:smallCaps/>
      <w:color w:val="C0504D"/>
      <w:spacing w:val="5"/>
      <w:u w:val="single"/>
    </w:rPr>
  </w:style>
  <w:style w:type="paragraph" w:customStyle="1" w:styleId="CharCharCharChar1">
    <w:name w:val="Char Char Char Char1"/>
    <w:basedOn w:val="a"/>
    <w:autoRedefine/>
    <w:qFormat/>
    <w:pPr>
      <w:spacing w:line="360" w:lineRule="auto"/>
      <w:jc w:val="center"/>
    </w:pPr>
    <w:rPr>
      <w:rFonts w:eastAsia="仿宋_GB2312"/>
      <w:b/>
      <w:sz w:val="28"/>
      <w:szCs w:val="32"/>
    </w:rPr>
  </w:style>
  <w:style w:type="paragraph" w:customStyle="1" w:styleId="CharCharCharCharCharCharChar1">
    <w:name w:val="Char Char Char Char Char Char Char1"/>
    <w:basedOn w:val="a"/>
    <w:autoRedefine/>
    <w:qFormat/>
    <w:rPr>
      <w:kern w:val="0"/>
      <w:szCs w:val="20"/>
    </w:rPr>
  </w:style>
  <w:style w:type="paragraph" w:customStyle="1" w:styleId="Char30">
    <w:name w:val="Char3"/>
    <w:basedOn w:val="a"/>
    <w:autoRedefine/>
    <w:qFormat/>
    <w:pPr>
      <w:tabs>
        <w:tab w:val="left" w:pos="360"/>
      </w:tabs>
    </w:pPr>
    <w:rPr>
      <w:sz w:val="24"/>
    </w:rPr>
  </w:style>
  <w:style w:type="paragraph" w:customStyle="1" w:styleId="CharChar1CharCharCharCharCharCharCharChar1">
    <w:name w:val="Char Char1 Char Char Char Char Char Char Char Char1"/>
    <w:basedOn w:val="a"/>
    <w:autoRedefine/>
    <w:qFormat/>
    <w:pPr>
      <w:widowControl/>
      <w:spacing w:after="160" w:line="240" w:lineRule="exact"/>
      <w:jc w:val="left"/>
    </w:pPr>
    <w:rPr>
      <w:szCs w:val="20"/>
    </w:rPr>
  </w:style>
  <w:style w:type="paragraph" w:customStyle="1" w:styleId="2e">
    <w:name w:val="无间隔2"/>
    <w:autoRedefine/>
    <w:qFormat/>
    <w:pPr>
      <w:widowControl w:val="0"/>
      <w:jc w:val="both"/>
    </w:pPr>
    <w:rPr>
      <w:rFonts w:ascii="Calibri" w:hAnsi="Calibri"/>
      <w:kern w:val="2"/>
      <w:sz w:val="21"/>
      <w:szCs w:val="22"/>
    </w:rPr>
  </w:style>
  <w:style w:type="paragraph" w:customStyle="1" w:styleId="215">
    <w:name w:val="修订21"/>
    <w:autoRedefine/>
    <w:qFormat/>
    <w:rPr>
      <w:kern w:val="2"/>
      <w:sz w:val="21"/>
      <w:szCs w:val="24"/>
    </w:rPr>
  </w:style>
  <w:style w:type="paragraph" w:customStyle="1" w:styleId="TOC21">
    <w:name w:val="TOC 标题21"/>
    <w:basedOn w:val="1"/>
    <w:next w:val="a"/>
    <w:autoRedefine/>
    <w:uiPriority w:val="39"/>
    <w:qFormat/>
    <w:pPr>
      <w:tabs>
        <w:tab w:val="clear" w:pos="4483"/>
      </w:tabs>
      <w:adjustRightInd/>
      <w:snapToGrid/>
      <w:spacing w:before="340" w:after="330" w:line="576" w:lineRule="auto"/>
      <w:jc w:val="both"/>
      <w:textAlignment w:val="auto"/>
      <w:outlineLvl w:val="9"/>
    </w:pPr>
    <w:rPr>
      <w:rFonts w:ascii="Calibri" w:hAnsi="Calibri"/>
      <w:bCs/>
      <w:spacing w:val="0"/>
      <w:szCs w:val="44"/>
    </w:rPr>
  </w:style>
  <w:style w:type="character" w:customStyle="1" w:styleId="34">
    <w:name w:val="不明显参考3"/>
    <w:autoRedefine/>
    <w:uiPriority w:val="31"/>
    <w:qFormat/>
    <w:rPr>
      <w:smallCaps/>
      <w:color w:val="C0504D"/>
      <w:u w:val="single"/>
    </w:rPr>
  </w:style>
  <w:style w:type="character" w:customStyle="1" w:styleId="35">
    <w:name w:val="明显强调3"/>
    <w:autoRedefine/>
    <w:uiPriority w:val="21"/>
    <w:qFormat/>
    <w:rPr>
      <w:b/>
      <w:i/>
      <w:color w:val="4F81BD"/>
    </w:rPr>
  </w:style>
  <w:style w:type="character" w:customStyle="1" w:styleId="36">
    <w:name w:val="不明显强调3"/>
    <w:autoRedefine/>
    <w:uiPriority w:val="19"/>
    <w:qFormat/>
    <w:rPr>
      <w:i/>
      <w:color w:val="808080"/>
    </w:rPr>
  </w:style>
  <w:style w:type="character" w:customStyle="1" w:styleId="37">
    <w:name w:val="书籍标题3"/>
    <w:autoRedefine/>
    <w:uiPriority w:val="33"/>
    <w:qFormat/>
    <w:rPr>
      <w:b/>
      <w:smallCaps/>
      <w:spacing w:val="5"/>
    </w:rPr>
  </w:style>
  <w:style w:type="character" w:customStyle="1" w:styleId="38">
    <w:name w:val="明显参考3"/>
    <w:autoRedefine/>
    <w:uiPriority w:val="32"/>
    <w:qFormat/>
    <w:rPr>
      <w:b/>
      <w:smallCaps/>
      <w:color w:val="C0504D"/>
      <w:spacing w:val="5"/>
      <w:u w:val="single"/>
    </w:rPr>
  </w:style>
  <w:style w:type="paragraph" w:customStyle="1" w:styleId="TOC3">
    <w:name w:val="TOC 标题3"/>
    <w:basedOn w:val="1"/>
    <w:next w:val="a"/>
    <w:autoRedefine/>
    <w:uiPriority w:val="39"/>
    <w:qFormat/>
    <w:pPr>
      <w:tabs>
        <w:tab w:val="clear" w:pos="4483"/>
      </w:tabs>
      <w:adjustRightInd/>
      <w:snapToGrid/>
      <w:spacing w:before="340" w:after="330" w:line="576" w:lineRule="auto"/>
      <w:jc w:val="both"/>
      <w:textAlignment w:val="auto"/>
      <w:outlineLvl w:val="9"/>
    </w:pPr>
    <w:rPr>
      <w:rFonts w:ascii="Calibri" w:hAnsi="Calibri"/>
      <w:bCs/>
      <w:spacing w:val="0"/>
      <w:szCs w:val="44"/>
      <w:lang w:val="zh-CN"/>
    </w:rPr>
  </w:style>
  <w:style w:type="paragraph" w:customStyle="1" w:styleId="39">
    <w:name w:val="列出段落3"/>
    <w:basedOn w:val="a"/>
    <w:autoRedefine/>
    <w:uiPriority w:val="34"/>
    <w:qFormat/>
    <w:pPr>
      <w:ind w:firstLineChars="200" w:firstLine="420"/>
    </w:pPr>
    <w:rPr>
      <w:rFonts w:ascii="Calibri" w:hAnsi="Calibri"/>
      <w:szCs w:val="22"/>
    </w:rPr>
  </w:style>
  <w:style w:type="paragraph" w:customStyle="1" w:styleId="3a">
    <w:name w:val="引用3"/>
    <w:basedOn w:val="a"/>
    <w:next w:val="a"/>
    <w:autoRedefine/>
    <w:uiPriority w:val="29"/>
    <w:qFormat/>
    <w:rPr>
      <w:i/>
      <w:iCs/>
      <w:color w:val="000000"/>
      <w:lang w:val="zh-CN"/>
    </w:rPr>
  </w:style>
  <w:style w:type="paragraph" w:customStyle="1" w:styleId="3b">
    <w:name w:val="修订3"/>
    <w:autoRedefine/>
    <w:uiPriority w:val="99"/>
    <w:qFormat/>
    <w:rPr>
      <w:kern w:val="2"/>
      <w:sz w:val="21"/>
      <w:szCs w:val="24"/>
    </w:rPr>
  </w:style>
  <w:style w:type="paragraph" w:customStyle="1" w:styleId="3c">
    <w:name w:val="明显引用3"/>
    <w:basedOn w:val="a"/>
    <w:next w:val="a"/>
    <w:autoRedefine/>
    <w:uiPriority w:val="30"/>
    <w:qFormat/>
    <w:pPr>
      <w:pBdr>
        <w:bottom w:val="single" w:sz="4" w:space="4" w:color="4F81BD"/>
      </w:pBdr>
      <w:spacing w:before="200" w:after="280"/>
      <w:ind w:left="936" w:right="936"/>
    </w:pPr>
    <w:rPr>
      <w:b/>
      <w:bCs/>
      <w:i/>
      <w:iCs/>
      <w:color w:val="4F81BD"/>
      <w:lang w:val="zh-CN"/>
    </w:rPr>
  </w:style>
  <w:style w:type="paragraph" w:customStyle="1" w:styleId="3d">
    <w:name w:val="无间隔3"/>
    <w:autoRedefine/>
    <w:uiPriority w:val="1"/>
    <w:qFormat/>
    <w:pPr>
      <w:widowControl w:val="0"/>
      <w:jc w:val="both"/>
    </w:pPr>
    <w:rPr>
      <w:rFonts w:ascii="Calibri" w:hAnsi="Calibri"/>
      <w:kern w:val="2"/>
      <w:sz w:val="21"/>
      <w:szCs w:val="22"/>
    </w:rPr>
  </w:style>
  <w:style w:type="paragraph" w:customStyle="1" w:styleId="112">
    <w:name w:val="明显引用11"/>
    <w:basedOn w:val="a"/>
    <w:next w:val="a"/>
    <w:autoRedefine/>
    <w:qFormat/>
    <w:pPr>
      <w:pBdr>
        <w:bottom w:val="single" w:sz="4" w:space="4" w:color="4F81BD"/>
      </w:pBdr>
      <w:spacing w:before="200" w:after="280"/>
      <w:ind w:left="936" w:right="936"/>
    </w:pPr>
    <w:rPr>
      <w:b/>
      <w:bCs/>
      <w:i/>
      <w:iCs/>
      <w:color w:val="4F81BD"/>
      <w:szCs w:val="22"/>
    </w:rPr>
  </w:style>
  <w:style w:type="character" w:customStyle="1" w:styleId="113">
    <w:name w:val="书籍标题11"/>
    <w:autoRedefine/>
    <w:qFormat/>
    <w:rPr>
      <w:b/>
      <w:bCs/>
      <w:smallCaps/>
      <w:spacing w:val="5"/>
    </w:rPr>
  </w:style>
  <w:style w:type="character" w:customStyle="1" w:styleId="114">
    <w:name w:val="明显强调11"/>
    <w:autoRedefine/>
    <w:qFormat/>
    <w:rPr>
      <w:b/>
      <w:bCs/>
      <w:i/>
      <w:iCs/>
      <w:color w:val="4F81BD"/>
    </w:rPr>
  </w:style>
  <w:style w:type="character" w:customStyle="1" w:styleId="115">
    <w:name w:val="不明显强调11"/>
    <w:autoRedefine/>
    <w:qFormat/>
    <w:rPr>
      <w:i/>
      <w:iCs/>
      <w:color w:val="808080"/>
    </w:rPr>
  </w:style>
  <w:style w:type="character" w:customStyle="1" w:styleId="116">
    <w:name w:val="不明显参考11"/>
    <w:autoRedefine/>
    <w:qFormat/>
    <w:rPr>
      <w:smallCaps/>
      <w:color w:val="C0504D"/>
      <w:u w:val="single"/>
    </w:rPr>
  </w:style>
  <w:style w:type="character" w:customStyle="1" w:styleId="117">
    <w:name w:val="明显参考11"/>
    <w:autoRedefine/>
    <w:qFormat/>
    <w:rPr>
      <w:b/>
      <w:bCs/>
      <w:smallCaps/>
      <w:color w:val="C0504D"/>
      <w:spacing w:val="5"/>
      <w:u w:val="single"/>
    </w:rPr>
  </w:style>
  <w:style w:type="paragraph" w:customStyle="1" w:styleId="118">
    <w:name w:val="引用11"/>
    <w:basedOn w:val="a"/>
    <w:next w:val="a"/>
    <w:autoRedefine/>
    <w:qFormat/>
    <w:rPr>
      <w:i/>
      <w:iCs/>
      <w:color w:val="000000"/>
      <w:szCs w:val="22"/>
    </w:rPr>
  </w:style>
  <w:style w:type="paragraph" w:customStyle="1" w:styleId="119">
    <w:name w:val="无间隔11"/>
    <w:autoRedefine/>
    <w:qFormat/>
    <w:pPr>
      <w:widowControl w:val="0"/>
      <w:jc w:val="both"/>
    </w:pPr>
    <w:rPr>
      <w:rFonts w:ascii="Calibri" w:hAnsi="Calibri"/>
      <w:kern w:val="2"/>
      <w:sz w:val="21"/>
      <w:szCs w:val="22"/>
    </w:rPr>
  </w:style>
  <w:style w:type="paragraph" w:customStyle="1" w:styleId="11a">
    <w:name w:val="列出段落11"/>
    <w:basedOn w:val="a"/>
    <w:autoRedefine/>
    <w:qFormat/>
    <w:pPr>
      <w:ind w:firstLineChars="200" w:firstLine="420"/>
    </w:pPr>
    <w:rPr>
      <w:rFonts w:ascii="Calibri" w:hAnsi="Calibri"/>
      <w:szCs w:val="22"/>
    </w:rPr>
  </w:style>
  <w:style w:type="paragraph" w:customStyle="1" w:styleId="11b">
    <w:name w:val="修订11"/>
    <w:autoRedefine/>
    <w:qFormat/>
    <w:rPr>
      <w:kern w:val="2"/>
      <w:sz w:val="21"/>
      <w:szCs w:val="24"/>
    </w:rPr>
  </w:style>
  <w:style w:type="paragraph" w:customStyle="1" w:styleId="TOC11">
    <w:name w:val="TOC 标题11"/>
    <w:basedOn w:val="1"/>
    <w:next w:val="a"/>
    <w:autoRedefine/>
    <w:qFormat/>
    <w:pPr>
      <w:tabs>
        <w:tab w:val="clear" w:pos="4483"/>
      </w:tabs>
      <w:adjustRightInd/>
      <w:snapToGrid/>
      <w:spacing w:before="340" w:after="330" w:line="576" w:lineRule="auto"/>
      <w:jc w:val="both"/>
      <w:textAlignment w:val="auto"/>
      <w:outlineLvl w:val="9"/>
    </w:pPr>
    <w:rPr>
      <w:rFonts w:ascii="Calibri" w:hAnsi="Calibri"/>
      <w:bCs/>
      <w:spacing w:val="0"/>
      <w:szCs w:val="44"/>
    </w:rPr>
  </w:style>
  <w:style w:type="paragraph" w:customStyle="1" w:styleId="Style5">
    <w:name w:val="_Style 5"/>
    <w:basedOn w:val="a"/>
    <w:autoRedefine/>
    <w:qFormat/>
    <w:pPr>
      <w:spacing w:line="400" w:lineRule="exact"/>
      <w:ind w:firstLine="420"/>
    </w:pPr>
    <w:rPr>
      <w:rFonts w:ascii="Calibri" w:hAnsi="Calibri"/>
      <w:sz w:val="24"/>
    </w:rPr>
  </w:style>
  <w:style w:type="paragraph" w:customStyle="1" w:styleId="44">
    <w:name w:val="无间隔4"/>
    <w:basedOn w:val="a"/>
    <w:autoRedefine/>
    <w:qFormat/>
    <w:rPr>
      <w:szCs w:val="21"/>
    </w:rPr>
  </w:style>
  <w:style w:type="character" w:customStyle="1" w:styleId="45">
    <w:name w:val="明显参考4"/>
    <w:autoRedefine/>
    <w:uiPriority w:val="32"/>
    <w:qFormat/>
    <w:rPr>
      <w:b/>
      <w:smallCaps/>
      <w:color w:val="C0504D"/>
      <w:spacing w:val="5"/>
      <w:u w:val="single"/>
    </w:rPr>
  </w:style>
  <w:style w:type="character" w:customStyle="1" w:styleId="46">
    <w:name w:val="明显强调4"/>
    <w:autoRedefine/>
    <w:uiPriority w:val="21"/>
    <w:qFormat/>
    <w:rPr>
      <w:b/>
      <w:i/>
      <w:color w:val="4F81BD"/>
    </w:rPr>
  </w:style>
  <w:style w:type="character" w:customStyle="1" w:styleId="47">
    <w:name w:val="不明显参考4"/>
    <w:autoRedefine/>
    <w:uiPriority w:val="31"/>
    <w:qFormat/>
    <w:rPr>
      <w:smallCaps/>
      <w:color w:val="C0504D"/>
      <w:u w:val="single"/>
    </w:rPr>
  </w:style>
  <w:style w:type="character" w:customStyle="1" w:styleId="48">
    <w:name w:val="书籍标题4"/>
    <w:autoRedefine/>
    <w:uiPriority w:val="33"/>
    <w:qFormat/>
    <w:rPr>
      <w:b/>
      <w:smallCaps/>
      <w:spacing w:val="5"/>
    </w:rPr>
  </w:style>
  <w:style w:type="character" w:customStyle="1" w:styleId="49">
    <w:name w:val="不明显强调4"/>
    <w:autoRedefine/>
    <w:uiPriority w:val="19"/>
    <w:qFormat/>
    <w:rPr>
      <w:i/>
      <w:color w:val="808080"/>
    </w:rPr>
  </w:style>
  <w:style w:type="paragraph" w:customStyle="1" w:styleId="4a">
    <w:name w:val="明显引用4"/>
    <w:basedOn w:val="a"/>
    <w:next w:val="a"/>
    <w:autoRedefine/>
    <w:uiPriority w:val="30"/>
    <w:qFormat/>
    <w:pPr>
      <w:pBdr>
        <w:bottom w:val="single" w:sz="4" w:space="4" w:color="4F81BD"/>
      </w:pBdr>
      <w:spacing w:before="200" w:after="280"/>
      <w:ind w:left="936" w:right="936"/>
    </w:pPr>
    <w:rPr>
      <w:b/>
      <w:bCs/>
      <w:i/>
      <w:iCs/>
      <w:color w:val="4F81BD"/>
    </w:rPr>
  </w:style>
  <w:style w:type="paragraph" w:customStyle="1" w:styleId="4b">
    <w:name w:val="列出段落4"/>
    <w:basedOn w:val="a"/>
    <w:autoRedefine/>
    <w:uiPriority w:val="34"/>
    <w:qFormat/>
    <w:pPr>
      <w:ind w:firstLineChars="200" w:firstLine="420"/>
    </w:pPr>
    <w:rPr>
      <w:rFonts w:ascii="Calibri" w:hAnsi="Calibri"/>
      <w:szCs w:val="22"/>
    </w:rPr>
  </w:style>
  <w:style w:type="paragraph" w:customStyle="1" w:styleId="4c">
    <w:name w:val="修订4"/>
    <w:autoRedefine/>
    <w:uiPriority w:val="99"/>
    <w:qFormat/>
    <w:rPr>
      <w:kern w:val="2"/>
      <w:sz w:val="21"/>
      <w:szCs w:val="24"/>
    </w:rPr>
  </w:style>
  <w:style w:type="paragraph" w:customStyle="1" w:styleId="TOC4">
    <w:name w:val="TOC 标题4"/>
    <w:basedOn w:val="1"/>
    <w:next w:val="a"/>
    <w:autoRedefine/>
    <w:uiPriority w:val="39"/>
    <w:qFormat/>
    <w:pPr>
      <w:tabs>
        <w:tab w:val="clear" w:pos="4483"/>
      </w:tabs>
      <w:adjustRightInd/>
      <w:snapToGrid/>
      <w:spacing w:before="340" w:after="330" w:line="576" w:lineRule="auto"/>
      <w:jc w:val="both"/>
      <w:textAlignment w:val="auto"/>
      <w:outlineLvl w:val="9"/>
    </w:pPr>
    <w:rPr>
      <w:rFonts w:ascii="Calibri" w:hAnsi="Calibri"/>
      <w:bCs/>
      <w:spacing w:val="0"/>
      <w:szCs w:val="44"/>
    </w:rPr>
  </w:style>
  <w:style w:type="paragraph" w:customStyle="1" w:styleId="4d">
    <w:name w:val="引用4"/>
    <w:basedOn w:val="a"/>
    <w:next w:val="a"/>
    <w:autoRedefine/>
    <w:uiPriority w:val="29"/>
    <w:qFormat/>
    <w:rPr>
      <w:i/>
      <w:iCs/>
      <w:color w:val="000000"/>
    </w:rPr>
  </w:style>
  <w:style w:type="paragraph" w:customStyle="1" w:styleId="aff7">
    <w:name w:val="目录标题"/>
    <w:basedOn w:val="a"/>
    <w:autoRedefine/>
    <w:qFormat/>
    <w:pPr>
      <w:spacing w:before="120" w:after="120"/>
      <w:ind w:firstLine="425"/>
      <w:jc w:val="center"/>
    </w:pPr>
    <w:rPr>
      <w:rFonts w:eastAsia="楷体_GB2312"/>
      <w:b/>
      <w:sz w:val="44"/>
      <w:szCs w:val="20"/>
    </w:rPr>
  </w:style>
  <w:style w:type="paragraph" w:customStyle="1" w:styleId="Style11">
    <w:name w:val="Style11"/>
    <w:basedOn w:val="a"/>
    <w:link w:val="Style11Char"/>
    <w:autoRedefine/>
    <w:qFormat/>
    <w:pPr>
      <w:tabs>
        <w:tab w:val="left" w:pos="960"/>
      </w:tabs>
      <w:spacing w:line="360" w:lineRule="auto"/>
      <w:ind w:left="960" w:hanging="360"/>
    </w:pPr>
    <w:rPr>
      <w:rFonts w:ascii="宋体" w:hAnsi="宋体"/>
      <w:sz w:val="24"/>
    </w:rPr>
  </w:style>
  <w:style w:type="character" w:customStyle="1" w:styleId="Style11Char">
    <w:name w:val="Style11 Char"/>
    <w:link w:val="Style11"/>
    <w:autoRedefine/>
    <w:qFormat/>
    <w:rPr>
      <w:rFonts w:ascii="宋体" w:hAnsi="宋体"/>
      <w:kern w:val="2"/>
      <w:sz w:val="24"/>
      <w:szCs w:val="24"/>
    </w:rPr>
  </w:style>
  <w:style w:type="paragraph" w:customStyle="1" w:styleId="Style13">
    <w:name w:val="Style13"/>
    <w:basedOn w:val="a"/>
    <w:link w:val="Style13Char"/>
    <w:autoRedefine/>
    <w:qFormat/>
    <w:pPr>
      <w:tabs>
        <w:tab w:val="left" w:pos="1320"/>
      </w:tabs>
      <w:spacing w:before="120" w:after="120"/>
      <w:ind w:left="1320" w:hanging="360"/>
    </w:pPr>
    <w:rPr>
      <w:rFonts w:ascii="宋体" w:hAnsi="宋体"/>
      <w:sz w:val="24"/>
    </w:rPr>
  </w:style>
  <w:style w:type="character" w:customStyle="1" w:styleId="Style13Char">
    <w:name w:val="Style13 Char"/>
    <w:link w:val="Style13"/>
    <w:autoRedefine/>
    <w:qFormat/>
    <w:rPr>
      <w:rFonts w:ascii="宋体" w:hAnsi="宋体"/>
      <w:kern w:val="2"/>
      <w:sz w:val="24"/>
      <w:szCs w:val="24"/>
    </w:rPr>
  </w:style>
  <w:style w:type="paragraph" w:customStyle="1" w:styleId="Style14">
    <w:name w:val="Style14"/>
    <w:basedOn w:val="a"/>
    <w:link w:val="Style14Char"/>
    <w:autoRedefine/>
    <w:qFormat/>
    <w:pPr>
      <w:spacing w:line="360" w:lineRule="auto"/>
      <w:ind w:left="720" w:firstLineChars="250" w:firstLine="600"/>
    </w:pPr>
    <w:rPr>
      <w:rFonts w:ascii="宋体" w:hAnsi="宋体" w:cs="Arial"/>
      <w:sz w:val="24"/>
    </w:rPr>
  </w:style>
  <w:style w:type="character" w:customStyle="1" w:styleId="Style14Char">
    <w:name w:val="Style14 Char"/>
    <w:link w:val="Style14"/>
    <w:autoRedefine/>
    <w:qFormat/>
    <w:rPr>
      <w:rFonts w:ascii="宋体" w:hAnsi="宋体" w:cs="Arial"/>
      <w:kern w:val="2"/>
      <w:sz w:val="24"/>
      <w:szCs w:val="24"/>
    </w:rPr>
  </w:style>
  <w:style w:type="paragraph" w:customStyle="1" w:styleId="PR2">
    <w:name w:val="PR2"/>
    <w:basedOn w:val="a"/>
    <w:autoRedefine/>
    <w:qFormat/>
    <w:pPr>
      <w:tabs>
        <w:tab w:val="left" w:pos="1440"/>
      </w:tabs>
      <w:ind w:left="1440"/>
    </w:pPr>
    <w:rPr>
      <w:sz w:val="22"/>
      <w:lang w:eastAsia="en-US"/>
    </w:rPr>
  </w:style>
  <w:style w:type="paragraph" w:customStyle="1" w:styleId="PR1">
    <w:name w:val="PR1"/>
    <w:basedOn w:val="a"/>
    <w:autoRedefine/>
    <w:qFormat/>
    <w:pPr>
      <w:tabs>
        <w:tab w:val="left" w:pos="840"/>
      </w:tabs>
      <w:spacing w:before="240"/>
      <w:ind w:left="840" w:hanging="414"/>
    </w:pPr>
    <w:rPr>
      <w:sz w:val="22"/>
      <w:lang w:eastAsia="en-US"/>
    </w:rPr>
  </w:style>
  <w:style w:type="paragraph" w:customStyle="1" w:styleId="Style15">
    <w:name w:val="Style15"/>
    <w:basedOn w:val="Style13"/>
    <w:autoRedefine/>
    <w:qFormat/>
    <w:pPr>
      <w:tabs>
        <w:tab w:val="clear" w:pos="1320"/>
        <w:tab w:val="left" w:pos="420"/>
        <w:tab w:val="left" w:pos="780"/>
      </w:tabs>
      <w:ind w:left="420" w:hanging="420"/>
    </w:pPr>
  </w:style>
  <w:style w:type="paragraph" w:customStyle="1" w:styleId="PR3">
    <w:name w:val="PR3"/>
    <w:basedOn w:val="a"/>
    <w:autoRedefine/>
    <w:qFormat/>
    <w:rPr>
      <w:sz w:val="22"/>
      <w:lang w:eastAsia="en-US"/>
    </w:rPr>
  </w:style>
  <w:style w:type="paragraph" w:customStyle="1" w:styleId="1Char1">
    <w:name w:val="1 Char"/>
    <w:basedOn w:val="a"/>
    <w:autoRedefine/>
    <w:qFormat/>
    <w:pPr>
      <w:ind w:firstLineChars="150" w:firstLine="360"/>
    </w:pPr>
    <w:rPr>
      <w:rFonts w:ascii="Tahoma" w:hAnsi="Tahoma"/>
      <w:sz w:val="24"/>
      <w:szCs w:val="20"/>
    </w:rPr>
  </w:style>
  <w:style w:type="paragraph" w:customStyle="1" w:styleId="HeadingLeft">
    <w:name w:val="Heading Left"/>
    <w:basedOn w:val="a"/>
    <w:autoRedefine/>
    <w:qFormat/>
    <w:pPr>
      <w:widowControl/>
      <w:tabs>
        <w:tab w:val="center" w:pos="4820"/>
        <w:tab w:val="right" w:pos="9639"/>
      </w:tabs>
      <w:spacing w:before="120" w:after="120"/>
      <w:jc w:val="left"/>
    </w:pPr>
    <w:rPr>
      <w:rFonts w:ascii="Arial" w:hAnsi="Arial"/>
      <w:b/>
      <w:caps/>
      <w:kern w:val="0"/>
      <w:sz w:val="24"/>
      <w:szCs w:val="20"/>
      <w:lang w:val="en-GB" w:eastAsia="en-US"/>
    </w:rPr>
  </w:style>
  <w:style w:type="paragraph" w:customStyle="1" w:styleId="Blockquote">
    <w:name w:val="Blockquote"/>
    <w:basedOn w:val="a"/>
    <w:autoRedefine/>
    <w:qFormat/>
    <w:pPr>
      <w:autoSpaceDE w:val="0"/>
      <w:autoSpaceDN w:val="0"/>
      <w:adjustRightInd w:val="0"/>
      <w:ind w:left="360" w:right="360"/>
      <w:jc w:val="left"/>
    </w:pPr>
    <w:rPr>
      <w:kern w:val="0"/>
      <w:sz w:val="24"/>
      <w:szCs w:val="20"/>
    </w:rPr>
  </w:style>
  <w:style w:type="paragraph" w:customStyle="1" w:styleId="52">
    <w:name w:val="列出段落5"/>
    <w:basedOn w:val="a"/>
    <w:autoRedefine/>
    <w:qFormat/>
    <w:pPr>
      <w:ind w:firstLineChars="200" w:firstLine="420"/>
    </w:pPr>
    <w:rPr>
      <w:rFonts w:ascii="Calibri" w:hAnsi="Calibri" w:cs="Calibri"/>
      <w:szCs w:val="21"/>
    </w:rPr>
  </w:style>
  <w:style w:type="paragraph" w:customStyle="1" w:styleId="reader-word-layerreader-word-s5-0">
    <w:name w:val="reader-word-layer reader-word-s5-0"/>
    <w:basedOn w:val="a"/>
    <w:autoRedefine/>
    <w:qFormat/>
    <w:pPr>
      <w:widowControl/>
      <w:spacing w:before="100" w:beforeAutospacing="1" w:after="100" w:afterAutospacing="1"/>
      <w:jc w:val="left"/>
    </w:pPr>
    <w:rPr>
      <w:rFonts w:ascii="宋体" w:hAnsi="宋体" w:cs="宋体"/>
      <w:kern w:val="0"/>
      <w:sz w:val="24"/>
    </w:rPr>
  </w:style>
  <w:style w:type="character" w:customStyle="1" w:styleId="aa1">
    <w:name w:val="aa1"/>
    <w:autoRedefine/>
    <w:qFormat/>
    <w:rPr>
      <w:rFonts w:ascii="宋体" w:eastAsia="宋体" w:hAnsi="宋体" w:hint="eastAsia"/>
      <w:sz w:val="18"/>
      <w:szCs w:val="18"/>
    </w:rPr>
  </w:style>
  <w:style w:type="paragraph" w:customStyle="1" w:styleId="2f">
    <w:name w:val="纯文本2"/>
    <w:basedOn w:val="a"/>
    <w:autoRedefine/>
    <w:qFormat/>
    <w:rPr>
      <w:rFonts w:ascii="宋体" w:hAnsi="Courier New"/>
      <w:kern w:val="0"/>
      <w:sz w:val="28"/>
      <w:szCs w:val="20"/>
    </w:rPr>
  </w:style>
  <w:style w:type="paragraph" w:customStyle="1" w:styleId="msolistparagraph0">
    <w:name w:val="msolistparagraph"/>
    <w:basedOn w:val="a"/>
    <w:autoRedefine/>
    <w:qFormat/>
    <w:pPr>
      <w:ind w:firstLineChars="200" w:firstLine="420"/>
    </w:pPr>
    <w:rPr>
      <w:rFonts w:ascii="Calibri" w:hAnsi="Calibri"/>
      <w:szCs w:val="22"/>
    </w:rPr>
  </w:style>
  <w:style w:type="character" w:customStyle="1" w:styleId="titleemph">
    <w:name w:val="title_emph"/>
    <w:autoRedefine/>
    <w:qFormat/>
  </w:style>
  <w:style w:type="paragraph" w:customStyle="1" w:styleId="aff8">
    <w:name w:val="本文正文"/>
    <w:basedOn w:val="a"/>
    <w:autoRedefine/>
    <w:qFormat/>
    <w:pPr>
      <w:ind w:firstLineChars="200" w:firstLine="420"/>
      <w:jc w:val="left"/>
    </w:pPr>
    <w:rPr>
      <w:rFonts w:cs="宋体"/>
      <w:szCs w:val="20"/>
      <w:lang w:eastAsia="zh-TW"/>
    </w:rPr>
  </w:style>
  <w:style w:type="paragraph" w:customStyle="1" w:styleId="aff9">
    <w:name w:val="本文一级标题"/>
    <w:basedOn w:val="a"/>
    <w:autoRedefine/>
    <w:qFormat/>
    <w:pPr>
      <w:spacing w:before="180" w:after="180"/>
      <w:jc w:val="left"/>
      <w:outlineLvl w:val="0"/>
    </w:pPr>
    <w:rPr>
      <w:rFonts w:ascii="宋体" w:hAnsi="宋体" w:cs="宋体"/>
      <w:b/>
      <w:bCs/>
      <w:sz w:val="32"/>
      <w:szCs w:val="20"/>
      <w:lang w:eastAsia="zh-TW"/>
    </w:rPr>
  </w:style>
  <w:style w:type="paragraph" w:customStyle="1" w:styleId="affa">
    <w:name w:val="本文二级标题"/>
    <w:basedOn w:val="a"/>
    <w:autoRedefine/>
    <w:qFormat/>
    <w:pPr>
      <w:spacing w:before="180" w:after="180"/>
      <w:jc w:val="left"/>
      <w:outlineLvl w:val="1"/>
    </w:pPr>
    <w:rPr>
      <w:rFonts w:ascii="宋体" w:hAnsi="宋体" w:cs="宋体"/>
      <w:b/>
      <w:bCs/>
      <w:sz w:val="28"/>
      <w:szCs w:val="20"/>
      <w:lang w:eastAsia="zh-TW"/>
    </w:rPr>
  </w:style>
  <w:style w:type="paragraph" w:customStyle="1" w:styleId="ListParagraph1">
    <w:name w:val="List Paragraph1"/>
    <w:basedOn w:val="a"/>
    <w:autoRedefine/>
    <w:qFormat/>
    <w:pPr>
      <w:ind w:firstLineChars="200" w:firstLine="420"/>
    </w:pPr>
    <w:rPr>
      <w:szCs w:val="20"/>
    </w:rPr>
  </w:style>
  <w:style w:type="paragraph" w:customStyle="1" w:styleId="53">
    <w:name w:val="修订5"/>
    <w:autoRedefine/>
    <w:hidden/>
    <w:uiPriority w:val="99"/>
    <w:unhideWhenUsed/>
    <w:qFormat/>
    <w:rPr>
      <w:kern w:val="2"/>
      <w:sz w:val="21"/>
      <w:szCs w:val="24"/>
    </w:rPr>
  </w:style>
  <w:style w:type="paragraph" w:customStyle="1" w:styleId="TOC5">
    <w:name w:val="TOC 标题5"/>
    <w:basedOn w:val="1"/>
    <w:next w:val="a"/>
    <w:autoRedefine/>
    <w:uiPriority w:val="39"/>
    <w:unhideWhenUsed/>
    <w:qFormat/>
    <w:pPr>
      <w:widowControl/>
      <w:tabs>
        <w:tab w:val="clear" w:pos="4483"/>
      </w:tabs>
      <w:adjustRightInd/>
      <w:snapToGrid/>
      <w:spacing w:before="240" w:after="0" w:line="259" w:lineRule="auto"/>
      <w:jc w:val="left"/>
      <w:textAlignment w:val="auto"/>
      <w:outlineLvl w:val="9"/>
    </w:pPr>
    <w:rPr>
      <w:rFonts w:ascii="Calibri Light" w:hAnsi="Calibri Light"/>
      <w:b w:val="0"/>
      <w:color w:val="2E74B5"/>
      <w:spacing w:val="0"/>
      <w:kern w:val="0"/>
      <w:sz w:val="32"/>
      <w:szCs w:val="32"/>
    </w:rPr>
  </w:style>
  <w:style w:type="character" w:customStyle="1" w:styleId="2Char2">
    <w:name w:val="正文首行缩进 2 Char"/>
    <w:basedOn w:val="Char20"/>
    <w:link w:val="23"/>
    <w:autoRedefine/>
    <w:qFormat/>
    <w:rPr>
      <w:rFonts w:ascii="Calibri" w:eastAsiaTheme="minorEastAsia" w:hAnsi="Calibri" w:cstheme="minorBidi"/>
      <w:kern w:val="2"/>
      <w:sz w:val="21"/>
      <w:szCs w:val="21"/>
    </w:rPr>
  </w:style>
  <w:style w:type="character" w:customStyle="1" w:styleId="Char26">
    <w:name w:val="普通文字 Char2"/>
    <w:autoRedefine/>
    <w:qFormat/>
    <w:rPr>
      <w:rFonts w:ascii="宋体" w:eastAsia="宋体" w:hAnsi="Courier New"/>
      <w:kern w:val="2"/>
      <w:sz w:val="21"/>
      <w:lang w:val="en-US" w:eastAsia="zh-CN" w:bidi="ar-SA"/>
    </w:rPr>
  </w:style>
  <w:style w:type="paragraph" w:customStyle="1" w:styleId="Style32">
    <w:name w:val="_Style 32"/>
    <w:autoRedefine/>
    <w:uiPriority w:val="99"/>
    <w:qFormat/>
    <w:pPr>
      <w:widowControl w:val="0"/>
      <w:jc w:val="both"/>
    </w:pPr>
    <w:rPr>
      <w:kern w:val="2"/>
      <w:sz w:val="21"/>
      <w:szCs w:val="24"/>
    </w:rPr>
  </w:style>
  <w:style w:type="paragraph" w:customStyle="1" w:styleId="Char110">
    <w:name w:val="Char11"/>
    <w:basedOn w:val="a"/>
    <w:autoRedefine/>
    <w:qFormat/>
    <w:rPr>
      <w:rFonts w:ascii="仿宋_GB2312" w:eastAsia="仿宋_GB2312"/>
      <w:b/>
      <w:sz w:val="32"/>
      <w:szCs w:val="32"/>
    </w:rPr>
  </w:style>
  <w:style w:type="paragraph" w:customStyle="1" w:styleId="Char120">
    <w:name w:val="Char12"/>
    <w:basedOn w:val="a"/>
    <w:autoRedefine/>
    <w:qFormat/>
    <w:pPr>
      <w:tabs>
        <w:tab w:val="left" w:pos="360"/>
      </w:tabs>
    </w:pPr>
    <w:rPr>
      <w:sz w:val="24"/>
    </w:rPr>
  </w:style>
  <w:style w:type="paragraph" w:customStyle="1" w:styleId="blockquote0">
    <w:name w:val="blockquote"/>
    <w:basedOn w:val="a"/>
    <w:autoRedefine/>
    <w:qFormat/>
    <w:pPr>
      <w:widowControl/>
      <w:spacing w:before="100" w:beforeAutospacing="1" w:after="100" w:afterAutospacing="1"/>
      <w:jc w:val="left"/>
    </w:pPr>
    <w:rPr>
      <w:rFonts w:ascii="宋体" w:hAnsi="宋体" w:hint="eastAs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49EB6A-6F4A-4DA5-8B5C-7E205041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4035</Words>
  <Characters>23003</Characters>
  <Application>Microsoft Office Word</Application>
  <DocSecurity>0</DocSecurity>
  <Lines>191</Lines>
  <Paragraphs>53</Paragraphs>
  <ScaleCrop>false</ScaleCrop>
  <Company>微软中国</Company>
  <LinksUpToDate>false</LinksUpToDate>
  <CharactersWithSpaces>26985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PC-1</dc:title>
  <dc:creator>sspu</dc:creator>
  <cp:lastModifiedBy>焦广睿</cp:lastModifiedBy>
  <cp:revision>81</cp:revision>
  <cp:lastPrinted>2021-05-06T08:48:00Z</cp:lastPrinted>
  <dcterms:created xsi:type="dcterms:W3CDTF">2018-06-28T07:04:00Z</dcterms:created>
  <dcterms:modified xsi:type="dcterms:W3CDTF">2024-04-10T02:36:00Z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EBFFD30ACA6848C192DE2C6484A9FA31</vt:lpwstr>
  </property>
</Properties>
</file>