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D4" w:rsidRPr="00DF3ACB" w:rsidRDefault="009727D4" w:rsidP="009727D4">
      <w:pPr>
        <w:adjustRightInd w:val="0"/>
        <w:rPr>
          <w:rFonts w:ascii="仿宋_GB2312" w:eastAsia="仿宋_GB2312" w:hAnsi="仿宋"/>
          <w:sz w:val="32"/>
          <w:szCs w:val="32"/>
        </w:rPr>
      </w:pPr>
      <w:r w:rsidRPr="00DF3ACB">
        <w:rPr>
          <w:rFonts w:ascii="仿宋_GB2312" w:eastAsia="仿宋_GB2312" w:hAnsi="仿宋" w:hint="eastAsia"/>
          <w:sz w:val="32"/>
          <w:szCs w:val="32"/>
        </w:rPr>
        <w:t>附件</w:t>
      </w:r>
      <w:r>
        <w:rPr>
          <w:rFonts w:ascii="仿宋_GB2312" w:eastAsia="仿宋_GB2312" w:hAnsi="仿宋" w:hint="eastAsia"/>
          <w:sz w:val="32"/>
          <w:szCs w:val="32"/>
        </w:rPr>
        <w:t>1:</w:t>
      </w:r>
    </w:p>
    <w:p w:rsidR="009727D4" w:rsidRDefault="009727D4" w:rsidP="009727D4">
      <w:pPr>
        <w:adjustRightInd w:val="0"/>
        <w:jc w:val="center"/>
        <w:rPr>
          <w:rFonts w:ascii="方正小标宋简体" w:eastAsia="方正小标宋简体" w:hAnsi="楷体"/>
          <w:sz w:val="44"/>
          <w:szCs w:val="44"/>
        </w:rPr>
      </w:pPr>
      <w:r w:rsidRPr="00D54DF5">
        <w:rPr>
          <w:rFonts w:ascii="方正小标宋简体" w:eastAsia="方正小标宋简体" w:hAnsi="楷体" w:hint="eastAsia"/>
          <w:sz w:val="44"/>
          <w:szCs w:val="44"/>
        </w:rPr>
        <w:t>食品贮存、运输服务经营者备案管理</w:t>
      </w:r>
      <w:r>
        <w:rPr>
          <w:rFonts w:ascii="方正小标宋简体" w:eastAsia="方正小标宋简体" w:hAnsi="楷体" w:hint="eastAsia"/>
          <w:sz w:val="44"/>
          <w:szCs w:val="44"/>
        </w:rPr>
        <w:t>工作</w:t>
      </w:r>
    </w:p>
    <w:p w:rsidR="009727D4" w:rsidRPr="00DF3ACB" w:rsidRDefault="009727D4" w:rsidP="009727D4">
      <w:pPr>
        <w:adjustRightInd w:val="0"/>
        <w:jc w:val="center"/>
        <w:rPr>
          <w:rFonts w:ascii="方正小标宋简体" w:eastAsia="方正小标宋简体" w:hAnsi="楷体"/>
          <w:sz w:val="44"/>
          <w:szCs w:val="44"/>
        </w:rPr>
      </w:pPr>
      <w:r>
        <w:rPr>
          <w:rFonts w:ascii="方正小标宋简体" w:eastAsia="方正小标宋简体" w:hAnsi="楷体" w:hint="eastAsia"/>
          <w:sz w:val="44"/>
          <w:szCs w:val="44"/>
        </w:rPr>
        <w:t>有关操作说明</w:t>
      </w:r>
    </w:p>
    <w:p w:rsidR="009727D4" w:rsidRPr="00FF11C5" w:rsidRDefault="009727D4" w:rsidP="009727D4">
      <w:pPr>
        <w:adjustRightInd w:val="0"/>
        <w:rPr>
          <w:rFonts w:ascii="仿宋_GB2312" w:eastAsia="仿宋_GB2312" w:hAnsi="仿宋"/>
          <w:b/>
          <w:sz w:val="32"/>
          <w:szCs w:val="32"/>
        </w:rPr>
      </w:pPr>
    </w:p>
    <w:p w:rsidR="009727D4" w:rsidRPr="00907C06" w:rsidRDefault="009727D4" w:rsidP="009727D4">
      <w:pPr>
        <w:adjustRightInd w:val="0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Pr="00907C06">
        <w:rPr>
          <w:rFonts w:ascii="黑体" w:eastAsia="黑体" w:hAnsi="黑体" w:hint="eastAsia"/>
          <w:sz w:val="32"/>
          <w:szCs w:val="32"/>
        </w:rPr>
        <w:t>、关于备案主体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食品</w:t>
      </w:r>
      <w:r w:rsidRPr="00FF11C5">
        <w:rPr>
          <w:rFonts w:ascii="仿宋_GB2312" w:eastAsia="仿宋_GB2312" w:hAnsi="仿宋" w:hint="eastAsia"/>
          <w:sz w:val="32"/>
          <w:szCs w:val="32"/>
        </w:rPr>
        <w:t>贮存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FF11C5">
        <w:rPr>
          <w:rFonts w:ascii="仿宋_GB2312" w:eastAsia="仿宋_GB2312" w:hAnsi="仿宋" w:hint="eastAsia"/>
          <w:sz w:val="32"/>
          <w:szCs w:val="32"/>
        </w:rPr>
        <w:t>运输</w:t>
      </w:r>
      <w:r>
        <w:rPr>
          <w:rFonts w:ascii="仿宋_GB2312" w:eastAsia="仿宋_GB2312" w:hAnsi="仿宋" w:hint="eastAsia"/>
          <w:sz w:val="32"/>
          <w:szCs w:val="32"/>
        </w:rPr>
        <w:t>服务经营者备案主体包括：</w:t>
      </w:r>
      <w:r w:rsidRPr="00FF11C5">
        <w:rPr>
          <w:rFonts w:ascii="仿宋_GB2312" w:eastAsia="仿宋_GB2312" w:hAnsi="仿宋" w:hint="eastAsia"/>
          <w:sz w:val="32"/>
          <w:szCs w:val="32"/>
        </w:rPr>
        <w:t>己经取得贮存、运输经营的营业执照，为食品生产经营者提供食品和食用农产品贮存、运输服务的经营主体。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F11C5">
        <w:rPr>
          <w:rFonts w:ascii="仿宋_GB2312" w:eastAsia="仿宋_GB2312" w:hAnsi="仿宋" w:hint="eastAsia"/>
          <w:sz w:val="32"/>
          <w:szCs w:val="32"/>
        </w:rPr>
        <w:t>备案主体不包括</w:t>
      </w:r>
      <w:r>
        <w:rPr>
          <w:rFonts w:ascii="仿宋_GB2312" w:eastAsia="仿宋_GB2312" w:hAnsi="仿宋" w:hint="eastAsia"/>
          <w:sz w:val="32"/>
          <w:szCs w:val="32"/>
        </w:rPr>
        <w:t>：从事</w:t>
      </w:r>
      <w:r w:rsidRPr="004F26A2">
        <w:rPr>
          <w:rFonts w:ascii="仿宋_GB2312" w:eastAsia="仿宋_GB2312" w:hAnsi="仿宋" w:hint="eastAsia"/>
          <w:sz w:val="32"/>
          <w:szCs w:val="32"/>
        </w:rPr>
        <w:t>餐饮配送服务</w:t>
      </w:r>
      <w:r>
        <w:rPr>
          <w:rFonts w:ascii="仿宋_GB2312" w:eastAsia="仿宋_GB2312" w:hAnsi="仿宋" w:hint="eastAsia"/>
          <w:sz w:val="32"/>
          <w:szCs w:val="32"/>
        </w:rPr>
        <w:t>的网络食品交易第三方平台提供者和</w:t>
      </w:r>
      <w:r w:rsidRPr="00FF11C5">
        <w:rPr>
          <w:rFonts w:ascii="仿宋_GB2312" w:eastAsia="仿宋_GB2312" w:hAnsi="仿宋" w:hint="eastAsia"/>
          <w:sz w:val="32"/>
          <w:szCs w:val="32"/>
        </w:rPr>
        <w:t>末端配送服务（指配送至消费者）</w:t>
      </w:r>
      <w:r>
        <w:rPr>
          <w:rFonts w:ascii="仿宋_GB2312" w:eastAsia="仿宋_GB2312" w:hAnsi="仿宋" w:hint="eastAsia"/>
          <w:sz w:val="32"/>
          <w:szCs w:val="32"/>
        </w:rPr>
        <w:t>的</w:t>
      </w:r>
      <w:r w:rsidRPr="00FF11C5">
        <w:rPr>
          <w:rFonts w:ascii="仿宋_GB2312" w:eastAsia="仿宋_GB2312" w:hAnsi="仿宋" w:hint="eastAsia"/>
          <w:sz w:val="32"/>
          <w:szCs w:val="32"/>
        </w:rPr>
        <w:t>物流配送</w:t>
      </w:r>
      <w:r>
        <w:rPr>
          <w:rFonts w:ascii="仿宋_GB2312" w:eastAsia="仿宋_GB2312" w:hAnsi="仿宋" w:hint="eastAsia"/>
          <w:sz w:val="32"/>
          <w:szCs w:val="32"/>
        </w:rPr>
        <w:t>者。</w:t>
      </w:r>
    </w:p>
    <w:p w:rsidR="009727D4" w:rsidRPr="00907C06" w:rsidRDefault="009727D4" w:rsidP="009727D4">
      <w:pPr>
        <w:adjustRightInd w:val="0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907C06">
        <w:rPr>
          <w:rFonts w:ascii="黑体" w:eastAsia="黑体" w:hAnsi="黑体" w:hint="eastAsia"/>
          <w:sz w:val="32"/>
          <w:szCs w:val="32"/>
        </w:rPr>
        <w:t>、关于备案的办理机构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F11C5">
        <w:rPr>
          <w:rFonts w:ascii="仿宋_GB2312" w:eastAsia="仿宋_GB2312" w:hAnsi="仿宋" w:hint="eastAsia"/>
          <w:sz w:val="32"/>
          <w:szCs w:val="32"/>
        </w:rPr>
        <w:t>由</w:t>
      </w:r>
      <w:r>
        <w:rPr>
          <w:rFonts w:ascii="仿宋_GB2312" w:eastAsia="仿宋_GB2312" w:hAnsi="仿宋" w:hint="eastAsia"/>
          <w:sz w:val="32"/>
          <w:szCs w:val="32"/>
        </w:rPr>
        <w:t>食品贮存、</w:t>
      </w:r>
      <w:r w:rsidRPr="00FF11C5">
        <w:rPr>
          <w:rFonts w:ascii="仿宋_GB2312" w:eastAsia="仿宋_GB2312" w:hAnsi="仿宋" w:hint="eastAsia"/>
          <w:sz w:val="32"/>
          <w:szCs w:val="32"/>
        </w:rPr>
        <w:t>运输</w:t>
      </w:r>
      <w:r>
        <w:rPr>
          <w:rFonts w:ascii="仿宋_GB2312" w:eastAsia="仿宋_GB2312" w:hAnsi="仿宋" w:hint="eastAsia"/>
          <w:sz w:val="32"/>
          <w:szCs w:val="32"/>
        </w:rPr>
        <w:t>服务</w:t>
      </w:r>
      <w:r w:rsidRPr="00FF11C5">
        <w:rPr>
          <w:rFonts w:ascii="仿宋_GB2312" w:eastAsia="仿宋_GB2312" w:hAnsi="仿宋" w:hint="eastAsia"/>
          <w:sz w:val="32"/>
          <w:szCs w:val="32"/>
        </w:rPr>
        <w:t>经营者</w:t>
      </w:r>
      <w:r>
        <w:rPr>
          <w:rFonts w:ascii="仿宋_GB2312" w:eastAsia="仿宋_GB2312" w:hAnsi="仿宋" w:hint="eastAsia"/>
          <w:sz w:val="32"/>
          <w:szCs w:val="32"/>
        </w:rPr>
        <w:t>登记</w:t>
      </w:r>
      <w:r w:rsidRPr="00FF11C5">
        <w:rPr>
          <w:rFonts w:ascii="仿宋_GB2312" w:eastAsia="仿宋_GB2312" w:hAnsi="仿宋" w:hint="eastAsia"/>
          <w:sz w:val="32"/>
          <w:szCs w:val="32"/>
        </w:rPr>
        <w:t>注册</w:t>
      </w:r>
      <w:r>
        <w:rPr>
          <w:rFonts w:ascii="仿宋_GB2312" w:eastAsia="仿宋_GB2312" w:hAnsi="仿宋" w:hint="eastAsia"/>
          <w:sz w:val="32"/>
          <w:szCs w:val="32"/>
        </w:rPr>
        <w:t>所在</w:t>
      </w:r>
      <w:r w:rsidRPr="00FF11C5">
        <w:rPr>
          <w:rFonts w:ascii="仿宋_GB2312" w:eastAsia="仿宋_GB2312" w:hAnsi="仿宋" w:hint="eastAsia"/>
          <w:sz w:val="32"/>
          <w:szCs w:val="32"/>
        </w:rPr>
        <w:t>地的区市场监管局注册</w:t>
      </w:r>
      <w:r>
        <w:rPr>
          <w:rFonts w:ascii="仿宋_GB2312" w:eastAsia="仿宋_GB2312" w:hAnsi="仿宋" w:hint="eastAsia"/>
          <w:sz w:val="32"/>
          <w:szCs w:val="32"/>
        </w:rPr>
        <w:t>许可机构</w:t>
      </w:r>
      <w:r w:rsidRPr="00FF11C5">
        <w:rPr>
          <w:rFonts w:ascii="仿宋_GB2312" w:eastAsia="仿宋_GB2312" w:hAnsi="仿宋" w:hint="eastAsia"/>
          <w:sz w:val="32"/>
          <w:szCs w:val="32"/>
        </w:rPr>
        <w:t>统一负责办理辖区食品贮存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FF11C5">
        <w:rPr>
          <w:rFonts w:ascii="仿宋_GB2312" w:eastAsia="仿宋_GB2312" w:hAnsi="仿宋" w:hint="eastAsia"/>
          <w:sz w:val="32"/>
          <w:szCs w:val="32"/>
        </w:rPr>
        <w:t>运输</w:t>
      </w:r>
      <w:r>
        <w:rPr>
          <w:rFonts w:ascii="仿宋_GB2312" w:eastAsia="仿宋_GB2312" w:hAnsi="仿宋" w:hint="eastAsia"/>
          <w:sz w:val="32"/>
          <w:szCs w:val="32"/>
        </w:rPr>
        <w:t>服务</w:t>
      </w:r>
      <w:r w:rsidRPr="00FF11C5">
        <w:rPr>
          <w:rFonts w:ascii="仿宋_GB2312" w:eastAsia="仿宋_GB2312" w:hAnsi="仿宋" w:hint="eastAsia"/>
          <w:sz w:val="32"/>
          <w:szCs w:val="32"/>
        </w:rPr>
        <w:t>经营者的备案工作。</w:t>
      </w:r>
    </w:p>
    <w:p w:rsidR="009727D4" w:rsidRPr="00907C06" w:rsidRDefault="009727D4" w:rsidP="009727D4">
      <w:pPr>
        <w:adjustRightInd w:val="0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907C06">
        <w:rPr>
          <w:rFonts w:ascii="黑体" w:eastAsia="黑体" w:hAnsi="黑体" w:hint="eastAsia"/>
          <w:sz w:val="32"/>
          <w:szCs w:val="32"/>
        </w:rPr>
        <w:t>、关于备案的方式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F11C5">
        <w:rPr>
          <w:rFonts w:ascii="仿宋_GB2312" w:eastAsia="仿宋_GB2312" w:hAnsi="仿宋" w:hint="eastAsia"/>
          <w:sz w:val="32"/>
          <w:szCs w:val="32"/>
        </w:rPr>
        <w:t>备案原则上采用网络备案。</w:t>
      </w:r>
      <w:r>
        <w:rPr>
          <w:rFonts w:ascii="仿宋_GB2312" w:eastAsia="仿宋_GB2312" w:hAnsi="仿宋" w:hint="eastAsia"/>
          <w:sz w:val="32"/>
          <w:szCs w:val="32"/>
        </w:rPr>
        <w:t>即：网上申请、网上审查、网上决定、申请人网上自行下载打印。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食品贮存、</w:t>
      </w:r>
      <w:r w:rsidRPr="00FF11C5">
        <w:rPr>
          <w:rFonts w:ascii="仿宋_GB2312" w:eastAsia="仿宋_GB2312" w:hAnsi="仿宋" w:hint="eastAsia"/>
          <w:sz w:val="32"/>
          <w:szCs w:val="32"/>
        </w:rPr>
        <w:t>运输</w:t>
      </w:r>
      <w:r>
        <w:rPr>
          <w:rFonts w:ascii="仿宋_GB2312" w:eastAsia="仿宋_GB2312" w:hAnsi="仿宋" w:hint="eastAsia"/>
          <w:sz w:val="32"/>
          <w:szCs w:val="32"/>
        </w:rPr>
        <w:t>服务经营者登录</w:t>
      </w:r>
      <w:r w:rsidRPr="00854E21">
        <w:rPr>
          <w:rFonts w:ascii="仿宋_GB2312" w:eastAsia="仿宋_GB2312" w:hAnsi="仿宋" w:hint="eastAsia"/>
          <w:b/>
          <w:sz w:val="32"/>
          <w:szCs w:val="32"/>
        </w:rPr>
        <w:t>“上海市食品贮存、运输服务经营者备案管理系统”</w:t>
      </w:r>
      <w:r w:rsidRPr="00AF4F36">
        <w:rPr>
          <w:rFonts w:ascii="仿宋_GB2312" w:eastAsia="仿宋_GB2312" w:hAnsi="仿宋" w:hint="eastAsia"/>
          <w:sz w:val="32"/>
          <w:szCs w:val="32"/>
        </w:rPr>
        <w:t>（自</w:t>
      </w:r>
      <w:r w:rsidRPr="00D317B9">
        <w:rPr>
          <w:rFonts w:ascii="仿宋_GB2312" w:eastAsia="仿宋_GB2312" w:hAnsi="仿宋" w:hint="eastAsia"/>
          <w:sz w:val="32"/>
          <w:szCs w:val="28"/>
        </w:rPr>
        <w:t>xuke.shfda.gov.cn</w:t>
      </w:r>
      <w:r>
        <w:rPr>
          <w:rFonts w:ascii="仿宋_GB2312" w:eastAsia="仿宋_GB2312" w:hAnsi="仿宋" w:hint="eastAsia"/>
          <w:sz w:val="32"/>
          <w:szCs w:val="28"/>
        </w:rPr>
        <w:t>“行</w:t>
      </w:r>
      <w:r w:rsidRPr="00FA0DD9">
        <w:rPr>
          <w:rFonts w:ascii="仿宋_GB2312" w:eastAsia="仿宋_GB2312" w:hAnsi="仿宋" w:hint="eastAsia"/>
          <w:sz w:val="32"/>
          <w:szCs w:val="28"/>
        </w:rPr>
        <w:t>政许可申请网上申报系统</w:t>
      </w:r>
      <w:r>
        <w:rPr>
          <w:rFonts w:ascii="仿宋_GB2312" w:eastAsia="仿宋_GB2312" w:hAnsi="仿宋" w:hint="eastAsia"/>
          <w:sz w:val="32"/>
          <w:szCs w:val="28"/>
        </w:rPr>
        <w:t>”</w:t>
      </w:r>
      <w:r w:rsidRPr="00FA0DD9">
        <w:rPr>
          <w:rFonts w:ascii="仿宋_GB2312" w:eastAsia="仿宋_GB2312" w:hAnsi="仿宋" w:hint="eastAsia"/>
          <w:sz w:val="32"/>
          <w:szCs w:val="28"/>
        </w:rPr>
        <w:t>进入</w:t>
      </w:r>
      <w:r>
        <w:rPr>
          <w:rFonts w:ascii="仿宋_GB2312" w:eastAsia="仿宋_GB2312" w:hAnsi="仿宋" w:hint="eastAsia"/>
          <w:sz w:val="32"/>
          <w:szCs w:val="28"/>
        </w:rPr>
        <w:t>）</w:t>
      </w:r>
      <w:r>
        <w:rPr>
          <w:rFonts w:ascii="仿宋_GB2312" w:eastAsia="仿宋_GB2312" w:hAnsi="仿宋" w:hint="eastAsia"/>
          <w:sz w:val="32"/>
          <w:szCs w:val="32"/>
        </w:rPr>
        <w:t>，自行录入所需备案</w:t>
      </w:r>
      <w:r w:rsidRPr="00FF11C5">
        <w:rPr>
          <w:rFonts w:ascii="仿宋_GB2312" w:eastAsia="仿宋_GB2312" w:hAnsi="仿宋" w:hint="eastAsia"/>
          <w:sz w:val="32"/>
          <w:szCs w:val="32"/>
        </w:rPr>
        <w:t>的相关信息，并上</w:t>
      </w:r>
      <w:proofErr w:type="gramStart"/>
      <w:r w:rsidRPr="00FF11C5">
        <w:rPr>
          <w:rFonts w:ascii="仿宋_GB2312" w:eastAsia="仿宋_GB2312" w:hAnsi="仿宋" w:hint="eastAsia"/>
          <w:sz w:val="32"/>
          <w:szCs w:val="32"/>
        </w:rPr>
        <w:t>传申请</w:t>
      </w:r>
      <w:proofErr w:type="gramEnd"/>
      <w:r w:rsidRPr="00FF11C5">
        <w:rPr>
          <w:rFonts w:ascii="仿宋_GB2312" w:eastAsia="仿宋_GB2312" w:hAnsi="仿宋" w:hint="eastAsia"/>
          <w:sz w:val="32"/>
          <w:szCs w:val="32"/>
        </w:rPr>
        <w:t>备案所需提交的相关材料。区市场监管局注册</w:t>
      </w:r>
      <w:r>
        <w:rPr>
          <w:rFonts w:ascii="仿宋_GB2312" w:eastAsia="仿宋_GB2312" w:hAnsi="仿宋" w:hint="eastAsia"/>
          <w:sz w:val="32"/>
          <w:szCs w:val="32"/>
        </w:rPr>
        <w:t>许可机构</w:t>
      </w:r>
      <w:r w:rsidRPr="00FF11C5">
        <w:rPr>
          <w:rFonts w:ascii="仿宋_GB2312" w:eastAsia="仿宋_GB2312" w:hAnsi="仿宋" w:hint="eastAsia"/>
          <w:sz w:val="32"/>
          <w:szCs w:val="32"/>
        </w:rPr>
        <w:t>应</w:t>
      </w:r>
      <w:r w:rsidRPr="00FF11C5">
        <w:rPr>
          <w:rFonts w:ascii="仿宋_GB2312" w:eastAsia="仿宋_GB2312" w:hAnsi="仿宋" w:hint="eastAsia"/>
          <w:sz w:val="32"/>
          <w:szCs w:val="32"/>
        </w:rPr>
        <w:lastRenderedPageBreak/>
        <w:t>当在5个工作日内完成对申请人的</w:t>
      </w:r>
      <w:r w:rsidRPr="00891E66">
        <w:rPr>
          <w:rFonts w:ascii="仿宋_GB2312" w:eastAsia="仿宋_GB2312" w:hAnsi="仿宋" w:hint="eastAsia"/>
          <w:sz w:val="32"/>
          <w:szCs w:val="32"/>
        </w:rPr>
        <w:t>网上</w:t>
      </w:r>
      <w:r w:rsidRPr="00FF11C5">
        <w:rPr>
          <w:rFonts w:ascii="仿宋_GB2312" w:eastAsia="仿宋_GB2312" w:hAnsi="仿宋" w:hint="eastAsia"/>
          <w:sz w:val="32"/>
          <w:szCs w:val="32"/>
        </w:rPr>
        <w:t>申请材料的形式审查。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F11C5">
        <w:rPr>
          <w:rFonts w:ascii="仿宋_GB2312" w:eastAsia="仿宋_GB2312" w:hAnsi="仿宋" w:hint="eastAsia"/>
          <w:sz w:val="32"/>
          <w:szCs w:val="32"/>
        </w:rPr>
        <w:t>备案申请人提供的相关材料符合要求的，区市场监管局应当及时予以备案。申请人提供的相关材料不符合要求的，区市场监管局应当</w:t>
      </w:r>
      <w:r>
        <w:rPr>
          <w:rFonts w:ascii="仿宋_GB2312" w:eastAsia="仿宋_GB2312" w:hAnsi="仿宋" w:hint="eastAsia"/>
          <w:sz w:val="32"/>
          <w:szCs w:val="32"/>
        </w:rPr>
        <w:t>驳回备案申请,并</w:t>
      </w:r>
      <w:r w:rsidRPr="00FF11C5">
        <w:rPr>
          <w:rFonts w:ascii="仿宋_GB2312" w:eastAsia="仿宋_GB2312" w:hAnsi="仿宋" w:hint="eastAsia"/>
          <w:sz w:val="32"/>
          <w:szCs w:val="32"/>
        </w:rPr>
        <w:t>告知（原则上一次告知）申请人</w:t>
      </w:r>
      <w:r>
        <w:rPr>
          <w:rFonts w:ascii="仿宋_GB2312" w:eastAsia="仿宋_GB2312" w:hAnsi="仿宋" w:hint="eastAsia"/>
          <w:sz w:val="32"/>
          <w:szCs w:val="32"/>
        </w:rPr>
        <w:t>不符合要求的原因</w:t>
      </w:r>
      <w:r w:rsidRPr="00FF11C5">
        <w:rPr>
          <w:rFonts w:ascii="仿宋_GB2312" w:eastAsia="仿宋_GB2312" w:hAnsi="仿宋" w:hint="eastAsia"/>
          <w:sz w:val="32"/>
          <w:szCs w:val="32"/>
        </w:rPr>
        <w:t>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F11C5">
        <w:rPr>
          <w:rFonts w:ascii="仿宋_GB2312" w:eastAsia="仿宋_GB2312" w:hAnsi="仿宋" w:hint="eastAsia"/>
          <w:sz w:val="32"/>
          <w:szCs w:val="32"/>
        </w:rPr>
        <w:t>备案申请人确实无法自行进行网络备案的，可以递交书面申请材料，由区市场监管局注册</w:t>
      </w:r>
      <w:r>
        <w:rPr>
          <w:rFonts w:ascii="仿宋_GB2312" w:eastAsia="仿宋_GB2312" w:hAnsi="仿宋" w:hint="eastAsia"/>
          <w:sz w:val="32"/>
          <w:szCs w:val="32"/>
        </w:rPr>
        <w:t>许可机构</w:t>
      </w:r>
      <w:r w:rsidRPr="00FF11C5">
        <w:rPr>
          <w:rFonts w:ascii="仿宋_GB2312" w:eastAsia="仿宋_GB2312" w:hAnsi="仿宋" w:hint="eastAsia"/>
          <w:sz w:val="32"/>
          <w:szCs w:val="32"/>
        </w:rPr>
        <w:t>指导帮助备案申请人进行网络备案。</w:t>
      </w:r>
    </w:p>
    <w:p w:rsidR="009727D4" w:rsidRPr="00907C06" w:rsidRDefault="009727D4" w:rsidP="009727D4">
      <w:pPr>
        <w:adjustRightInd w:val="0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907C06">
        <w:rPr>
          <w:rFonts w:ascii="黑体" w:eastAsia="黑体" w:hAnsi="黑体" w:hint="eastAsia"/>
          <w:sz w:val="32"/>
          <w:szCs w:val="32"/>
        </w:rPr>
        <w:t>、关于备案申请材料要求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F11C5">
        <w:rPr>
          <w:rFonts w:ascii="仿宋_GB2312" w:eastAsia="仿宋_GB2312" w:hAnsi="仿宋" w:hint="eastAsia"/>
          <w:sz w:val="32"/>
          <w:szCs w:val="32"/>
        </w:rPr>
        <w:t xml:space="preserve">备案申请人申请备案时，应提交以下材料，并符合相关要求： 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D70E58">
        <w:rPr>
          <w:rFonts w:ascii="楷体_GB2312" w:eastAsia="楷体_GB2312" w:hAnsi="仿宋" w:hint="eastAsia"/>
          <w:b/>
          <w:sz w:val="32"/>
          <w:szCs w:val="32"/>
        </w:rPr>
        <w:t>（一）备案申请表：</w:t>
      </w:r>
      <w:r w:rsidRPr="00FF11C5">
        <w:rPr>
          <w:rFonts w:ascii="仿宋_GB2312" w:eastAsia="仿宋_GB2312" w:hAnsi="仿宋" w:hint="eastAsia"/>
          <w:sz w:val="32"/>
          <w:szCs w:val="32"/>
        </w:rPr>
        <w:t>填写完整并盖章确认</w:t>
      </w:r>
      <w:r>
        <w:rPr>
          <w:rFonts w:ascii="仿宋_GB2312" w:eastAsia="仿宋_GB2312" w:hAnsi="仿宋" w:hint="eastAsia"/>
          <w:sz w:val="32"/>
          <w:szCs w:val="32"/>
        </w:rPr>
        <w:t>后</w:t>
      </w:r>
      <w:r w:rsidRPr="00FF11C5">
        <w:rPr>
          <w:rFonts w:ascii="仿宋_GB2312" w:eastAsia="仿宋_GB2312" w:hAnsi="仿宋" w:hint="eastAsia"/>
          <w:sz w:val="32"/>
          <w:szCs w:val="32"/>
        </w:rPr>
        <w:t>上传。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D70E58">
        <w:rPr>
          <w:rFonts w:ascii="楷体_GB2312" w:eastAsia="楷体_GB2312" w:hAnsi="仿宋" w:hint="eastAsia"/>
          <w:b/>
          <w:sz w:val="32"/>
          <w:szCs w:val="32"/>
        </w:rPr>
        <w:t>（二）备案告知承诺书：</w:t>
      </w:r>
      <w:r w:rsidRPr="00FF11C5">
        <w:rPr>
          <w:rFonts w:ascii="仿宋_GB2312" w:eastAsia="仿宋_GB2312" w:hAnsi="仿宋" w:hint="eastAsia"/>
          <w:sz w:val="32"/>
          <w:szCs w:val="32"/>
        </w:rPr>
        <w:t>法定代表人签字、加盖公章确认后上传。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D70E58">
        <w:rPr>
          <w:rFonts w:ascii="楷体_GB2312" w:eastAsia="楷体_GB2312" w:hAnsi="仿宋" w:hint="eastAsia"/>
          <w:b/>
          <w:sz w:val="32"/>
          <w:szCs w:val="32"/>
        </w:rPr>
        <w:t>（三）营业执照：</w:t>
      </w:r>
      <w:r w:rsidRPr="00FF11C5">
        <w:rPr>
          <w:rFonts w:ascii="仿宋_GB2312" w:eastAsia="仿宋_GB2312" w:hAnsi="仿宋" w:hint="eastAsia"/>
          <w:sz w:val="32"/>
          <w:szCs w:val="32"/>
        </w:rPr>
        <w:t>复印件加盖公章</w:t>
      </w:r>
      <w:r>
        <w:rPr>
          <w:rFonts w:ascii="仿宋_GB2312" w:eastAsia="仿宋_GB2312" w:hAnsi="仿宋" w:hint="eastAsia"/>
          <w:sz w:val="32"/>
          <w:szCs w:val="32"/>
        </w:rPr>
        <w:t>后</w:t>
      </w:r>
      <w:r w:rsidRPr="00FF11C5">
        <w:rPr>
          <w:rFonts w:ascii="仿宋_GB2312" w:eastAsia="仿宋_GB2312" w:hAnsi="仿宋" w:hint="eastAsia"/>
          <w:sz w:val="32"/>
          <w:szCs w:val="32"/>
        </w:rPr>
        <w:t>上传。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D70E58">
        <w:rPr>
          <w:rFonts w:ascii="楷体_GB2312" w:eastAsia="楷体_GB2312" w:hAnsi="仿宋" w:hint="eastAsia"/>
          <w:b/>
          <w:sz w:val="32"/>
          <w:szCs w:val="32"/>
        </w:rPr>
        <w:t>（四）法定代表人或负责人身份证明：</w:t>
      </w:r>
      <w:r w:rsidRPr="00FF11C5">
        <w:rPr>
          <w:rFonts w:ascii="仿宋_GB2312" w:eastAsia="仿宋_GB2312" w:hAnsi="仿宋" w:hint="eastAsia"/>
          <w:sz w:val="32"/>
          <w:szCs w:val="32"/>
        </w:rPr>
        <w:t>法定代表人或负责人身份证明必须上传，委托办理备案手续的，还应当上传法定代表人</w:t>
      </w:r>
      <w:r>
        <w:rPr>
          <w:rFonts w:ascii="仿宋_GB2312" w:eastAsia="仿宋_GB2312" w:hAnsi="仿宋" w:hint="eastAsia"/>
          <w:sz w:val="32"/>
          <w:szCs w:val="32"/>
        </w:rPr>
        <w:t>或负责人</w:t>
      </w:r>
      <w:r w:rsidRPr="00FF11C5">
        <w:rPr>
          <w:rFonts w:ascii="仿宋_GB2312" w:eastAsia="仿宋_GB2312" w:hAnsi="仿宋" w:hint="eastAsia"/>
          <w:sz w:val="32"/>
          <w:szCs w:val="32"/>
        </w:rPr>
        <w:t>出具的</w:t>
      </w:r>
      <w:r>
        <w:rPr>
          <w:rFonts w:ascii="仿宋_GB2312" w:eastAsia="仿宋_GB2312" w:hAnsi="仿宋" w:hint="eastAsia"/>
          <w:sz w:val="32"/>
          <w:szCs w:val="32"/>
        </w:rPr>
        <w:t>授权</w:t>
      </w:r>
      <w:r w:rsidRPr="00FF11C5">
        <w:rPr>
          <w:rFonts w:ascii="仿宋_GB2312" w:eastAsia="仿宋_GB2312" w:hAnsi="仿宋" w:hint="eastAsia"/>
          <w:sz w:val="32"/>
          <w:szCs w:val="32"/>
        </w:rPr>
        <w:t>委托书（须签名盖章确认）及受</w:t>
      </w:r>
      <w:r>
        <w:rPr>
          <w:rFonts w:ascii="仿宋_GB2312" w:eastAsia="仿宋_GB2312" w:hAnsi="仿宋" w:hint="eastAsia"/>
          <w:sz w:val="32"/>
          <w:szCs w:val="32"/>
        </w:rPr>
        <w:t>委</w:t>
      </w:r>
      <w:r w:rsidRPr="00FF11C5">
        <w:rPr>
          <w:rFonts w:ascii="仿宋_GB2312" w:eastAsia="仿宋_GB2312" w:hAnsi="仿宋" w:hint="eastAsia"/>
          <w:sz w:val="32"/>
          <w:szCs w:val="32"/>
        </w:rPr>
        <w:t>托人的身份证明。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D70E58">
        <w:rPr>
          <w:rFonts w:ascii="楷体_GB2312" w:eastAsia="楷体_GB2312" w:hAnsi="仿宋" w:hint="eastAsia"/>
          <w:b/>
          <w:sz w:val="32"/>
          <w:szCs w:val="32"/>
        </w:rPr>
        <w:t>（五）食品安全管理制度：</w:t>
      </w:r>
      <w:r>
        <w:rPr>
          <w:rFonts w:ascii="仿宋_GB2312" w:eastAsia="仿宋_GB2312" w:hAnsi="仿宋" w:hint="eastAsia"/>
          <w:sz w:val="32"/>
          <w:szCs w:val="32"/>
        </w:rPr>
        <w:t>企业制定的与食品贮存、运输服务相关安全管理等八项制度</w:t>
      </w:r>
      <w:r w:rsidRPr="00FF11C5">
        <w:rPr>
          <w:rFonts w:ascii="仿宋_GB2312" w:eastAsia="仿宋_GB2312" w:hAnsi="仿宋" w:hint="eastAsia"/>
          <w:sz w:val="32"/>
          <w:szCs w:val="32"/>
        </w:rPr>
        <w:t>，盖章后上传。</w:t>
      </w:r>
    </w:p>
    <w:p w:rsidR="009727D4" w:rsidRPr="00D70E58" w:rsidRDefault="009727D4" w:rsidP="009727D4">
      <w:pPr>
        <w:adjustRightInd w:val="0"/>
        <w:ind w:firstLine="600"/>
        <w:rPr>
          <w:rFonts w:ascii="楷体_GB2312" w:eastAsia="楷体_GB2312" w:hAnsi="仿宋"/>
          <w:b/>
          <w:sz w:val="32"/>
          <w:szCs w:val="32"/>
        </w:rPr>
      </w:pPr>
      <w:r w:rsidRPr="00D70E58">
        <w:rPr>
          <w:rFonts w:ascii="楷体_GB2312" w:eastAsia="楷体_GB2312" w:hAnsi="仿宋" w:hint="eastAsia"/>
          <w:b/>
          <w:sz w:val="32"/>
          <w:szCs w:val="32"/>
        </w:rPr>
        <w:t>（六）其它特殊要求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D70E58">
        <w:rPr>
          <w:rFonts w:ascii="仿宋_GB2312" w:eastAsia="仿宋_GB2312" w:hAnsi="仿宋" w:hint="eastAsia"/>
          <w:b/>
          <w:sz w:val="32"/>
          <w:szCs w:val="32"/>
        </w:rPr>
        <w:t>1.从事食品贮存服务的备案申请人：</w:t>
      </w:r>
      <w:r>
        <w:rPr>
          <w:rFonts w:ascii="仿宋_GB2312" w:eastAsia="仿宋_GB2312" w:hAnsi="仿宋" w:hint="eastAsia"/>
          <w:sz w:val="32"/>
          <w:szCs w:val="32"/>
        </w:rPr>
        <w:t>按照1</w:t>
      </w:r>
      <w:r w:rsidRPr="00FF11C5">
        <w:rPr>
          <w:rFonts w:ascii="仿宋_GB2312" w:eastAsia="仿宋_GB2312" w:hAnsi="仿宋" w:hint="eastAsia"/>
          <w:sz w:val="32"/>
          <w:szCs w:val="32"/>
        </w:rPr>
        <w:t>个经营地址、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Pr="00FF11C5">
        <w:rPr>
          <w:rFonts w:ascii="仿宋_GB2312" w:eastAsia="仿宋_GB2312" w:hAnsi="仿宋" w:hint="eastAsia"/>
          <w:sz w:val="32"/>
          <w:szCs w:val="32"/>
        </w:rPr>
        <w:lastRenderedPageBreak/>
        <w:t>份食品贮存使用房屋合法证明、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Pr="00FF11C5">
        <w:rPr>
          <w:rFonts w:ascii="仿宋_GB2312" w:eastAsia="仿宋_GB2312" w:hAnsi="仿宋" w:hint="eastAsia"/>
          <w:sz w:val="32"/>
          <w:szCs w:val="32"/>
        </w:rPr>
        <w:t>张现场平面图和</w:t>
      </w:r>
      <w:r>
        <w:rPr>
          <w:rFonts w:ascii="仿宋_GB2312" w:eastAsia="仿宋_GB2312" w:hAnsi="仿宋" w:hint="eastAsia"/>
          <w:sz w:val="32"/>
          <w:szCs w:val="32"/>
        </w:rPr>
        <w:t>1</w:t>
      </w:r>
      <w:r w:rsidRPr="00FF11C5">
        <w:rPr>
          <w:rFonts w:ascii="仿宋_GB2312" w:eastAsia="仿宋_GB2312" w:hAnsi="仿宋" w:hint="eastAsia"/>
          <w:sz w:val="32"/>
          <w:szCs w:val="32"/>
        </w:rPr>
        <w:t>份工具设备清单要求提供，所有材料均需加盖公章并上传。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D70E58">
        <w:rPr>
          <w:rFonts w:ascii="仿宋_GB2312" w:eastAsia="仿宋_GB2312" w:hAnsi="仿宋" w:hint="eastAsia"/>
          <w:b/>
          <w:sz w:val="32"/>
          <w:szCs w:val="32"/>
        </w:rPr>
        <w:t>2.从事食品运输服务的备案申请人：</w:t>
      </w:r>
      <w:r w:rsidRPr="00827EFF">
        <w:rPr>
          <w:rFonts w:ascii="仿宋_GB2312" w:eastAsia="仿宋_GB2312" w:hAnsi="仿宋" w:hint="eastAsia"/>
          <w:sz w:val="32"/>
          <w:szCs w:val="32"/>
        </w:rPr>
        <w:t>经营车辆的</w:t>
      </w:r>
      <w:r w:rsidRPr="00FF11C5">
        <w:rPr>
          <w:rFonts w:ascii="仿宋_GB2312" w:eastAsia="仿宋_GB2312" w:hAnsi="仿宋" w:hint="eastAsia"/>
          <w:sz w:val="32"/>
          <w:szCs w:val="32"/>
        </w:rPr>
        <w:t>公安部门的车辆行驶证证明、停车场使用证明、交通运输管理部门的《道路运输经营许可证》等，所有材料均需加盖公章并上传。</w:t>
      </w:r>
    </w:p>
    <w:p w:rsidR="009727D4" w:rsidRPr="00907C06" w:rsidRDefault="009727D4" w:rsidP="009727D4">
      <w:pPr>
        <w:adjustRightInd w:val="0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907C06">
        <w:rPr>
          <w:rFonts w:ascii="黑体" w:eastAsia="黑体" w:hAnsi="黑体" w:hint="eastAsia"/>
          <w:sz w:val="32"/>
          <w:szCs w:val="32"/>
        </w:rPr>
        <w:t>、关于《备案证明》内容相关说明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《备案证明》根据企业的经营地址（仓库地址），1个地址1</w:t>
      </w:r>
      <w:r w:rsidRPr="00FF11C5">
        <w:rPr>
          <w:rFonts w:ascii="仿宋_GB2312" w:eastAsia="仿宋_GB2312" w:hAnsi="仿宋" w:hint="eastAsia"/>
          <w:sz w:val="32"/>
          <w:szCs w:val="32"/>
        </w:rPr>
        <w:t>个《备案证明》</w:t>
      </w:r>
      <w:r>
        <w:rPr>
          <w:rFonts w:ascii="仿宋_GB2312" w:eastAsia="仿宋_GB2312" w:hAnsi="仿宋" w:hint="eastAsia"/>
          <w:sz w:val="32"/>
          <w:szCs w:val="32"/>
        </w:rPr>
        <w:t>。备案后，企业可自行从</w:t>
      </w:r>
      <w:r w:rsidRPr="00FF11C5">
        <w:rPr>
          <w:rFonts w:ascii="仿宋_GB2312" w:eastAsia="仿宋_GB2312" w:hAnsi="仿宋" w:hint="eastAsia"/>
          <w:sz w:val="32"/>
          <w:szCs w:val="32"/>
        </w:rPr>
        <w:t>备案</w:t>
      </w:r>
      <w:r>
        <w:rPr>
          <w:rFonts w:ascii="仿宋_GB2312" w:eastAsia="仿宋_GB2312" w:hAnsi="仿宋" w:hint="eastAsia"/>
          <w:sz w:val="32"/>
          <w:szCs w:val="32"/>
        </w:rPr>
        <w:t>管理系统下载打印</w:t>
      </w:r>
      <w:r w:rsidRPr="00FF11C5">
        <w:rPr>
          <w:rFonts w:ascii="仿宋_GB2312" w:eastAsia="仿宋_GB2312" w:hAnsi="仿宋" w:hint="eastAsia"/>
          <w:sz w:val="32"/>
          <w:szCs w:val="32"/>
        </w:rPr>
        <w:t>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F2F6D">
        <w:rPr>
          <w:rFonts w:ascii="楷体_GB2312" w:eastAsia="楷体_GB2312" w:hAnsi="仿宋" w:hint="eastAsia"/>
          <w:b/>
          <w:sz w:val="32"/>
          <w:szCs w:val="32"/>
        </w:rPr>
        <w:t>（一）《备案证明》编号规则：</w:t>
      </w:r>
      <w:r>
        <w:rPr>
          <w:rFonts w:ascii="仿宋_GB2312" w:eastAsia="仿宋_GB2312" w:hAnsi="仿宋" w:hint="eastAsia"/>
          <w:sz w:val="32"/>
          <w:szCs w:val="32"/>
        </w:rPr>
        <w:t>从左至右依次为：</w:t>
      </w:r>
      <w:r w:rsidRPr="00FF11C5">
        <w:rPr>
          <w:rFonts w:ascii="仿宋_GB2312" w:eastAsia="仿宋_GB2312" w:hAnsi="仿宋" w:hint="eastAsia"/>
          <w:sz w:val="32"/>
          <w:szCs w:val="32"/>
        </w:rPr>
        <w:t>区简称</w:t>
      </w:r>
      <w:r>
        <w:rPr>
          <w:rFonts w:ascii="仿宋_GB2312" w:eastAsia="仿宋_GB2312" w:hAnsi="仿宋" w:hint="eastAsia"/>
          <w:sz w:val="32"/>
          <w:szCs w:val="32"/>
        </w:rPr>
        <w:t>（1位汉字）+“</w:t>
      </w:r>
      <w:r w:rsidRPr="00FF11C5">
        <w:rPr>
          <w:rFonts w:ascii="仿宋_GB2312" w:eastAsia="仿宋_GB2312" w:hAnsi="仿宋" w:hint="eastAsia"/>
          <w:sz w:val="32"/>
          <w:szCs w:val="32"/>
        </w:rPr>
        <w:t>贮</w:t>
      </w:r>
      <w:r>
        <w:rPr>
          <w:rFonts w:ascii="仿宋_GB2312" w:eastAsia="仿宋_GB2312" w:hAnsi="仿宋" w:hint="eastAsia"/>
          <w:sz w:val="32"/>
          <w:szCs w:val="32"/>
        </w:rPr>
        <w:t>”</w:t>
      </w:r>
      <w:r w:rsidRPr="00FF11C5">
        <w:rPr>
          <w:rFonts w:ascii="仿宋_GB2312" w:eastAsia="仿宋_GB2312" w:hAnsi="仿宋" w:hint="eastAsia"/>
          <w:sz w:val="32"/>
          <w:szCs w:val="32"/>
        </w:rPr>
        <w:t>（</w:t>
      </w:r>
      <w:proofErr w:type="gramStart"/>
      <w:r w:rsidRPr="00FF11C5">
        <w:rPr>
          <w:rFonts w:ascii="仿宋_GB2312" w:eastAsia="仿宋_GB2312" w:hAnsi="仿宋" w:hint="eastAsia"/>
          <w:sz w:val="32"/>
          <w:szCs w:val="32"/>
        </w:rPr>
        <w:t>或运或</w:t>
      </w:r>
      <w:proofErr w:type="gramEnd"/>
      <w:r w:rsidRPr="00FF11C5">
        <w:rPr>
          <w:rFonts w:ascii="仿宋_GB2312" w:eastAsia="仿宋_GB2312" w:hAnsi="仿宋" w:hint="eastAsia"/>
          <w:sz w:val="32"/>
          <w:szCs w:val="32"/>
        </w:rPr>
        <w:t>贮运</w:t>
      </w:r>
      <w:r>
        <w:rPr>
          <w:rFonts w:ascii="仿宋_GB2312" w:eastAsia="仿宋_GB2312" w:hAnsi="仿宋" w:hint="eastAsia"/>
          <w:sz w:val="32"/>
          <w:szCs w:val="32"/>
        </w:rPr>
        <w:t>，1-2位汉字</w:t>
      </w:r>
      <w:r w:rsidRPr="00FF11C5">
        <w:rPr>
          <w:rFonts w:ascii="仿宋_GB2312" w:eastAsia="仿宋_GB2312" w:hAnsi="仿宋" w:hint="eastAsia"/>
          <w:sz w:val="32"/>
          <w:szCs w:val="32"/>
        </w:rPr>
        <w:t>）+年份</w:t>
      </w:r>
      <w:r>
        <w:rPr>
          <w:rFonts w:ascii="仿宋_GB2312" w:eastAsia="仿宋_GB2312" w:hAnsi="仿宋" w:hint="eastAsia"/>
          <w:sz w:val="32"/>
          <w:szCs w:val="32"/>
        </w:rPr>
        <w:t>（4位阿拉伯数字，带方括号）+“第”+</w:t>
      </w:r>
      <w:r w:rsidRPr="00FF11C5">
        <w:rPr>
          <w:rFonts w:ascii="仿宋_GB2312" w:eastAsia="仿宋_GB2312" w:hAnsi="仿宋" w:hint="eastAsia"/>
          <w:sz w:val="32"/>
          <w:szCs w:val="32"/>
        </w:rPr>
        <w:t>系统流水号</w:t>
      </w:r>
      <w:r>
        <w:rPr>
          <w:rFonts w:ascii="仿宋_GB2312" w:eastAsia="仿宋_GB2312" w:hAnsi="仿宋" w:hint="eastAsia"/>
          <w:sz w:val="32"/>
          <w:szCs w:val="32"/>
        </w:rPr>
        <w:t>-</w:t>
      </w:r>
      <w:r w:rsidRPr="00FF11C5">
        <w:rPr>
          <w:rFonts w:ascii="仿宋_GB2312" w:eastAsia="仿宋_GB2312" w:hAnsi="仿宋" w:hint="eastAsia"/>
          <w:sz w:val="32"/>
          <w:szCs w:val="32"/>
        </w:rPr>
        <w:t>1号；</w:t>
      </w:r>
      <w:r w:rsidRPr="00F54E1D">
        <w:rPr>
          <w:rFonts w:ascii="仿宋_GB2312" w:eastAsia="仿宋_GB2312" w:hAnsi="仿宋" w:hint="eastAsia"/>
          <w:b/>
          <w:sz w:val="32"/>
          <w:szCs w:val="32"/>
        </w:rPr>
        <w:t>示例：黄贮备字〔2017〕第0001号-1。</w:t>
      </w:r>
      <w:r>
        <w:rPr>
          <w:rFonts w:ascii="仿宋_GB2312" w:eastAsia="仿宋_GB2312" w:hAnsi="仿宋" w:hint="eastAsia"/>
          <w:sz w:val="32"/>
          <w:szCs w:val="32"/>
        </w:rPr>
        <w:t>末位</w:t>
      </w:r>
      <w:r w:rsidRPr="00FF11C5">
        <w:rPr>
          <w:rFonts w:ascii="仿宋_GB2312" w:eastAsia="仿宋_GB2312" w:hAnsi="仿宋" w:hint="eastAsia"/>
          <w:sz w:val="32"/>
          <w:szCs w:val="32"/>
        </w:rPr>
        <w:t>的“-1”为《备案申请表》</w:t>
      </w:r>
      <w:proofErr w:type="gramStart"/>
      <w:r w:rsidRPr="00FF11C5">
        <w:rPr>
          <w:rFonts w:ascii="仿宋_GB2312" w:eastAsia="仿宋_GB2312" w:hAnsi="仿宋" w:hint="eastAsia"/>
          <w:sz w:val="32"/>
          <w:szCs w:val="32"/>
        </w:rPr>
        <w:t>中仓</w:t>
      </w:r>
      <w:proofErr w:type="gramEnd"/>
      <w:r w:rsidRPr="00FF11C5">
        <w:rPr>
          <w:rFonts w:ascii="仿宋_GB2312" w:eastAsia="仿宋_GB2312" w:hAnsi="仿宋" w:hint="eastAsia"/>
          <w:sz w:val="32"/>
          <w:szCs w:val="32"/>
        </w:rPr>
        <w:t>库地址序号，多个仓库会按地址分配赋号（“-1、-2”）、且系统分别出具《备案证明》。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54E1D">
        <w:rPr>
          <w:rFonts w:ascii="楷体_GB2312" w:eastAsia="楷体_GB2312" w:hAnsi="仿宋" w:hint="eastAsia"/>
          <w:b/>
          <w:sz w:val="32"/>
          <w:szCs w:val="32"/>
        </w:rPr>
        <w:t>（二）住所：</w:t>
      </w:r>
      <w:r w:rsidRPr="00FF11C5">
        <w:rPr>
          <w:rFonts w:ascii="仿宋_GB2312" w:eastAsia="仿宋_GB2312" w:hAnsi="仿宋" w:hint="eastAsia"/>
          <w:sz w:val="32"/>
          <w:szCs w:val="32"/>
        </w:rPr>
        <w:t>《备案证明》中的“住所”为企业《备案申请表》</w:t>
      </w:r>
      <w:r>
        <w:rPr>
          <w:rFonts w:ascii="仿宋_GB2312" w:eastAsia="仿宋_GB2312" w:hAnsi="仿宋" w:hint="eastAsia"/>
          <w:sz w:val="32"/>
          <w:szCs w:val="32"/>
        </w:rPr>
        <w:t>中</w:t>
      </w:r>
      <w:r w:rsidRPr="00FF11C5">
        <w:rPr>
          <w:rFonts w:ascii="仿宋_GB2312" w:eastAsia="仿宋_GB2312" w:hAnsi="仿宋" w:hint="eastAsia"/>
          <w:sz w:val="32"/>
          <w:szCs w:val="32"/>
        </w:rPr>
        <w:t>填写的注册地址。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54E1D">
        <w:rPr>
          <w:rFonts w:ascii="楷体_GB2312" w:eastAsia="楷体_GB2312" w:hAnsi="仿宋" w:hint="eastAsia"/>
          <w:b/>
          <w:sz w:val="32"/>
          <w:szCs w:val="32"/>
        </w:rPr>
        <w:t>（三）经营地址：</w:t>
      </w:r>
      <w:r w:rsidRPr="00FF11C5">
        <w:rPr>
          <w:rFonts w:ascii="仿宋_GB2312" w:eastAsia="仿宋_GB2312" w:hAnsi="仿宋" w:hint="eastAsia"/>
          <w:sz w:val="32"/>
          <w:szCs w:val="32"/>
        </w:rPr>
        <w:t>《备案证明》中的“经营地址”为企业《备案申请表》</w:t>
      </w:r>
      <w:r>
        <w:rPr>
          <w:rFonts w:ascii="仿宋_GB2312" w:eastAsia="仿宋_GB2312" w:hAnsi="仿宋" w:hint="eastAsia"/>
          <w:sz w:val="32"/>
          <w:szCs w:val="32"/>
        </w:rPr>
        <w:t>中填写的仓库地址，每个备案证明只显示1</w:t>
      </w:r>
      <w:r w:rsidRPr="00FF11C5">
        <w:rPr>
          <w:rFonts w:ascii="仿宋_GB2312" w:eastAsia="仿宋_GB2312" w:hAnsi="仿宋" w:hint="eastAsia"/>
          <w:sz w:val="32"/>
          <w:szCs w:val="32"/>
        </w:rPr>
        <w:t>个地址。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54E1D">
        <w:rPr>
          <w:rFonts w:ascii="楷体_GB2312" w:eastAsia="楷体_GB2312" w:hAnsi="仿宋" w:hint="eastAsia"/>
          <w:b/>
          <w:sz w:val="32"/>
          <w:szCs w:val="32"/>
        </w:rPr>
        <w:t>（四）经营范围和方式：</w:t>
      </w:r>
      <w:r w:rsidRPr="00FF11C5">
        <w:rPr>
          <w:rFonts w:ascii="仿宋_GB2312" w:eastAsia="仿宋_GB2312" w:hAnsi="仿宋" w:hint="eastAsia"/>
          <w:sz w:val="32"/>
          <w:szCs w:val="32"/>
        </w:rPr>
        <w:t>《备案证明》中的“经营范围和方式”与企业《备案申请表》填写的内容一致。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54E1D">
        <w:rPr>
          <w:rFonts w:ascii="楷体_GB2312" w:eastAsia="楷体_GB2312" w:hAnsi="仿宋" w:hint="eastAsia"/>
          <w:b/>
          <w:sz w:val="32"/>
          <w:szCs w:val="32"/>
        </w:rPr>
        <w:t>（五）</w:t>
      </w:r>
      <w:r w:rsidRPr="00891E66">
        <w:rPr>
          <w:rFonts w:ascii="楷体_GB2312" w:eastAsia="楷体_GB2312" w:hAnsi="仿宋" w:hint="eastAsia"/>
          <w:b/>
          <w:sz w:val="32"/>
          <w:szCs w:val="32"/>
        </w:rPr>
        <w:t>备案单位：</w:t>
      </w:r>
      <w:r w:rsidRPr="00891E66">
        <w:rPr>
          <w:rFonts w:ascii="仿宋_GB2312" w:eastAsia="仿宋_GB2312" w:hAnsi="仿宋" w:hint="eastAsia"/>
          <w:sz w:val="32"/>
          <w:szCs w:val="32"/>
        </w:rPr>
        <w:t>为办理备案的区市场监督管理局全称。</w:t>
      </w:r>
    </w:p>
    <w:p w:rsidR="009727D4" w:rsidRPr="00FF11C5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54E1D">
        <w:rPr>
          <w:rFonts w:ascii="楷体_GB2312" w:eastAsia="楷体_GB2312" w:hAnsi="仿宋" w:hint="eastAsia"/>
          <w:b/>
          <w:sz w:val="32"/>
          <w:szCs w:val="32"/>
        </w:rPr>
        <w:t>（六）《备案证明》</w:t>
      </w:r>
      <w:proofErr w:type="gramStart"/>
      <w:r w:rsidRPr="00F54E1D">
        <w:rPr>
          <w:rFonts w:ascii="楷体_GB2312" w:eastAsia="楷体_GB2312" w:hAnsi="仿宋" w:hint="eastAsia"/>
          <w:b/>
          <w:sz w:val="32"/>
          <w:szCs w:val="32"/>
        </w:rPr>
        <w:t>二维码</w:t>
      </w:r>
      <w:proofErr w:type="gramEnd"/>
      <w:r w:rsidRPr="00F54E1D">
        <w:rPr>
          <w:rFonts w:ascii="楷体_GB2312" w:eastAsia="楷体_GB2312" w:hAnsi="仿宋" w:hint="eastAsia"/>
          <w:b/>
          <w:sz w:val="32"/>
          <w:szCs w:val="32"/>
        </w:rPr>
        <w:t>:</w:t>
      </w:r>
      <w:r w:rsidRPr="00FF11C5">
        <w:rPr>
          <w:rFonts w:ascii="仿宋_GB2312" w:eastAsia="仿宋_GB2312" w:hAnsi="仿宋" w:hint="eastAsia"/>
          <w:sz w:val="32"/>
          <w:szCs w:val="32"/>
        </w:rPr>
        <w:t>扫一扫“二维码”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FF11C5">
        <w:rPr>
          <w:rFonts w:ascii="仿宋_GB2312" w:eastAsia="仿宋_GB2312" w:hAnsi="仿宋" w:hint="eastAsia"/>
          <w:sz w:val="32"/>
          <w:szCs w:val="32"/>
        </w:rPr>
        <w:t>可实时链接</w:t>
      </w:r>
      <w:r w:rsidRPr="00FF11C5">
        <w:rPr>
          <w:rFonts w:ascii="仿宋_GB2312" w:eastAsia="仿宋_GB2312" w:hAnsi="仿宋" w:hint="eastAsia"/>
          <w:sz w:val="32"/>
          <w:szCs w:val="32"/>
        </w:rPr>
        <w:lastRenderedPageBreak/>
        <w:t>查询公示信息，公示信息为《备案证明》打印版的全部字段。</w:t>
      </w:r>
    </w:p>
    <w:p w:rsidR="009727D4" w:rsidRPr="00907C06" w:rsidRDefault="009727D4" w:rsidP="009727D4">
      <w:pPr>
        <w:adjustRightInd w:val="0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907C06">
        <w:rPr>
          <w:rFonts w:ascii="黑体" w:eastAsia="黑体" w:hAnsi="黑体" w:hint="eastAsia"/>
          <w:sz w:val="32"/>
          <w:szCs w:val="32"/>
        </w:rPr>
        <w:t>、关于备案企业及其经营场所事中事后监管要求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F11C5">
        <w:rPr>
          <w:rFonts w:ascii="仿宋_GB2312" w:eastAsia="仿宋_GB2312" w:hAnsi="仿宋" w:hint="eastAsia"/>
          <w:sz w:val="32"/>
          <w:szCs w:val="32"/>
        </w:rPr>
        <w:t>区市场监管局注册</w:t>
      </w:r>
      <w:r>
        <w:rPr>
          <w:rFonts w:ascii="仿宋_GB2312" w:eastAsia="仿宋_GB2312" w:hAnsi="仿宋" w:hint="eastAsia"/>
          <w:sz w:val="32"/>
          <w:szCs w:val="32"/>
        </w:rPr>
        <w:t>许可</w:t>
      </w:r>
      <w:r w:rsidRPr="00891E66">
        <w:rPr>
          <w:rFonts w:ascii="仿宋_GB2312" w:eastAsia="仿宋_GB2312" w:hAnsi="仿宋" w:hint="eastAsia"/>
          <w:sz w:val="32"/>
          <w:szCs w:val="32"/>
        </w:rPr>
        <w:t>机构</w:t>
      </w:r>
      <w:r w:rsidRPr="00FF11C5">
        <w:rPr>
          <w:rFonts w:ascii="仿宋_GB2312" w:eastAsia="仿宋_GB2312" w:hAnsi="仿宋" w:hint="eastAsia"/>
          <w:sz w:val="32"/>
          <w:szCs w:val="32"/>
        </w:rPr>
        <w:t>对申请备案的食品贮存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FF11C5">
        <w:rPr>
          <w:rFonts w:ascii="仿宋_GB2312" w:eastAsia="仿宋_GB2312" w:hAnsi="仿宋" w:hint="eastAsia"/>
          <w:sz w:val="32"/>
          <w:szCs w:val="32"/>
        </w:rPr>
        <w:t>运输</w:t>
      </w:r>
      <w:r>
        <w:rPr>
          <w:rFonts w:ascii="仿宋_GB2312" w:eastAsia="仿宋_GB2312" w:hAnsi="仿宋" w:hint="eastAsia"/>
          <w:sz w:val="32"/>
          <w:szCs w:val="32"/>
        </w:rPr>
        <w:t>服务</w:t>
      </w:r>
      <w:r w:rsidRPr="00FF11C5">
        <w:rPr>
          <w:rFonts w:ascii="仿宋_GB2312" w:eastAsia="仿宋_GB2312" w:hAnsi="仿宋" w:hint="eastAsia"/>
          <w:sz w:val="32"/>
          <w:szCs w:val="32"/>
        </w:rPr>
        <w:t>经营者予以备案后，相关备案信息自动归档，并纳入许可平台和日常监管系统。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同时，</w:t>
      </w:r>
      <w:r w:rsidRPr="00FF11C5">
        <w:rPr>
          <w:rFonts w:ascii="仿宋_GB2312" w:eastAsia="仿宋_GB2312" w:hAnsi="仿宋" w:hint="eastAsia"/>
          <w:sz w:val="32"/>
          <w:szCs w:val="32"/>
        </w:rPr>
        <w:t>备案</w:t>
      </w:r>
      <w:r>
        <w:rPr>
          <w:rFonts w:ascii="仿宋_GB2312" w:eastAsia="仿宋_GB2312" w:hAnsi="仿宋" w:hint="eastAsia"/>
          <w:sz w:val="32"/>
          <w:szCs w:val="32"/>
        </w:rPr>
        <w:t>管理</w:t>
      </w:r>
      <w:r w:rsidRPr="00FF11C5">
        <w:rPr>
          <w:rFonts w:ascii="仿宋_GB2312" w:eastAsia="仿宋_GB2312" w:hAnsi="仿宋" w:hint="eastAsia"/>
          <w:sz w:val="32"/>
          <w:szCs w:val="32"/>
        </w:rPr>
        <w:t>系统提示</w:t>
      </w:r>
      <w:r>
        <w:rPr>
          <w:rFonts w:ascii="仿宋_GB2312" w:eastAsia="仿宋_GB2312" w:hAnsi="仿宋" w:hint="eastAsia"/>
          <w:sz w:val="32"/>
          <w:szCs w:val="32"/>
        </w:rPr>
        <w:t>备案所在地的</w:t>
      </w:r>
      <w:r w:rsidRPr="00891E66">
        <w:rPr>
          <w:rFonts w:ascii="仿宋_GB2312" w:eastAsia="仿宋_GB2312" w:hAnsi="仿宋" w:hint="eastAsia"/>
          <w:sz w:val="32"/>
          <w:szCs w:val="32"/>
        </w:rPr>
        <w:t>食品经营监管机构</w:t>
      </w:r>
      <w:r w:rsidRPr="00FF11C5">
        <w:rPr>
          <w:rFonts w:ascii="仿宋_GB2312" w:eastAsia="仿宋_GB2312" w:hAnsi="仿宋" w:hint="eastAsia"/>
          <w:sz w:val="32"/>
          <w:szCs w:val="32"/>
        </w:rPr>
        <w:t>开展事中事后监管，</w:t>
      </w:r>
      <w:r w:rsidRPr="004C030A">
        <w:rPr>
          <w:rFonts w:ascii="仿宋_GB2312" w:eastAsia="仿宋_GB2312" w:hAnsi="仿宋" w:hint="eastAsia"/>
          <w:b/>
          <w:sz w:val="32"/>
          <w:szCs w:val="32"/>
        </w:rPr>
        <w:t>对仓库地在本辖区的，</w:t>
      </w:r>
      <w:r w:rsidRPr="00FF11C5">
        <w:rPr>
          <w:rFonts w:ascii="仿宋_GB2312" w:eastAsia="仿宋_GB2312" w:hAnsi="仿宋" w:hint="eastAsia"/>
          <w:sz w:val="32"/>
          <w:szCs w:val="32"/>
        </w:rPr>
        <w:t>由</w:t>
      </w:r>
      <w:r w:rsidRPr="00891E66">
        <w:rPr>
          <w:rFonts w:ascii="仿宋_GB2312" w:eastAsia="仿宋_GB2312" w:hAnsi="仿宋" w:hint="eastAsia"/>
          <w:sz w:val="32"/>
          <w:szCs w:val="32"/>
        </w:rPr>
        <w:t>食品经营监管机构</w:t>
      </w:r>
      <w:r w:rsidRPr="00FF11C5">
        <w:rPr>
          <w:rFonts w:ascii="仿宋_GB2312" w:eastAsia="仿宋_GB2312" w:hAnsi="仿宋" w:hint="eastAsia"/>
          <w:sz w:val="32"/>
          <w:szCs w:val="32"/>
        </w:rPr>
        <w:t>于5个工作日内派单至区</w:t>
      </w:r>
      <w:r>
        <w:rPr>
          <w:rFonts w:ascii="仿宋_GB2312" w:eastAsia="仿宋_GB2312" w:hAnsi="仿宋" w:hint="eastAsia"/>
          <w:sz w:val="32"/>
          <w:szCs w:val="32"/>
        </w:rPr>
        <w:t>属地市场监管所，</w:t>
      </w:r>
      <w:r w:rsidRPr="00FF11C5">
        <w:rPr>
          <w:rFonts w:ascii="仿宋_GB2312" w:eastAsia="仿宋_GB2312" w:hAnsi="仿宋" w:hint="eastAsia"/>
          <w:sz w:val="32"/>
          <w:szCs w:val="32"/>
        </w:rPr>
        <w:t>属地市场监管所在3个月内对备案企业开展事中事后监管；</w:t>
      </w:r>
      <w:r w:rsidRPr="004C030A">
        <w:rPr>
          <w:rFonts w:ascii="仿宋_GB2312" w:eastAsia="仿宋_GB2312" w:hAnsi="仿宋" w:hint="eastAsia"/>
          <w:b/>
          <w:sz w:val="32"/>
          <w:szCs w:val="32"/>
        </w:rPr>
        <w:t>对仓库地涉及其它区的，</w:t>
      </w:r>
      <w:r w:rsidRPr="00FF11C5">
        <w:rPr>
          <w:rFonts w:ascii="仿宋_GB2312" w:eastAsia="仿宋_GB2312" w:hAnsi="仿宋" w:hint="eastAsia"/>
          <w:sz w:val="32"/>
          <w:szCs w:val="32"/>
        </w:rPr>
        <w:t>由</w:t>
      </w:r>
      <w:r w:rsidRPr="00891E66">
        <w:rPr>
          <w:rFonts w:ascii="仿宋_GB2312" w:eastAsia="仿宋_GB2312" w:hAnsi="仿宋" w:hint="eastAsia"/>
          <w:sz w:val="32"/>
          <w:szCs w:val="32"/>
        </w:rPr>
        <w:t>食品经营监管机构通报相关区市场监管</w:t>
      </w:r>
      <w:proofErr w:type="gramStart"/>
      <w:r w:rsidRPr="00891E66">
        <w:rPr>
          <w:rFonts w:ascii="仿宋_GB2312" w:eastAsia="仿宋_GB2312" w:hAnsi="仿宋" w:hint="eastAsia"/>
          <w:sz w:val="32"/>
          <w:szCs w:val="32"/>
        </w:rPr>
        <w:t>局食品</w:t>
      </w:r>
      <w:proofErr w:type="gramEnd"/>
      <w:r w:rsidRPr="00891E66">
        <w:rPr>
          <w:rFonts w:ascii="仿宋_GB2312" w:eastAsia="仿宋_GB2312" w:hAnsi="仿宋" w:hint="eastAsia"/>
          <w:sz w:val="32"/>
          <w:szCs w:val="32"/>
        </w:rPr>
        <w:t>经营监管机构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FF11C5">
        <w:rPr>
          <w:rFonts w:ascii="仿宋_GB2312" w:eastAsia="仿宋_GB2312" w:hAnsi="仿宋" w:hint="eastAsia"/>
          <w:sz w:val="32"/>
          <w:szCs w:val="32"/>
        </w:rPr>
        <w:t>相关备案信息由系统自动</w:t>
      </w:r>
      <w:proofErr w:type="gramStart"/>
      <w:r w:rsidRPr="00FF11C5">
        <w:rPr>
          <w:rFonts w:ascii="仿宋_GB2312" w:eastAsia="仿宋_GB2312" w:hAnsi="仿宋" w:hint="eastAsia"/>
          <w:sz w:val="32"/>
          <w:szCs w:val="32"/>
        </w:rPr>
        <w:t>导至</w:t>
      </w:r>
      <w:proofErr w:type="gramEnd"/>
      <w:r w:rsidRPr="00FF11C5">
        <w:rPr>
          <w:rFonts w:ascii="仿宋_GB2312" w:eastAsia="仿宋_GB2312" w:hAnsi="仿宋" w:hint="eastAsia"/>
          <w:sz w:val="32"/>
          <w:szCs w:val="32"/>
        </w:rPr>
        <w:t>相关区许可平台和日常监管系统，相关</w:t>
      </w:r>
      <w:r w:rsidRPr="00891E66">
        <w:rPr>
          <w:rFonts w:ascii="仿宋_GB2312" w:eastAsia="仿宋_GB2312" w:hAnsi="仿宋" w:hint="eastAsia"/>
          <w:sz w:val="32"/>
          <w:szCs w:val="32"/>
        </w:rPr>
        <w:t>区市场监管</w:t>
      </w:r>
      <w:proofErr w:type="gramStart"/>
      <w:r w:rsidRPr="00891E66">
        <w:rPr>
          <w:rFonts w:ascii="仿宋_GB2312" w:eastAsia="仿宋_GB2312" w:hAnsi="仿宋" w:hint="eastAsia"/>
          <w:sz w:val="32"/>
          <w:szCs w:val="32"/>
        </w:rPr>
        <w:t>局食品</w:t>
      </w:r>
      <w:proofErr w:type="gramEnd"/>
      <w:r w:rsidRPr="00891E66">
        <w:rPr>
          <w:rFonts w:ascii="仿宋_GB2312" w:eastAsia="仿宋_GB2312" w:hAnsi="仿宋" w:hint="eastAsia"/>
          <w:sz w:val="32"/>
          <w:szCs w:val="32"/>
        </w:rPr>
        <w:t>经营监管机</w:t>
      </w:r>
      <w:r>
        <w:rPr>
          <w:rFonts w:ascii="仿宋_GB2312" w:eastAsia="仿宋_GB2312" w:hAnsi="仿宋" w:hint="eastAsia"/>
          <w:sz w:val="32"/>
          <w:szCs w:val="32"/>
        </w:rPr>
        <w:t>构</w:t>
      </w:r>
      <w:r w:rsidRPr="00FF11C5">
        <w:rPr>
          <w:rFonts w:ascii="仿宋_GB2312" w:eastAsia="仿宋_GB2312" w:hAnsi="仿宋" w:hint="eastAsia"/>
          <w:sz w:val="32"/>
          <w:szCs w:val="32"/>
        </w:rPr>
        <w:t>于5个工作日内</w:t>
      </w:r>
      <w:r>
        <w:rPr>
          <w:rFonts w:ascii="仿宋_GB2312" w:eastAsia="仿宋_GB2312" w:hAnsi="仿宋" w:hint="eastAsia"/>
          <w:sz w:val="32"/>
          <w:szCs w:val="32"/>
        </w:rPr>
        <w:t>派单至区属地市场监管所，</w:t>
      </w:r>
      <w:r w:rsidRPr="00FF11C5">
        <w:rPr>
          <w:rFonts w:ascii="仿宋_GB2312" w:eastAsia="仿宋_GB2312" w:hAnsi="仿宋" w:hint="eastAsia"/>
          <w:sz w:val="32"/>
          <w:szCs w:val="32"/>
        </w:rPr>
        <w:t>属地市场监管所在3个月内对备案企业开展事中事后监管，进行现场检查，并将检查情况录入备案系统。</w:t>
      </w:r>
    </w:p>
    <w:p w:rsidR="009727D4" w:rsidRDefault="009727D4" w:rsidP="009727D4">
      <w:pPr>
        <w:adjustRightInd w:val="0"/>
        <w:ind w:firstLine="60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907C06">
        <w:rPr>
          <w:rFonts w:ascii="黑体" w:eastAsia="黑体" w:hAnsi="黑体" w:hint="eastAsia"/>
          <w:sz w:val="32"/>
          <w:szCs w:val="32"/>
        </w:rPr>
        <w:t>、关于注销备案的管理要求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 w:rsidRPr="00FF11C5">
        <w:rPr>
          <w:rFonts w:ascii="仿宋_GB2312" w:eastAsia="仿宋_GB2312" w:hAnsi="仿宋" w:hint="eastAsia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取得备案证明后3个月内检查，发现</w:t>
      </w:r>
      <w:r w:rsidRPr="00FF11C5">
        <w:rPr>
          <w:rFonts w:ascii="仿宋_GB2312" w:eastAsia="仿宋_GB2312" w:hAnsi="仿宋" w:hint="eastAsia"/>
          <w:sz w:val="32"/>
          <w:szCs w:val="32"/>
        </w:rPr>
        <w:t>食品贮存、运输服务经营者</w:t>
      </w:r>
      <w:r>
        <w:rPr>
          <w:rFonts w:ascii="仿宋_GB2312" w:eastAsia="仿宋_GB2312" w:hAnsi="仿宋" w:hint="eastAsia"/>
          <w:sz w:val="32"/>
          <w:szCs w:val="32"/>
        </w:rPr>
        <w:t>存在应当注销备案情形的，属地市场监管所</w:t>
      </w:r>
      <w:r w:rsidRPr="00FF11C5">
        <w:rPr>
          <w:rFonts w:ascii="仿宋_GB2312" w:eastAsia="仿宋_GB2312" w:hAnsi="仿宋" w:hint="eastAsia"/>
          <w:sz w:val="32"/>
          <w:szCs w:val="32"/>
        </w:rPr>
        <w:t>应在备案</w:t>
      </w:r>
      <w:r>
        <w:rPr>
          <w:rFonts w:ascii="仿宋_GB2312" w:eastAsia="仿宋_GB2312" w:hAnsi="仿宋" w:hint="eastAsia"/>
          <w:sz w:val="32"/>
          <w:szCs w:val="32"/>
        </w:rPr>
        <w:t>管理系统中录入主要违法违规</w:t>
      </w:r>
      <w:r w:rsidRPr="00FF11C5">
        <w:rPr>
          <w:rFonts w:ascii="仿宋_GB2312" w:eastAsia="仿宋_GB2312" w:hAnsi="仿宋" w:hint="eastAsia"/>
          <w:sz w:val="32"/>
          <w:szCs w:val="32"/>
        </w:rPr>
        <w:t>事实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FF11C5">
        <w:rPr>
          <w:rFonts w:ascii="仿宋_GB2312" w:eastAsia="仿宋_GB2312" w:hAnsi="仿宋" w:hint="eastAsia"/>
          <w:sz w:val="32"/>
          <w:szCs w:val="32"/>
        </w:rPr>
        <w:t>上</w:t>
      </w:r>
      <w:proofErr w:type="gramStart"/>
      <w:r w:rsidRPr="00FF11C5">
        <w:rPr>
          <w:rFonts w:ascii="仿宋_GB2312" w:eastAsia="仿宋_GB2312" w:hAnsi="仿宋" w:hint="eastAsia"/>
          <w:sz w:val="32"/>
          <w:szCs w:val="32"/>
        </w:rPr>
        <w:t>传相关</w:t>
      </w:r>
      <w:proofErr w:type="gramEnd"/>
      <w:r w:rsidRPr="00FF11C5">
        <w:rPr>
          <w:rFonts w:ascii="仿宋_GB2312" w:eastAsia="仿宋_GB2312" w:hAnsi="仿宋" w:hint="eastAsia"/>
          <w:sz w:val="32"/>
          <w:szCs w:val="32"/>
        </w:rPr>
        <w:t>书面和影像证据等，</w:t>
      </w:r>
      <w:r>
        <w:rPr>
          <w:rFonts w:ascii="仿宋_GB2312" w:eastAsia="仿宋_GB2312" w:hAnsi="仿宋" w:hint="eastAsia"/>
          <w:sz w:val="32"/>
          <w:szCs w:val="32"/>
        </w:rPr>
        <w:t>提出</w:t>
      </w:r>
      <w:r w:rsidRPr="00FF11C5">
        <w:rPr>
          <w:rFonts w:ascii="仿宋_GB2312" w:eastAsia="仿宋_GB2312" w:hAnsi="仿宋" w:hint="eastAsia"/>
          <w:sz w:val="32"/>
          <w:szCs w:val="32"/>
        </w:rPr>
        <w:t>取消备案</w:t>
      </w:r>
      <w:r>
        <w:rPr>
          <w:rFonts w:ascii="仿宋_GB2312" w:eastAsia="仿宋_GB2312" w:hAnsi="仿宋" w:hint="eastAsia"/>
          <w:sz w:val="32"/>
          <w:szCs w:val="32"/>
        </w:rPr>
        <w:t>建议，报</w:t>
      </w:r>
      <w:r w:rsidRPr="00891E66">
        <w:rPr>
          <w:rFonts w:ascii="仿宋_GB2312" w:eastAsia="仿宋_GB2312" w:hAnsi="仿宋" w:hint="eastAsia"/>
          <w:sz w:val="32"/>
          <w:szCs w:val="32"/>
        </w:rPr>
        <w:t>区食品经营监管机构</w:t>
      </w:r>
      <w:r w:rsidRPr="00FF11C5">
        <w:rPr>
          <w:rFonts w:ascii="仿宋_GB2312" w:eastAsia="仿宋_GB2312" w:hAnsi="仿宋" w:hint="eastAsia"/>
          <w:sz w:val="32"/>
          <w:szCs w:val="32"/>
        </w:rPr>
        <w:t>审查，通过备案</w:t>
      </w:r>
      <w:r>
        <w:rPr>
          <w:rFonts w:ascii="仿宋_GB2312" w:eastAsia="仿宋_GB2312" w:hAnsi="仿宋" w:hint="eastAsia"/>
          <w:sz w:val="32"/>
          <w:szCs w:val="32"/>
        </w:rPr>
        <w:t>管理</w:t>
      </w:r>
      <w:r w:rsidRPr="00FF11C5">
        <w:rPr>
          <w:rFonts w:ascii="仿宋_GB2312" w:eastAsia="仿宋_GB2312" w:hAnsi="仿宋" w:hint="eastAsia"/>
          <w:sz w:val="32"/>
          <w:szCs w:val="32"/>
        </w:rPr>
        <w:t>系统反馈</w:t>
      </w:r>
      <w:proofErr w:type="gramStart"/>
      <w:r w:rsidRPr="00FF11C5">
        <w:rPr>
          <w:rFonts w:ascii="仿宋_GB2312" w:eastAsia="仿宋_GB2312" w:hAnsi="仿宋" w:hint="eastAsia"/>
          <w:sz w:val="32"/>
          <w:szCs w:val="32"/>
        </w:rPr>
        <w:t>至注册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许可</w:t>
      </w:r>
      <w:r w:rsidRPr="00891E66">
        <w:rPr>
          <w:rFonts w:ascii="仿宋_GB2312" w:eastAsia="仿宋_GB2312" w:hAnsi="仿宋" w:hint="eastAsia"/>
          <w:sz w:val="32"/>
          <w:szCs w:val="32"/>
        </w:rPr>
        <w:t>机构</w:t>
      </w:r>
      <w:r w:rsidRPr="00FF11C5">
        <w:rPr>
          <w:rFonts w:ascii="仿宋_GB2312" w:eastAsia="仿宋_GB2312" w:hAnsi="仿宋" w:hint="eastAsia"/>
          <w:sz w:val="32"/>
          <w:szCs w:val="32"/>
        </w:rPr>
        <w:t>，经注册</w:t>
      </w:r>
      <w:r>
        <w:rPr>
          <w:rFonts w:ascii="仿宋_GB2312" w:eastAsia="仿宋_GB2312" w:hAnsi="仿宋" w:hint="eastAsia"/>
          <w:sz w:val="32"/>
          <w:szCs w:val="32"/>
        </w:rPr>
        <w:t>许可</w:t>
      </w:r>
      <w:r w:rsidRPr="00891E66">
        <w:rPr>
          <w:rFonts w:ascii="仿宋_GB2312" w:eastAsia="仿宋_GB2312" w:hAnsi="仿宋" w:hint="eastAsia"/>
          <w:sz w:val="32"/>
          <w:szCs w:val="32"/>
        </w:rPr>
        <w:t>机构</w:t>
      </w:r>
      <w:r w:rsidRPr="00FF11C5">
        <w:rPr>
          <w:rFonts w:ascii="仿宋_GB2312" w:eastAsia="仿宋_GB2312" w:hAnsi="仿宋" w:hint="eastAsia"/>
          <w:sz w:val="32"/>
          <w:szCs w:val="32"/>
        </w:rPr>
        <w:t>负责人和</w:t>
      </w:r>
      <w:r>
        <w:rPr>
          <w:rFonts w:ascii="仿宋_GB2312" w:eastAsia="仿宋_GB2312" w:hAnsi="仿宋" w:hint="eastAsia"/>
          <w:sz w:val="32"/>
          <w:szCs w:val="32"/>
        </w:rPr>
        <w:t>区市场监管局分管领导</w:t>
      </w:r>
      <w:r w:rsidRPr="00FF11C5">
        <w:rPr>
          <w:rFonts w:ascii="仿宋_GB2312" w:eastAsia="仿宋_GB2312" w:hAnsi="仿宋" w:hint="eastAsia"/>
          <w:sz w:val="32"/>
          <w:szCs w:val="32"/>
        </w:rPr>
        <w:t>审查同意后注销备案。</w:t>
      </w:r>
    </w:p>
    <w:p w:rsidR="009727D4" w:rsidRDefault="009727D4" w:rsidP="009727D4">
      <w:pPr>
        <w:adjustRightInd w:val="0"/>
        <w:ind w:firstLine="60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（二）日常监管中</w:t>
      </w:r>
      <w:r w:rsidRPr="00FF11C5">
        <w:rPr>
          <w:rFonts w:ascii="仿宋_GB2312" w:eastAsia="仿宋_GB2312" w:hAnsi="仿宋" w:hint="eastAsia"/>
          <w:sz w:val="32"/>
          <w:szCs w:val="32"/>
        </w:rPr>
        <w:t>发现食品贮存、运输服务经营者</w:t>
      </w:r>
      <w:r>
        <w:rPr>
          <w:rFonts w:ascii="仿宋_GB2312" w:eastAsia="仿宋_GB2312" w:hAnsi="仿宋" w:hint="eastAsia"/>
          <w:sz w:val="32"/>
          <w:szCs w:val="32"/>
        </w:rPr>
        <w:t>存在应当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注销备案情形的，属地市场监管所按前述程序报告区市场监管局予以注销备案；</w:t>
      </w:r>
      <w:r w:rsidRPr="00FF11C5">
        <w:rPr>
          <w:rFonts w:ascii="仿宋_GB2312" w:eastAsia="仿宋_GB2312" w:hAnsi="仿宋" w:hint="eastAsia"/>
          <w:sz w:val="32"/>
          <w:szCs w:val="32"/>
        </w:rPr>
        <w:t>涉及其它区市场监管局备案的，应通报相关区市场监管局注销备案。</w:t>
      </w:r>
    </w:p>
    <w:p w:rsidR="009727D4" w:rsidRPr="00DF3ACB" w:rsidRDefault="009727D4" w:rsidP="009727D4">
      <w:pPr>
        <w:adjustRightInd w:val="0"/>
        <w:snapToGrid w:val="0"/>
        <w:spacing w:line="36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/>
          <w:color w:val="000000"/>
          <w:sz w:val="28"/>
          <w:szCs w:val="28"/>
        </w:rPr>
        <w:br w:type="page"/>
      </w:r>
      <w:r w:rsidRPr="00DF3ACB">
        <w:rPr>
          <w:rFonts w:ascii="仿宋_GB2312" w:eastAsia="仿宋_GB2312" w:hAnsi="仿宋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" w:hint="eastAsia"/>
          <w:sz w:val="32"/>
          <w:szCs w:val="32"/>
        </w:rPr>
        <w:t>2:</w:t>
      </w:r>
    </w:p>
    <w:p w:rsidR="009727D4" w:rsidRDefault="009727D4" w:rsidP="009727D4">
      <w:pPr>
        <w:adjustRightInd w:val="0"/>
        <w:snapToGrid w:val="0"/>
        <w:jc w:val="center"/>
        <w:rPr>
          <w:rFonts w:ascii="方正小标宋简体" w:eastAsia="方正小标宋简体" w:hAnsi="楷体"/>
          <w:sz w:val="44"/>
          <w:szCs w:val="44"/>
        </w:rPr>
      </w:pPr>
      <w:r w:rsidRPr="00D54DF5">
        <w:rPr>
          <w:rFonts w:ascii="方正小标宋简体" w:eastAsia="方正小标宋简体" w:hAnsi="楷体" w:hint="eastAsia"/>
          <w:sz w:val="44"/>
          <w:szCs w:val="44"/>
        </w:rPr>
        <w:t>食品贮存、运输服务经营者备案管理</w:t>
      </w:r>
      <w:r>
        <w:rPr>
          <w:rFonts w:ascii="方正小标宋简体" w:eastAsia="方正小标宋简体" w:hAnsi="楷体" w:hint="eastAsia"/>
          <w:sz w:val="44"/>
          <w:szCs w:val="44"/>
        </w:rPr>
        <w:t>工作推进情况统计表</w:t>
      </w:r>
    </w:p>
    <w:p w:rsidR="009727D4" w:rsidRPr="00B77659" w:rsidRDefault="009727D4" w:rsidP="009727D4">
      <w:pPr>
        <w:adjustRightInd w:val="0"/>
        <w:snapToGrid w:val="0"/>
        <w:jc w:val="left"/>
        <w:rPr>
          <w:rFonts w:ascii="方正小标宋简体" w:eastAsia="方正小标宋简体" w:hAnsi="楷体"/>
          <w:sz w:val="44"/>
          <w:szCs w:val="44"/>
        </w:rPr>
      </w:pPr>
      <w:r w:rsidRPr="00225257">
        <w:rPr>
          <w:rFonts w:ascii="仿宋_GB2312" w:eastAsia="仿宋_GB2312" w:hint="eastAsia"/>
          <w:sz w:val="32"/>
          <w:szCs w:val="32"/>
        </w:rPr>
        <w:t>区</w:t>
      </w:r>
    </w:p>
    <w:tbl>
      <w:tblPr>
        <w:tblW w:w="570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1207"/>
        <w:gridCol w:w="1354"/>
        <w:gridCol w:w="1353"/>
        <w:gridCol w:w="1250"/>
        <w:gridCol w:w="1270"/>
        <w:gridCol w:w="1444"/>
        <w:gridCol w:w="1556"/>
      </w:tblGrid>
      <w:tr w:rsidR="009727D4" w:rsidRPr="004774E3" w:rsidTr="00494C4C">
        <w:trPr>
          <w:trHeight w:val="1319"/>
        </w:trPr>
        <w:tc>
          <w:tcPr>
            <w:tcW w:w="440" w:type="pct"/>
            <w:vAlign w:val="center"/>
          </w:tcPr>
          <w:p w:rsidR="009727D4" w:rsidRPr="004774E3" w:rsidRDefault="009727D4" w:rsidP="00494C4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583" w:type="pct"/>
            <w:vAlign w:val="center"/>
          </w:tcPr>
          <w:p w:rsidR="009727D4" w:rsidRPr="004774E3" w:rsidRDefault="009727D4" w:rsidP="00494C4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应备案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企业</w:t>
            </w: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654" w:type="pct"/>
            <w:vAlign w:val="center"/>
          </w:tcPr>
          <w:p w:rsidR="009727D4" w:rsidRPr="004774E3" w:rsidRDefault="009727D4" w:rsidP="00494C4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其中应</w:t>
            </w: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仓库</w:t>
            </w: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654" w:type="pct"/>
            <w:vAlign w:val="center"/>
          </w:tcPr>
          <w:p w:rsidR="009727D4" w:rsidRPr="004774E3" w:rsidRDefault="009727D4" w:rsidP="00494C4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已备案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企业</w:t>
            </w: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604" w:type="pct"/>
            <w:vAlign w:val="center"/>
          </w:tcPr>
          <w:p w:rsidR="009727D4" w:rsidRPr="004774E3" w:rsidRDefault="009727D4" w:rsidP="00494C4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其中已</w:t>
            </w: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备案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仓库</w:t>
            </w: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数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（户）</w:t>
            </w:r>
          </w:p>
        </w:tc>
        <w:tc>
          <w:tcPr>
            <w:tcW w:w="614" w:type="pct"/>
            <w:vAlign w:val="center"/>
          </w:tcPr>
          <w:p w:rsidR="009727D4" w:rsidRPr="004774E3" w:rsidRDefault="009727D4" w:rsidP="00494C4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监督检查数（户次）</w:t>
            </w:r>
          </w:p>
        </w:tc>
        <w:tc>
          <w:tcPr>
            <w:tcW w:w="698" w:type="pct"/>
            <w:vAlign w:val="center"/>
          </w:tcPr>
          <w:p w:rsidR="009727D4" w:rsidRPr="004774E3" w:rsidRDefault="009727D4" w:rsidP="00494C4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责令整改数（户）</w:t>
            </w:r>
          </w:p>
        </w:tc>
        <w:tc>
          <w:tcPr>
            <w:tcW w:w="752" w:type="pct"/>
            <w:vAlign w:val="center"/>
          </w:tcPr>
          <w:p w:rsidR="009727D4" w:rsidRPr="004774E3" w:rsidRDefault="009727D4" w:rsidP="00494C4C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行政处罚案件数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（件</w:t>
            </w:r>
            <w:r w:rsidRPr="004774E3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9727D4" w:rsidRPr="003946D5" w:rsidTr="00494C4C">
        <w:trPr>
          <w:trHeight w:val="789"/>
        </w:trPr>
        <w:tc>
          <w:tcPr>
            <w:tcW w:w="440" w:type="pct"/>
            <w:vAlign w:val="center"/>
          </w:tcPr>
          <w:p w:rsidR="009727D4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583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1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8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2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727D4" w:rsidRPr="003946D5" w:rsidTr="00494C4C">
        <w:trPr>
          <w:trHeight w:val="753"/>
        </w:trPr>
        <w:tc>
          <w:tcPr>
            <w:tcW w:w="440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583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1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8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2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727D4" w:rsidRPr="003946D5" w:rsidTr="00494C4C">
        <w:trPr>
          <w:trHeight w:val="753"/>
        </w:trPr>
        <w:tc>
          <w:tcPr>
            <w:tcW w:w="440" w:type="pct"/>
            <w:vAlign w:val="center"/>
          </w:tcPr>
          <w:p w:rsidR="009727D4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583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1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8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2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727D4" w:rsidRPr="003946D5" w:rsidTr="00494C4C">
        <w:trPr>
          <w:trHeight w:val="753"/>
        </w:trPr>
        <w:tc>
          <w:tcPr>
            <w:tcW w:w="440" w:type="pct"/>
            <w:vAlign w:val="center"/>
          </w:tcPr>
          <w:p w:rsidR="009727D4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83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1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8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2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727D4" w:rsidRPr="003946D5" w:rsidTr="00494C4C">
        <w:trPr>
          <w:trHeight w:val="850"/>
        </w:trPr>
        <w:tc>
          <w:tcPr>
            <w:tcW w:w="440" w:type="pct"/>
            <w:vAlign w:val="center"/>
          </w:tcPr>
          <w:p w:rsidR="009727D4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季</w:t>
            </w:r>
            <w:r w:rsidRPr="008C1FE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度总计</w:t>
            </w:r>
          </w:p>
        </w:tc>
        <w:tc>
          <w:tcPr>
            <w:tcW w:w="583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1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8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2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9727D4" w:rsidRPr="003946D5" w:rsidTr="00494C4C">
        <w:trPr>
          <w:trHeight w:val="831"/>
        </w:trPr>
        <w:tc>
          <w:tcPr>
            <w:tcW w:w="440" w:type="pct"/>
            <w:vAlign w:val="center"/>
          </w:tcPr>
          <w:p w:rsidR="009727D4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  <w:r w:rsidRPr="008C1FEF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8"/>
                <w:szCs w:val="28"/>
              </w:rPr>
              <w:t>年度累计</w:t>
            </w:r>
          </w:p>
        </w:tc>
        <w:tc>
          <w:tcPr>
            <w:tcW w:w="583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4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14" w:type="pct"/>
            <w:noWrap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98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52" w:type="pct"/>
            <w:vAlign w:val="center"/>
          </w:tcPr>
          <w:p w:rsidR="009727D4" w:rsidRPr="00F41A1B" w:rsidRDefault="009727D4" w:rsidP="00494C4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9727D4" w:rsidRPr="00D317B9" w:rsidRDefault="009727D4" w:rsidP="009727D4">
      <w:pPr>
        <w:spacing w:line="360" w:lineRule="exact"/>
        <w:ind w:rightChars="37" w:right="78"/>
        <w:rPr>
          <w:rFonts w:ascii="仿宋_GB2312" w:eastAsia="仿宋_GB2312"/>
          <w:color w:val="000000"/>
          <w:sz w:val="28"/>
          <w:szCs w:val="28"/>
        </w:rPr>
      </w:pPr>
      <w:r w:rsidRPr="007477D5">
        <w:rPr>
          <w:rFonts w:ascii="仿宋_GB2312" w:eastAsia="仿宋_GB2312" w:hint="eastAsia"/>
          <w:sz w:val="28"/>
          <w:szCs w:val="28"/>
        </w:rPr>
        <w:t>报送人：          联系方式：         报送日期：2018年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 w:rsidRPr="007477D5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日</w:t>
      </w:r>
    </w:p>
    <w:p w:rsidR="00675A89" w:rsidRPr="009727D4" w:rsidRDefault="00675A89">
      <w:bookmarkStart w:id="0" w:name="_GoBack"/>
      <w:bookmarkEnd w:id="0"/>
    </w:p>
    <w:sectPr w:rsidR="00675A89" w:rsidRPr="009727D4" w:rsidSect="00C93121">
      <w:footerReference w:type="even" r:id="rId5"/>
      <w:footerReference w:type="default" r:id="rId6"/>
      <w:pgSz w:w="11906" w:h="16838"/>
      <w:pgMar w:top="1418" w:right="1531" w:bottom="1418" w:left="1531" w:header="851" w:footer="113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9727D4" w:rsidP="00C93121">
    <w:pPr>
      <w:pStyle w:val="a3"/>
      <w:ind w:left="424"/>
      <w:rPr>
        <w:rFonts w:ascii="宋体" w:hAnsi="宋体"/>
        <w:sz w:val="28"/>
        <w:szCs w:val="28"/>
      </w:rPr>
    </w:pPr>
    <w:r w:rsidRPr="00C93121"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104E32">
      <w:rPr>
        <w:rFonts w:ascii="宋体" w:hAnsi="宋体"/>
        <w:noProof/>
        <w:sz w:val="28"/>
        <w:szCs w:val="28"/>
        <w:lang w:val="zh-CN"/>
      </w:rPr>
      <w:t>12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9727D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F7" w:rsidRPr="00EF1CF7" w:rsidRDefault="009727D4" w:rsidP="00C93121">
    <w:pPr>
      <w:pStyle w:val="a3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Pr="00EF1CF7">
      <w:rPr>
        <w:rFonts w:ascii="宋体" w:hAnsi="宋体"/>
        <w:sz w:val="28"/>
        <w:szCs w:val="28"/>
      </w:rPr>
      <w:fldChar w:fldCharType="begin"/>
    </w:r>
    <w:r w:rsidRPr="00EF1CF7">
      <w:rPr>
        <w:rFonts w:ascii="宋体" w:hAnsi="宋体"/>
        <w:sz w:val="28"/>
        <w:szCs w:val="28"/>
      </w:rPr>
      <w:instrText>PAGE   \* MERGEFORMAT</w:instrText>
    </w:r>
    <w:r w:rsidRPr="00EF1CF7">
      <w:rPr>
        <w:rFonts w:ascii="宋体" w:hAnsi="宋体"/>
        <w:sz w:val="28"/>
        <w:szCs w:val="28"/>
      </w:rPr>
      <w:fldChar w:fldCharType="separate"/>
    </w:r>
    <w:r w:rsidRPr="009727D4">
      <w:rPr>
        <w:rFonts w:ascii="宋体" w:hAnsi="宋体"/>
        <w:noProof/>
        <w:sz w:val="28"/>
        <w:szCs w:val="28"/>
        <w:lang w:val="zh-CN"/>
      </w:rPr>
      <w:t>6</w:t>
    </w:r>
    <w:r w:rsidRPr="00EF1CF7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CE69A9" w:rsidRDefault="009727D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D4"/>
    <w:rsid w:val="001E64CF"/>
    <w:rsid w:val="00675A89"/>
    <w:rsid w:val="0097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eastAsiaTheme="minorEastAsia" w:hAnsiTheme="minorEastAsia" w:cstheme="minorBidi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paragraph" w:styleId="a3">
    <w:name w:val="footer"/>
    <w:basedOn w:val="a"/>
    <w:link w:val="Char"/>
    <w:uiPriority w:val="99"/>
    <w:rsid w:val="00972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27D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7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样式1"/>
    <w:basedOn w:val="a"/>
    <w:link w:val="1Char"/>
    <w:qFormat/>
    <w:rsid w:val="001E64CF"/>
    <w:pPr>
      <w:jc w:val="left"/>
    </w:pPr>
    <w:rPr>
      <w:rFonts w:asciiTheme="minorEastAsia" w:eastAsiaTheme="minorEastAsia" w:hAnsiTheme="minorEastAsia" w:cstheme="minorBidi"/>
      <w:sz w:val="24"/>
    </w:rPr>
  </w:style>
  <w:style w:type="character" w:customStyle="1" w:styleId="1Char">
    <w:name w:val="样式1 Char"/>
    <w:basedOn w:val="a0"/>
    <w:link w:val="1"/>
    <w:rsid w:val="001E64CF"/>
    <w:rPr>
      <w:rFonts w:asciiTheme="minorEastAsia" w:hAnsiTheme="minorEastAsia"/>
      <w:sz w:val="24"/>
      <w:szCs w:val="24"/>
    </w:rPr>
  </w:style>
  <w:style w:type="paragraph" w:styleId="a3">
    <w:name w:val="footer"/>
    <w:basedOn w:val="a"/>
    <w:link w:val="Char"/>
    <w:uiPriority w:val="99"/>
    <w:rsid w:val="009727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727D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wuyanna</dc:creator>
  <cp:lastModifiedBy>wuyanna</cp:lastModifiedBy>
  <cp:revision>1</cp:revision>
  <dcterms:created xsi:type="dcterms:W3CDTF">2018-04-04T09:17:00Z</dcterms:created>
  <dcterms:modified xsi:type="dcterms:W3CDTF">2018-04-04T09:18:00Z</dcterms:modified>
</cp:coreProperties>
</file>