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D4" w:rsidRDefault="00D1422A">
      <w:pPr>
        <w:snapToGrid w:val="0"/>
        <w:spacing w:before="0" w:after="0"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附表</w:t>
      </w:r>
    </w:p>
    <w:p w:rsidR="00F82FD4" w:rsidRDefault="00D1422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松江园区服务内容分解表</w:t>
      </w:r>
    </w:p>
    <w:tbl>
      <w:tblPr>
        <w:tblStyle w:val="af1"/>
        <w:tblW w:w="13887" w:type="dxa"/>
        <w:tblLook w:val="04A0" w:firstRow="1" w:lastRow="0" w:firstColumn="1" w:lastColumn="0" w:noHBand="0" w:noVBand="1"/>
      </w:tblPr>
      <w:tblGrid>
        <w:gridCol w:w="1085"/>
        <w:gridCol w:w="1085"/>
        <w:gridCol w:w="2108"/>
        <w:gridCol w:w="1149"/>
        <w:gridCol w:w="1448"/>
        <w:gridCol w:w="5027"/>
        <w:gridCol w:w="1985"/>
      </w:tblGrid>
      <w:tr w:rsidR="00F82FD4">
        <w:trPr>
          <w:cantSplit/>
          <w:tblHeader/>
        </w:trPr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阶段</w:t>
            </w:r>
          </w:p>
        </w:tc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210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事项名称</w:t>
            </w:r>
          </w:p>
        </w:tc>
        <w:tc>
          <w:tcPr>
            <w:tcW w:w="114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性质</w:t>
            </w:r>
          </w:p>
        </w:tc>
        <w:tc>
          <w:tcPr>
            <w:tcW w:w="144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事权归属</w:t>
            </w:r>
          </w:p>
        </w:tc>
        <w:tc>
          <w:tcPr>
            <w:tcW w:w="502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内容描述</w:t>
            </w:r>
          </w:p>
        </w:tc>
        <w:tc>
          <w:tcPr>
            <w:tcW w:w="19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局机关对接科室</w:t>
            </w:r>
          </w:p>
        </w:tc>
      </w:tr>
      <w:tr w:rsidR="00F82FD4">
        <w:trPr>
          <w:cantSplit/>
        </w:trPr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事前</w:t>
            </w:r>
          </w:p>
        </w:tc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生产、经营</w:t>
            </w:r>
          </w:p>
        </w:tc>
        <w:tc>
          <w:tcPr>
            <w:tcW w:w="210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产品初步界定</w:t>
            </w:r>
          </w:p>
        </w:tc>
        <w:tc>
          <w:tcPr>
            <w:tcW w:w="114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咨询</w:t>
            </w:r>
          </w:p>
        </w:tc>
        <w:tc>
          <w:tcPr>
            <w:tcW w:w="144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——</w:t>
            </w:r>
          </w:p>
        </w:tc>
        <w:tc>
          <w:tcPr>
            <w:tcW w:w="502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对拟引进产品进行初步界定，初步区分如药品、医疗器械、化妆品或其他。</w:t>
            </w:r>
          </w:p>
        </w:tc>
        <w:tc>
          <w:tcPr>
            <w:tcW w:w="19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器械监管科</w:t>
            </w:r>
          </w:p>
        </w:tc>
      </w:tr>
      <w:tr w:rsidR="00F82FD4">
        <w:trPr>
          <w:cantSplit/>
        </w:trPr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事前</w:t>
            </w:r>
          </w:p>
        </w:tc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医疗器械生产</w:t>
            </w:r>
          </w:p>
        </w:tc>
        <w:tc>
          <w:tcPr>
            <w:tcW w:w="210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医疗器械产品分类界定</w:t>
            </w:r>
          </w:p>
        </w:tc>
        <w:tc>
          <w:tcPr>
            <w:tcW w:w="114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类似许可</w:t>
            </w:r>
          </w:p>
        </w:tc>
        <w:tc>
          <w:tcPr>
            <w:tcW w:w="144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市级、国家</w:t>
            </w:r>
          </w:p>
        </w:tc>
        <w:tc>
          <w:tcPr>
            <w:tcW w:w="502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对于新研制的尚未列入《分类目录》或分类界定通知等文件的医疗器械，按照《医疗器械监督管理条例》第十六条规定向医疗器械标准管理中心申请类别确认。</w:t>
            </w:r>
          </w:p>
        </w:tc>
        <w:tc>
          <w:tcPr>
            <w:tcW w:w="19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器械监管科</w:t>
            </w:r>
          </w:p>
        </w:tc>
      </w:tr>
      <w:tr w:rsidR="00F82FD4">
        <w:trPr>
          <w:cantSplit/>
        </w:trPr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事前</w:t>
            </w:r>
          </w:p>
        </w:tc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医疗器械生产</w:t>
            </w:r>
          </w:p>
        </w:tc>
        <w:tc>
          <w:tcPr>
            <w:tcW w:w="210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产品风险提示</w:t>
            </w:r>
          </w:p>
        </w:tc>
        <w:tc>
          <w:tcPr>
            <w:tcW w:w="114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咨询</w:t>
            </w:r>
          </w:p>
        </w:tc>
        <w:tc>
          <w:tcPr>
            <w:tcW w:w="144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——</w:t>
            </w:r>
          </w:p>
        </w:tc>
        <w:tc>
          <w:tcPr>
            <w:tcW w:w="502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根据产品特性，匹配对应的法律规范要求，提示产品安全风险及管理风险。</w:t>
            </w:r>
          </w:p>
        </w:tc>
        <w:tc>
          <w:tcPr>
            <w:tcW w:w="19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器械监管科</w:t>
            </w:r>
          </w:p>
        </w:tc>
      </w:tr>
      <w:tr w:rsidR="00F82FD4">
        <w:trPr>
          <w:cantSplit/>
        </w:trPr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事前</w:t>
            </w:r>
          </w:p>
        </w:tc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医疗器械生产</w:t>
            </w:r>
          </w:p>
        </w:tc>
        <w:tc>
          <w:tcPr>
            <w:tcW w:w="210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产品引进路线图制作</w:t>
            </w:r>
          </w:p>
        </w:tc>
        <w:tc>
          <w:tcPr>
            <w:tcW w:w="114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咨询</w:t>
            </w:r>
          </w:p>
        </w:tc>
        <w:tc>
          <w:tcPr>
            <w:tcW w:w="144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——</w:t>
            </w:r>
          </w:p>
        </w:tc>
        <w:tc>
          <w:tcPr>
            <w:tcW w:w="502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依据产品对应的准入要求，提供产品、企业落地所需的行政许可路线图。</w:t>
            </w:r>
          </w:p>
        </w:tc>
        <w:tc>
          <w:tcPr>
            <w:tcW w:w="19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器械监管科</w:t>
            </w:r>
          </w:p>
        </w:tc>
      </w:tr>
      <w:tr w:rsidR="00F82FD4">
        <w:trPr>
          <w:cantSplit/>
        </w:trPr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事前</w:t>
            </w:r>
          </w:p>
        </w:tc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医疗器械经营</w:t>
            </w:r>
          </w:p>
        </w:tc>
        <w:tc>
          <w:tcPr>
            <w:tcW w:w="210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备案、许可事前指导</w:t>
            </w:r>
          </w:p>
        </w:tc>
        <w:tc>
          <w:tcPr>
            <w:tcW w:w="114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咨询</w:t>
            </w:r>
          </w:p>
        </w:tc>
        <w:tc>
          <w:tcPr>
            <w:tcW w:w="144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——</w:t>
            </w:r>
          </w:p>
        </w:tc>
        <w:tc>
          <w:tcPr>
            <w:tcW w:w="502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在企业进行备案或许可资料、经营场所整备时，提供相关业务指导</w:t>
            </w:r>
          </w:p>
        </w:tc>
        <w:tc>
          <w:tcPr>
            <w:tcW w:w="19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许可科</w:t>
            </w:r>
            <w:proofErr w:type="gramEnd"/>
          </w:p>
        </w:tc>
      </w:tr>
      <w:tr w:rsidR="00F82FD4">
        <w:trPr>
          <w:cantSplit/>
        </w:trPr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事前</w:t>
            </w:r>
          </w:p>
        </w:tc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医疗器械经营</w:t>
            </w:r>
          </w:p>
        </w:tc>
        <w:tc>
          <w:tcPr>
            <w:tcW w:w="210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免费提供第三类医疗器械经营企业信息软件</w:t>
            </w:r>
          </w:p>
        </w:tc>
        <w:tc>
          <w:tcPr>
            <w:tcW w:w="114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咨询</w:t>
            </w:r>
          </w:p>
        </w:tc>
        <w:tc>
          <w:tcPr>
            <w:tcW w:w="144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——</w:t>
            </w:r>
          </w:p>
        </w:tc>
        <w:tc>
          <w:tcPr>
            <w:tcW w:w="502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向拟申请第三类医疗器械经营许可的企业，免费提供符合</w:t>
            </w:r>
            <w:r>
              <w:rPr>
                <w:rFonts w:ascii="仿宋_GB2312" w:eastAsia="仿宋_GB2312" w:hint="eastAsia"/>
                <w:sz w:val="24"/>
                <w:szCs w:val="24"/>
              </w:rPr>
              <w:t>GSP</w:t>
            </w:r>
            <w:r>
              <w:rPr>
                <w:rFonts w:ascii="仿宋_GB2312" w:eastAsia="仿宋_GB2312" w:hint="eastAsia"/>
                <w:sz w:val="24"/>
                <w:szCs w:val="24"/>
              </w:rPr>
              <w:t>要求的信息化管理软件。</w:t>
            </w:r>
          </w:p>
        </w:tc>
        <w:tc>
          <w:tcPr>
            <w:tcW w:w="19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器械监管科</w:t>
            </w:r>
          </w:p>
        </w:tc>
      </w:tr>
      <w:tr w:rsidR="00F82FD4">
        <w:trPr>
          <w:cantSplit/>
        </w:trPr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事前</w:t>
            </w:r>
          </w:p>
        </w:tc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医疗器械生产</w:t>
            </w:r>
          </w:p>
        </w:tc>
        <w:tc>
          <w:tcPr>
            <w:tcW w:w="210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医疗器械生产用洁净厂房设计改进意见</w:t>
            </w:r>
          </w:p>
        </w:tc>
        <w:tc>
          <w:tcPr>
            <w:tcW w:w="114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咨询</w:t>
            </w:r>
          </w:p>
        </w:tc>
        <w:tc>
          <w:tcPr>
            <w:tcW w:w="144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——</w:t>
            </w:r>
          </w:p>
        </w:tc>
        <w:tc>
          <w:tcPr>
            <w:tcW w:w="502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根据引进生产的产品特性，在企业自行聘请专业公司进行医用厂房设计的基础上，依据市级注册部门细化要求，提供改进意见。</w:t>
            </w:r>
          </w:p>
        </w:tc>
        <w:tc>
          <w:tcPr>
            <w:tcW w:w="19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器械监管科</w:t>
            </w:r>
          </w:p>
        </w:tc>
      </w:tr>
      <w:tr w:rsidR="00F82FD4">
        <w:trPr>
          <w:cantSplit/>
        </w:trPr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事前</w:t>
            </w:r>
          </w:p>
        </w:tc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医疗器械生产</w:t>
            </w:r>
          </w:p>
        </w:tc>
        <w:tc>
          <w:tcPr>
            <w:tcW w:w="210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推介产业优势政策</w:t>
            </w:r>
          </w:p>
        </w:tc>
        <w:tc>
          <w:tcPr>
            <w:tcW w:w="114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咨询</w:t>
            </w:r>
          </w:p>
        </w:tc>
        <w:tc>
          <w:tcPr>
            <w:tcW w:w="144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——</w:t>
            </w:r>
          </w:p>
        </w:tc>
        <w:tc>
          <w:tcPr>
            <w:tcW w:w="502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整合松江区各部门生物医药优惠政策，形成促进生物医药产品发展政策合集，向企业发布推广。</w:t>
            </w:r>
          </w:p>
        </w:tc>
        <w:tc>
          <w:tcPr>
            <w:tcW w:w="19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器械监管科</w:t>
            </w:r>
          </w:p>
        </w:tc>
      </w:tr>
      <w:tr w:rsidR="00F82FD4">
        <w:trPr>
          <w:cantSplit/>
        </w:trPr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事前</w:t>
            </w:r>
          </w:p>
        </w:tc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医疗器械生产</w:t>
            </w:r>
          </w:p>
        </w:tc>
        <w:tc>
          <w:tcPr>
            <w:tcW w:w="210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参与创新器械孵化企业项目招商洽谈</w:t>
            </w:r>
          </w:p>
        </w:tc>
        <w:tc>
          <w:tcPr>
            <w:tcW w:w="114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咨询</w:t>
            </w:r>
          </w:p>
        </w:tc>
        <w:tc>
          <w:tcPr>
            <w:tcW w:w="144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——</w:t>
            </w:r>
          </w:p>
        </w:tc>
        <w:tc>
          <w:tcPr>
            <w:tcW w:w="502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和松江经开区一起，参与到企业项目招商洽谈工作中，通过对政策和服务介绍，重点促进浦东张江科技园孵化的创新生物医药项目在松江落地。</w:t>
            </w:r>
          </w:p>
        </w:tc>
        <w:tc>
          <w:tcPr>
            <w:tcW w:w="19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器械监管科</w:t>
            </w:r>
          </w:p>
        </w:tc>
      </w:tr>
      <w:tr w:rsidR="00F82FD4">
        <w:trPr>
          <w:cantSplit/>
        </w:trPr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事中</w:t>
            </w:r>
          </w:p>
        </w:tc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医疗器械生产</w:t>
            </w:r>
          </w:p>
        </w:tc>
        <w:tc>
          <w:tcPr>
            <w:tcW w:w="210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第一类医疗器械生产备案</w:t>
            </w:r>
          </w:p>
        </w:tc>
        <w:tc>
          <w:tcPr>
            <w:tcW w:w="114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备案</w:t>
            </w:r>
          </w:p>
        </w:tc>
        <w:tc>
          <w:tcPr>
            <w:tcW w:w="144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区级</w:t>
            </w:r>
          </w:p>
        </w:tc>
        <w:tc>
          <w:tcPr>
            <w:tcW w:w="502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针对境内第一类医疗器械生产企业进行备案。</w:t>
            </w:r>
          </w:p>
        </w:tc>
        <w:tc>
          <w:tcPr>
            <w:tcW w:w="19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许可科</w:t>
            </w:r>
            <w:proofErr w:type="gramEnd"/>
          </w:p>
        </w:tc>
      </w:tr>
      <w:tr w:rsidR="00F82FD4">
        <w:trPr>
          <w:cantSplit/>
        </w:trPr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事中</w:t>
            </w:r>
          </w:p>
        </w:tc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医疗器械生产</w:t>
            </w:r>
          </w:p>
        </w:tc>
        <w:tc>
          <w:tcPr>
            <w:tcW w:w="210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第二类、第三类医疗器械产品注册</w:t>
            </w:r>
          </w:p>
        </w:tc>
        <w:tc>
          <w:tcPr>
            <w:tcW w:w="114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产品注册</w:t>
            </w:r>
          </w:p>
        </w:tc>
        <w:tc>
          <w:tcPr>
            <w:tcW w:w="144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国家（新条例实施后）</w:t>
            </w:r>
          </w:p>
        </w:tc>
        <w:tc>
          <w:tcPr>
            <w:tcW w:w="502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对拟上市销售、使用的第二类、第三类医疗器械的安全性、有效性进行系统评价。</w:t>
            </w:r>
          </w:p>
        </w:tc>
        <w:tc>
          <w:tcPr>
            <w:tcW w:w="19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器械监管科</w:t>
            </w:r>
          </w:p>
        </w:tc>
      </w:tr>
      <w:tr w:rsidR="00F82FD4">
        <w:trPr>
          <w:cantSplit/>
        </w:trPr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事中</w:t>
            </w:r>
          </w:p>
        </w:tc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医疗器械生产</w:t>
            </w:r>
          </w:p>
        </w:tc>
        <w:tc>
          <w:tcPr>
            <w:tcW w:w="210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第二类、第三类医疗器械生产许可</w:t>
            </w:r>
          </w:p>
        </w:tc>
        <w:tc>
          <w:tcPr>
            <w:tcW w:w="114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许可</w:t>
            </w:r>
          </w:p>
        </w:tc>
        <w:tc>
          <w:tcPr>
            <w:tcW w:w="144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市级</w:t>
            </w:r>
          </w:p>
        </w:tc>
        <w:tc>
          <w:tcPr>
            <w:tcW w:w="502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针对境内第二类、第三类医疗器械生产企业进行许可。</w:t>
            </w:r>
          </w:p>
        </w:tc>
        <w:tc>
          <w:tcPr>
            <w:tcW w:w="19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器械监管科</w:t>
            </w:r>
          </w:p>
        </w:tc>
      </w:tr>
      <w:tr w:rsidR="00F82FD4">
        <w:trPr>
          <w:cantSplit/>
        </w:trPr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事中</w:t>
            </w:r>
          </w:p>
        </w:tc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医疗器械经营</w:t>
            </w:r>
          </w:p>
        </w:tc>
        <w:tc>
          <w:tcPr>
            <w:tcW w:w="210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第三类医疗器械经营许可</w:t>
            </w:r>
          </w:p>
        </w:tc>
        <w:tc>
          <w:tcPr>
            <w:tcW w:w="114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许可</w:t>
            </w:r>
          </w:p>
        </w:tc>
        <w:tc>
          <w:tcPr>
            <w:tcW w:w="144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区级</w:t>
            </w:r>
          </w:p>
        </w:tc>
        <w:tc>
          <w:tcPr>
            <w:tcW w:w="502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针对境内第三类医疗器械经营企业进行许可。</w:t>
            </w:r>
          </w:p>
        </w:tc>
        <w:tc>
          <w:tcPr>
            <w:tcW w:w="19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许可科</w:t>
            </w:r>
            <w:proofErr w:type="gramEnd"/>
          </w:p>
        </w:tc>
      </w:tr>
      <w:tr w:rsidR="00F82FD4">
        <w:trPr>
          <w:cantSplit/>
        </w:trPr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事中</w:t>
            </w:r>
          </w:p>
        </w:tc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医疗器械经营</w:t>
            </w:r>
          </w:p>
        </w:tc>
        <w:tc>
          <w:tcPr>
            <w:tcW w:w="210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第二类医疗器械经营备案</w:t>
            </w:r>
          </w:p>
        </w:tc>
        <w:tc>
          <w:tcPr>
            <w:tcW w:w="114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备案</w:t>
            </w:r>
          </w:p>
        </w:tc>
        <w:tc>
          <w:tcPr>
            <w:tcW w:w="144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区级</w:t>
            </w:r>
          </w:p>
        </w:tc>
        <w:tc>
          <w:tcPr>
            <w:tcW w:w="502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针对境内第二类医疗器械经营企业进行备案。</w:t>
            </w:r>
          </w:p>
        </w:tc>
        <w:tc>
          <w:tcPr>
            <w:tcW w:w="19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许可科</w:t>
            </w:r>
            <w:proofErr w:type="gramEnd"/>
          </w:p>
        </w:tc>
      </w:tr>
      <w:tr w:rsidR="00F82FD4">
        <w:trPr>
          <w:cantSplit/>
        </w:trPr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事中</w:t>
            </w:r>
          </w:p>
        </w:tc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医疗器械经营</w:t>
            </w:r>
          </w:p>
        </w:tc>
        <w:tc>
          <w:tcPr>
            <w:tcW w:w="210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医疗器械互联网销售备案</w:t>
            </w:r>
          </w:p>
        </w:tc>
        <w:tc>
          <w:tcPr>
            <w:tcW w:w="114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备案</w:t>
            </w:r>
          </w:p>
        </w:tc>
        <w:tc>
          <w:tcPr>
            <w:tcW w:w="144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区级</w:t>
            </w:r>
          </w:p>
        </w:tc>
        <w:tc>
          <w:tcPr>
            <w:tcW w:w="502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已持有医疗器械经营备案或许可的企业，开展互联网销售前，进行网上备案。</w:t>
            </w:r>
          </w:p>
        </w:tc>
        <w:tc>
          <w:tcPr>
            <w:tcW w:w="19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许可科</w:t>
            </w:r>
            <w:proofErr w:type="gramEnd"/>
          </w:p>
        </w:tc>
      </w:tr>
      <w:tr w:rsidR="00F82FD4">
        <w:trPr>
          <w:cantSplit/>
        </w:trPr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事中</w:t>
            </w:r>
          </w:p>
        </w:tc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医疗器械经营</w:t>
            </w:r>
          </w:p>
        </w:tc>
        <w:tc>
          <w:tcPr>
            <w:tcW w:w="210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医疗器械第三方物流许可</w:t>
            </w:r>
          </w:p>
        </w:tc>
        <w:tc>
          <w:tcPr>
            <w:tcW w:w="114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许可</w:t>
            </w:r>
          </w:p>
        </w:tc>
        <w:tc>
          <w:tcPr>
            <w:tcW w:w="144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市级</w:t>
            </w:r>
          </w:p>
        </w:tc>
        <w:tc>
          <w:tcPr>
            <w:tcW w:w="502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对已持有医疗器械经营许可的企业，拟开展医疗器械第三方物流服务进行许可。</w:t>
            </w:r>
          </w:p>
        </w:tc>
        <w:tc>
          <w:tcPr>
            <w:tcW w:w="19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器械监管科</w:t>
            </w:r>
          </w:p>
        </w:tc>
      </w:tr>
      <w:tr w:rsidR="00F82FD4">
        <w:trPr>
          <w:cantSplit/>
        </w:trPr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事后</w:t>
            </w:r>
          </w:p>
        </w:tc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医疗器械生产、经营</w:t>
            </w:r>
          </w:p>
        </w:tc>
        <w:tc>
          <w:tcPr>
            <w:tcW w:w="210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备案或许可的变更、延续指导</w:t>
            </w:r>
          </w:p>
        </w:tc>
        <w:tc>
          <w:tcPr>
            <w:tcW w:w="114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咨询</w:t>
            </w:r>
          </w:p>
        </w:tc>
        <w:tc>
          <w:tcPr>
            <w:tcW w:w="144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——</w:t>
            </w:r>
          </w:p>
        </w:tc>
        <w:tc>
          <w:tcPr>
            <w:tcW w:w="502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对持证企业的变更、延续进行流程指导。</w:t>
            </w:r>
          </w:p>
        </w:tc>
        <w:tc>
          <w:tcPr>
            <w:tcW w:w="19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注册许可科、器械监管科</w:t>
            </w:r>
          </w:p>
        </w:tc>
      </w:tr>
      <w:tr w:rsidR="00F82FD4">
        <w:trPr>
          <w:cantSplit/>
        </w:trPr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事后</w:t>
            </w:r>
          </w:p>
        </w:tc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医疗器械生产、经营</w:t>
            </w:r>
          </w:p>
        </w:tc>
        <w:tc>
          <w:tcPr>
            <w:tcW w:w="210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管理质量持续提升服务</w:t>
            </w:r>
          </w:p>
        </w:tc>
        <w:tc>
          <w:tcPr>
            <w:tcW w:w="114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咨询</w:t>
            </w:r>
          </w:p>
        </w:tc>
        <w:tc>
          <w:tcPr>
            <w:tcW w:w="144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——</w:t>
            </w:r>
          </w:p>
        </w:tc>
        <w:tc>
          <w:tcPr>
            <w:tcW w:w="502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通过培训、现场核查等方式，提高企业管理人员、管理体系的水平。</w:t>
            </w:r>
          </w:p>
        </w:tc>
        <w:tc>
          <w:tcPr>
            <w:tcW w:w="19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器械监管科、综合执法大队、市场监管所</w:t>
            </w:r>
          </w:p>
        </w:tc>
      </w:tr>
      <w:tr w:rsidR="00F82FD4">
        <w:trPr>
          <w:cantSplit/>
        </w:trPr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事后</w:t>
            </w:r>
          </w:p>
        </w:tc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医疗器械生产、经营</w:t>
            </w:r>
          </w:p>
        </w:tc>
        <w:tc>
          <w:tcPr>
            <w:tcW w:w="210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园区服务专员队伍建立及维护</w:t>
            </w:r>
          </w:p>
        </w:tc>
        <w:tc>
          <w:tcPr>
            <w:tcW w:w="114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咨询</w:t>
            </w:r>
          </w:p>
        </w:tc>
        <w:tc>
          <w:tcPr>
            <w:tcW w:w="144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——</w:t>
            </w:r>
          </w:p>
        </w:tc>
        <w:tc>
          <w:tcPr>
            <w:tcW w:w="502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以创新服务站名义，聘用、培训医疗器械服务专员，使其为园区企业提供准专业化服务。</w:t>
            </w:r>
          </w:p>
        </w:tc>
        <w:tc>
          <w:tcPr>
            <w:tcW w:w="19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器械监管科</w:t>
            </w:r>
          </w:p>
        </w:tc>
      </w:tr>
      <w:tr w:rsidR="00F82FD4">
        <w:trPr>
          <w:cantSplit/>
        </w:trPr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事后</w:t>
            </w:r>
          </w:p>
        </w:tc>
        <w:tc>
          <w:tcPr>
            <w:tcW w:w="10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医疗器械生产、经营</w:t>
            </w:r>
          </w:p>
        </w:tc>
        <w:tc>
          <w:tcPr>
            <w:tcW w:w="210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联盟会员服务</w:t>
            </w:r>
          </w:p>
        </w:tc>
        <w:tc>
          <w:tcPr>
            <w:tcW w:w="114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咨询</w:t>
            </w:r>
          </w:p>
        </w:tc>
        <w:tc>
          <w:tcPr>
            <w:tcW w:w="1448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——</w:t>
            </w:r>
          </w:p>
        </w:tc>
        <w:tc>
          <w:tcPr>
            <w:tcW w:w="502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将医疗器械生产企业、进口总代理、大型医疗器械经营企业纳入松江医疗企业创新联盟，获得信息、技术的资源共享。</w:t>
            </w:r>
          </w:p>
        </w:tc>
        <w:tc>
          <w:tcPr>
            <w:tcW w:w="198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联盟秘书长单位</w:t>
            </w:r>
          </w:p>
        </w:tc>
      </w:tr>
    </w:tbl>
    <w:p w:rsidR="00F82FD4" w:rsidRDefault="00F82FD4">
      <w:pPr>
        <w:rPr>
          <w:rFonts w:ascii="仿宋_GB2312" w:eastAsia="仿宋_GB2312"/>
          <w:sz w:val="28"/>
          <w:szCs w:val="32"/>
        </w:rPr>
        <w:sectPr w:rsidR="00F82FD4">
          <w:footerReference w:type="default" r:id="rId8"/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F82FD4" w:rsidRDefault="00D1422A">
      <w:pPr>
        <w:adjustRightInd w:val="0"/>
        <w:snapToGrid w:val="0"/>
        <w:spacing w:before="0" w:after="0" w:line="240" w:lineRule="auto"/>
        <w:jc w:val="both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kern w:val="2"/>
          <w:sz w:val="32"/>
          <w:szCs w:val="32"/>
        </w:rPr>
        <w:t>2</w:t>
      </w:r>
    </w:p>
    <w:p w:rsidR="00F82FD4" w:rsidRDefault="00F82FD4">
      <w:pPr>
        <w:adjustRightInd w:val="0"/>
        <w:snapToGrid w:val="0"/>
        <w:spacing w:before="0" w:after="0" w:line="240" w:lineRule="auto"/>
        <w:jc w:val="both"/>
        <w:rPr>
          <w:rFonts w:ascii="黑体" w:eastAsia="黑体" w:hAnsi="黑体"/>
          <w:bCs/>
          <w:kern w:val="2"/>
          <w:sz w:val="32"/>
          <w:szCs w:val="32"/>
        </w:rPr>
      </w:pPr>
    </w:p>
    <w:p w:rsidR="00F82FD4" w:rsidRDefault="00D1422A">
      <w:pPr>
        <w:snapToGrid w:val="0"/>
        <w:spacing w:line="24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松江区生物医药产业承载能力信息表</w:t>
      </w:r>
    </w:p>
    <w:p w:rsidR="00F82FD4" w:rsidRDefault="00D1422A">
      <w:pPr>
        <w:snapToGrid w:val="0"/>
        <w:spacing w:line="216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表</w:t>
      </w:r>
      <w:r>
        <w:rPr>
          <w:rFonts w:ascii="仿宋_GB2312" w:eastAsia="仿宋_GB2312" w:hint="eastAsia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：基本信息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73"/>
        <w:gridCol w:w="4540"/>
        <w:gridCol w:w="1583"/>
      </w:tblGrid>
      <w:tr w:rsidR="00F82FD4">
        <w:trPr>
          <w:cantSplit/>
          <w:tblHeader/>
        </w:trPr>
        <w:tc>
          <w:tcPr>
            <w:tcW w:w="223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</w:t>
            </w:r>
          </w:p>
        </w:tc>
        <w:tc>
          <w:tcPr>
            <w:tcW w:w="467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内容</w:t>
            </w:r>
          </w:p>
        </w:tc>
        <w:tc>
          <w:tcPr>
            <w:tcW w:w="1610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F82FD4">
        <w:trPr>
          <w:cantSplit/>
        </w:trPr>
        <w:tc>
          <w:tcPr>
            <w:tcW w:w="223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园区名称</w:t>
            </w:r>
          </w:p>
        </w:tc>
        <w:tc>
          <w:tcPr>
            <w:tcW w:w="4677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园区全称并加盖公章</w:t>
            </w:r>
          </w:p>
        </w:tc>
      </w:tr>
      <w:tr w:rsidR="00F82FD4">
        <w:trPr>
          <w:cantSplit/>
        </w:trPr>
        <w:tc>
          <w:tcPr>
            <w:tcW w:w="223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地址</w:t>
            </w:r>
          </w:p>
        </w:tc>
        <w:tc>
          <w:tcPr>
            <w:tcW w:w="4677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如有多个出入口并涉及多个路名路牌，应分别填写</w:t>
            </w:r>
          </w:p>
        </w:tc>
      </w:tr>
      <w:tr w:rsidR="00F82FD4">
        <w:trPr>
          <w:cantSplit/>
        </w:trPr>
        <w:tc>
          <w:tcPr>
            <w:tcW w:w="223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园区建成时间</w:t>
            </w:r>
          </w:p>
        </w:tc>
        <w:tc>
          <w:tcPr>
            <w:tcW w:w="4677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如分阶段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建设的，以第一阶段厂房落成日期为准，精确到年。</w:t>
            </w:r>
          </w:p>
        </w:tc>
      </w:tr>
      <w:tr w:rsidR="00F82FD4">
        <w:trPr>
          <w:cantSplit/>
        </w:trPr>
        <w:tc>
          <w:tcPr>
            <w:tcW w:w="223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园区性质</w:t>
            </w:r>
          </w:p>
        </w:tc>
        <w:tc>
          <w:tcPr>
            <w:tcW w:w="467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国有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村镇集体所有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私有</w:t>
            </w:r>
          </w:p>
        </w:tc>
        <w:tc>
          <w:tcPr>
            <w:tcW w:w="1610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2FD4">
        <w:trPr>
          <w:cantSplit/>
        </w:trPr>
        <w:tc>
          <w:tcPr>
            <w:tcW w:w="223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地块性质</w:t>
            </w:r>
          </w:p>
        </w:tc>
        <w:tc>
          <w:tcPr>
            <w:tcW w:w="4677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610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2FD4">
        <w:trPr>
          <w:cantSplit/>
        </w:trPr>
        <w:tc>
          <w:tcPr>
            <w:tcW w:w="223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产权情况</w:t>
            </w:r>
          </w:p>
        </w:tc>
        <w:tc>
          <w:tcPr>
            <w:tcW w:w="467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土地证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</w:p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房产证（全部持有）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房产证（部分持有）</w:t>
            </w:r>
          </w:p>
        </w:tc>
        <w:tc>
          <w:tcPr>
            <w:tcW w:w="1610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2FD4">
        <w:trPr>
          <w:cantSplit/>
        </w:trPr>
        <w:tc>
          <w:tcPr>
            <w:tcW w:w="223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招商策略</w:t>
            </w:r>
          </w:p>
        </w:tc>
        <w:tc>
          <w:tcPr>
            <w:tcW w:w="467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□仅租赁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□租、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售皆可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□一事一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议</w:t>
            </w:r>
          </w:p>
        </w:tc>
        <w:tc>
          <w:tcPr>
            <w:tcW w:w="1610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2FD4">
        <w:trPr>
          <w:cantSplit/>
        </w:trPr>
        <w:tc>
          <w:tcPr>
            <w:tcW w:w="223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已入驻企业情况</w:t>
            </w:r>
          </w:p>
        </w:tc>
        <w:tc>
          <w:tcPr>
            <w:tcW w:w="4677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610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文字简述</w:t>
            </w:r>
            <w:r>
              <w:rPr>
                <w:rFonts w:ascii="仿宋_GB2312" w:eastAsia="仿宋_GB2312" w:hint="eastAsia"/>
                <w:sz w:val="24"/>
                <w:szCs w:val="24"/>
              </w:rPr>
              <w:t>已入驻企业情况，如数量，领域，代表性企业名称等</w:t>
            </w:r>
          </w:p>
        </w:tc>
      </w:tr>
      <w:tr w:rsidR="00F82FD4">
        <w:trPr>
          <w:cantSplit/>
        </w:trPr>
        <w:tc>
          <w:tcPr>
            <w:tcW w:w="223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配套</w:t>
            </w:r>
            <w:r>
              <w:rPr>
                <w:rFonts w:ascii="仿宋_GB2312" w:eastAsia="仿宋_GB2312" w:hint="eastAsia"/>
                <w:sz w:val="24"/>
                <w:szCs w:val="24"/>
              </w:rPr>
              <w:t>生活设施</w:t>
            </w:r>
          </w:p>
        </w:tc>
        <w:tc>
          <w:tcPr>
            <w:tcW w:w="4677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610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文字简述可供入驻企业使用的配套设施情况，如园区内及周边（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300</w:t>
            </w:r>
            <w:r>
              <w:rPr>
                <w:rFonts w:ascii="仿宋_GB2312" w:eastAsia="仿宋_GB2312" w:hint="eastAsia"/>
                <w:sz w:val="24"/>
                <w:szCs w:val="24"/>
              </w:rPr>
              <w:t>米内）餐饮、住宿等信息</w:t>
            </w:r>
            <w:r>
              <w:rPr>
                <w:rFonts w:ascii="仿宋_GB2312" w:eastAsia="仿宋_GB2312" w:hint="eastAsia"/>
                <w:sz w:val="24"/>
                <w:szCs w:val="24"/>
              </w:rPr>
              <w:t>;</w:t>
            </w:r>
            <w:r>
              <w:rPr>
                <w:rFonts w:ascii="仿宋_GB2312" w:eastAsia="仿宋_GB2312" w:hint="eastAsia"/>
                <w:sz w:val="24"/>
                <w:szCs w:val="24"/>
              </w:rPr>
              <w:t>周边人才公寓信息。</w:t>
            </w:r>
          </w:p>
        </w:tc>
      </w:tr>
      <w:tr w:rsidR="00F82FD4">
        <w:trPr>
          <w:cantSplit/>
        </w:trPr>
        <w:tc>
          <w:tcPr>
            <w:tcW w:w="223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lastRenderedPageBreak/>
              <w:t>周边交通情况</w:t>
            </w:r>
          </w:p>
        </w:tc>
        <w:tc>
          <w:tcPr>
            <w:tcW w:w="4677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610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文字简述周边公共交通、驾车便利情况</w:t>
            </w:r>
          </w:p>
        </w:tc>
      </w:tr>
      <w:tr w:rsidR="00F82FD4">
        <w:trPr>
          <w:cantSplit/>
        </w:trPr>
        <w:tc>
          <w:tcPr>
            <w:tcW w:w="223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证照代办情况</w:t>
            </w:r>
          </w:p>
        </w:tc>
        <w:tc>
          <w:tcPr>
            <w:tcW w:w="4677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610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文字简述消防、环保代办事宜</w:t>
            </w:r>
          </w:p>
        </w:tc>
      </w:tr>
    </w:tbl>
    <w:p w:rsidR="00F82FD4" w:rsidRDefault="00D1422A">
      <w:pPr>
        <w:snapToGrid w:val="0"/>
        <w:spacing w:line="216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表</w:t>
      </w:r>
      <w:r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：技术指标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8"/>
        <w:gridCol w:w="2477"/>
        <w:gridCol w:w="1651"/>
        <w:gridCol w:w="704"/>
        <w:gridCol w:w="2526"/>
      </w:tblGrid>
      <w:tr w:rsidR="00F82FD4">
        <w:trPr>
          <w:tblHeader/>
        </w:trPr>
        <w:tc>
          <w:tcPr>
            <w:tcW w:w="95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551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</w:t>
            </w:r>
          </w:p>
        </w:tc>
        <w:tc>
          <w:tcPr>
            <w:tcW w:w="1701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数值</w:t>
            </w:r>
          </w:p>
        </w:tc>
        <w:tc>
          <w:tcPr>
            <w:tcW w:w="70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2602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F82FD4">
        <w:trPr>
          <w:cantSplit/>
        </w:trPr>
        <w:tc>
          <w:tcPr>
            <w:tcW w:w="95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建设用地面积</w:t>
            </w:r>
          </w:p>
        </w:tc>
        <w:tc>
          <w:tcPr>
            <w:tcW w:w="1701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M</w:t>
            </w:r>
            <w:r>
              <w:rPr>
                <w:rFonts w:ascii="仿宋_GB2312" w:eastAsia="仿宋_GB2312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02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2FD4">
        <w:trPr>
          <w:cantSplit/>
        </w:trPr>
        <w:tc>
          <w:tcPr>
            <w:tcW w:w="959" w:type="dxa"/>
            <w:vMerge w:val="restart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总建筑面积</w:t>
            </w:r>
          </w:p>
        </w:tc>
        <w:tc>
          <w:tcPr>
            <w:tcW w:w="1701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M</w:t>
            </w:r>
            <w:r>
              <w:rPr>
                <w:rFonts w:ascii="仿宋_GB2312" w:eastAsia="仿宋_GB2312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02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2FD4">
        <w:trPr>
          <w:cantSplit/>
        </w:trPr>
        <w:tc>
          <w:tcPr>
            <w:tcW w:w="959" w:type="dxa"/>
            <w:vMerge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其中：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生产厂房建筑面积</w:t>
            </w:r>
          </w:p>
        </w:tc>
        <w:tc>
          <w:tcPr>
            <w:tcW w:w="1701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M</w:t>
            </w:r>
            <w:r>
              <w:rPr>
                <w:rFonts w:ascii="仿宋_GB2312" w:eastAsia="仿宋_GB2312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02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2FD4">
        <w:trPr>
          <w:cantSplit/>
        </w:trPr>
        <w:tc>
          <w:tcPr>
            <w:tcW w:w="959" w:type="dxa"/>
            <w:vMerge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尚可用于招商的生产厂房建筑面积</w:t>
            </w:r>
          </w:p>
        </w:tc>
        <w:tc>
          <w:tcPr>
            <w:tcW w:w="1701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M</w:t>
            </w:r>
            <w:r>
              <w:rPr>
                <w:rFonts w:ascii="仿宋_GB2312" w:eastAsia="仿宋_GB2312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02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2FD4">
        <w:trPr>
          <w:cantSplit/>
        </w:trPr>
        <w:tc>
          <w:tcPr>
            <w:tcW w:w="95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绿地面积</w:t>
            </w:r>
          </w:p>
        </w:tc>
        <w:tc>
          <w:tcPr>
            <w:tcW w:w="1701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M</w:t>
            </w:r>
            <w:r>
              <w:rPr>
                <w:rFonts w:ascii="仿宋_GB2312" w:eastAsia="仿宋_GB2312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02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2FD4">
        <w:trPr>
          <w:cantSplit/>
        </w:trPr>
        <w:tc>
          <w:tcPr>
            <w:tcW w:w="95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绿地率</w:t>
            </w:r>
          </w:p>
        </w:tc>
        <w:tc>
          <w:tcPr>
            <w:tcW w:w="1701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%</w:t>
            </w:r>
          </w:p>
        </w:tc>
        <w:tc>
          <w:tcPr>
            <w:tcW w:w="2602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绿地面积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建设用地面积</w:t>
            </w:r>
          </w:p>
        </w:tc>
      </w:tr>
      <w:tr w:rsidR="00F82FD4">
        <w:trPr>
          <w:cantSplit/>
        </w:trPr>
        <w:tc>
          <w:tcPr>
            <w:tcW w:w="95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建筑占地面积</w:t>
            </w:r>
          </w:p>
        </w:tc>
        <w:tc>
          <w:tcPr>
            <w:tcW w:w="1701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M</w:t>
            </w:r>
            <w:r>
              <w:rPr>
                <w:rFonts w:ascii="仿宋_GB2312" w:eastAsia="仿宋_GB2312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02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2FD4">
        <w:trPr>
          <w:cantSplit/>
        </w:trPr>
        <w:tc>
          <w:tcPr>
            <w:tcW w:w="95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建筑密度</w:t>
            </w:r>
          </w:p>
        </w:tc>
        <w:tc>
          <w:tcPr>
            <w:tcW w:w="1701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%</w:t>
            </w:r>
          </w:p>
        </w:tc>
        <w:tc>
          <w:tcPr>
            <w:tcW w:w="2602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建筑占地面积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建设用地面积</w:t>
            </w:r>
          </w:p>
        </w:tc>
      </w:tr>
      <w:tr w:rsidR="00F82FD4">
        <w:trPr>
          <w:cantSplit/>
        </w:trPr>
        <w:tc>
          <w:tcPr>
            <w:tcW w:w="95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道路广场面积</w:t>
            </w:r>
          </w:p>
        </w:tc>
        <w:tc>
          <w:tcPr>
            <w:tcW w:w="1701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M</w:t>
            </w:r>
            <w:r>
              <w:rPr>
                <w:rFonts w:ascii="仿宋_GB2312" w:eastAsia="仿宋_GB2312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02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2FD4">
        <w:trPr>
          <w:cantSplit/>
        </w:trPr>
        <w:tc>
          <w:tcPr>
            <w:tcW w:w="95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机动车停车位</w:t>
            </w:r>
          </w:p>
        </w:tc>
        <w:tc>
          <w:tcPr>
            <w:tcW w:w="1701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辆</w:t>
            </w:r>
          </w:p>
        </w:tc>
        <w:tc>
          <w:tcPr>
            <w:tcW w:w="2602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地面、地下合计</w:t>
            </w:r>
          </w:p>
        </w:tc>
      </w:tr>
      <w:tr w:rsidR="00F82FD4">
        <w:trPr>
          <w:cantSplit/>
        </w:trPr>
        <w:tc>
          <w:tcPr>
            <w:tcW w:w="95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非机动车停车位</w:t>
            </w:r>
          </w:p>
        </w:tc>
        <w:tc>
          <w:tcPr>
            <w:tcW w:w="1701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辆</w:t>
            </w:r>
          </w:p>
        </w:tc>
        <w:tc>
          <w:tcPr>
            <w:tcW w:w="2602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2FD4">
        <w:trPr>
          <w:cantSplit/>
        </w:trPr>
        <w:tc>
          <w:tcPr>
            <w:tcW w:w="95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电容量</w:t>
            </w:r>
          </w:p>
        </w:tc>
        <w:tc>
          <w:tcPr>
            <w:tcW w:w="1701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KVA</w:t>
            </w:r>
          </w:p>
        </w:tc>
        <w:tc>
          <w:tcPr>
            <w:tcW w:w="2602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2FD4">
        <w:trPr>
          <w:cantSplit/>
        </w:trPr>
        <w:tc>
          <w:tcPr>
            <w:tcW w:w="95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供水能力</w:t>
            </w:r>
          </w:p>
        </w:tc>
        <w:tc>
          <w:tcPr>
            <w:tcW w:w="1701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2FD4">
        <w:trPr>
          <w:cantSplit/>
        </w:trPr>
        <w:tc>
          <w:tcPr>
            <w:tcW w:w="95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排污指标</w:t>
            </w:r>
          </w:p>
        </w:tc>
        <w:tc>
          <w:tcPr>
            <w:tcW w:w="1701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82FD4" w:rsidRDefault="00D1422A">
      <w:pPr>
        <w:snapToGrid w:val="0"/>
        <w:spacing w:line="216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表</w:t>
      </w:r>
      <w:r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：园区建筑一览表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02"/>
        <w:gridCol w:w="1330"/>
        <w:gridCol w:w="1269"/>
        <w:gridCol w:w="1130"/>
        <w:gridCol w:w="1086"/>
        <w:gridCol w:w="1035"/>
        <w:gridCol w:w="1157"/>
        <w:gridCol w:w="687"/>
      </w:tblGrid>
      <w:tr w:rsidR="00F82FD4">
        <w:trPr>
          <w:cantSplit/>
          <w:tblHeader/>
        </w:trPr>
        <w:tc>
          <w:tcPr>
            <w:tcW w:w="611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37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建筑名称</w:t>
            </w:r>
          </w:p>
        </w:tc>
        <w:tc>
          <w:tcPr>
            <w:tcW w:w="130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主要用途</w:t>
            </w:r>
          </w:p>
        </w:tc>
        <w:tc>
          <w:tcPr>
            <w:tcW w:w="1161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总楼层</w:t>
            </w:r>
          </w:p>
        </w:tc>
        <w:tc>
          <w:tcPr>
            <w:tcW w:w="1114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建筑面积</w:t>
            </w:r>
          </w:p>
        </w:tc>
        <w:tc>
          <w:tcPr>
            <w:tcW w:w="105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电梯部数</w:t>
            </w:r>
          </w:p>
        </w:tc>
        <w:tc>
          <w:tcPr>
            <w:tcW w:w="1190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房屋产权情况</w:t>
            </w:r>
          </w:p>
        </w:tc>
        <w:tc>
          <w:tcPr>
            <w:tcW w:w="703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F82FD4">
        <w:trPr>
          <w:cantSplit/>
        </w:trPr>
        <w:tc>
          <w:tcPr>
            <w:tcW w:w="611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如“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号厂房”</w:t>
            </w:r>
          </w:p>
        </w:tc>
        <w:tc>
          <w:tcPr>
            <w:tcW w:w="130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如“生产”“注册”“配套”“污水处理”等，可多种用途同时存在</w:t>
            </w:r>
          </w:p>
        </w:tc>
        <w:tc>
          <w:tcPr>
            <w:tcW w:w="1161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地上：</w:t>
            </w:r>
          </w:p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地下：</w:t>
            </w:r>
          </w:p>
        </w:tc>
        <w:tc>
          <w:tcPr>
            <w:tcW w:w="1114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地上：</w:t>
            </w:r>
          </w:p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地下：</w:t>
            </w:r>
          </w:p>
        </w:tc>
        <w:tc>
          <w:tcPr>
            <w:tcW w:w="1059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客梯：</w:t>
            </w:r>
          </w:p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货梯：</w:t>
            </w:r>
          </w:p>
        </w:tc>
        <w:tc>
          <w:tcPr>
            <w:tcW w:w="1190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□已持有房产证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□预计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>（具体时间）前可获</w:t>
            </w:r>
            <w:r>
              <w:rPr>
                <w:rFonts w:ascii="仿宋_GB2312" w:eastAsia="仿宋_GB2312" w:hint="eastAsia"/>
                <w:sz w:val="24"/>
                <w:szCs w:val="24"/>
              </w:rPr>
              <w:t>房产证</w:t>
            </w:r>
          </w:p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□土地证</w:t>
            </w:r>
          </w:p>
        </w:tc>
        <w:tc>
          <w:tcPr>
            <w:tcW w:w="703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2FD4">
        <w:trPr>
          <w:cantSplit/>
        </w:trPr>
        <w:tc>
          <w:tcPr>
            <w:tcW w:w="611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…</w:t>
            </w:r>
          </w:p>
        </w:tc>
        <w:tc>
          <w:tcPr>
            <w:tcW w:w="1375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9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1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9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0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3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82FD4" w:rsidRDefault="00D1422A">
      <w:pPr>
        <w:snapToGrid w:val="0"/>
        <w:spacing w:line="216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表</w:t>
      </w:r>
      <w:r>
        <w:rPr>
          <w:rFonts w:ascii="仿宋_GB2312" w:eastAsia="仿宋_GB2312" w:hint="eastAsia"/>
          <w:sz w:val="24"/>
          <w:szCs w:val="24"/>
        </w:rPr>
        <w:t>4</w:t>
      </w:r>
      <w:r>
        <w:rPr>
          <w:rFonts w:ascii="仿宋_GB2312" w:eastAsia="仿宋_GB2312" w:hint="eastAsia"/>
          <w:sz w:val="24"/>
          <w:szCs w:val="24"/>
        </w:rPr>
        <w:t>：生产用房单体建筑详情（对应“园区建筑一览表”</w:t>
      </w:r>
      <w:r>
        <w:rPr>
          <w:rFonts w:ascii="仿宋_GB2312" w:eastAsia="仿宋_GB2312" w:hint="eastAsia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楼</w:t>
      </w:r>
      <w:r>
        <w:rPr>
          <w:rFonts w:ascii="仿宋_GB2312" w:eastAsia="仿宋_GB2312" w:hint="eastAsia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表）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82"/>
        <w:gridCol w:w="1297"/>
        <w:gridCol w:w="1203"/>
        <w:gridCol w:w="1423"/>
        <w:gridCol w:w="2040"/>
        <w:gridCol w:w="1251"/>
      </w:tblGrid>
      <w:tr w:rsidR="00F82FD4">
        <w:tc>
          <w:tcPr>
            <w:tcW w:w="1101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楼层</w:t>
            </w:r>
          </w:p>
        </w:tc>
        <w:tc>
          <w:tcPr>
            <w:tcW w:w="1324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建筑面积</w:t>
            </w:r>
          </w:p>
        </w:tc>
        <w:tc>
          <w:tcPr>
            <w:tcW w:w="1227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层高</w:t>
            </w:r>
          </w:p>
        </w:tc>
        <w:tc>
          <w:tcPr>
            <w:tcW w:w="1454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单位面积承重</w:t>
            </w:r>
          </w:p>
        </w:tc>
        <w:tc>
          <w:tcPr>
            <w:tcW w:w="2090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使用情况</w:t>
            </w:r>
          </w:p>
        </w:tc>
        <w:tc>
          <w:tcPr>
            <w:tcW w:w="1276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F82FD4">
        <w:tc>
          <w:tcPr>
            <w:tcW w:w="1101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7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0" w:type="dxa"/>
          </w:tcPr>
          <w:p w:rsidR="00F82FD4" w:rsidRDefault="00D1422A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已租赁或出售</w:t>
            </w:r>
          </w:p>
        </w:tc>
        <w:tc>
          <w:tcPr>
            <w:tcW w:w="1276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2FD4">
        <w:tc>
          <w:tcPr>
            <w:tcW w:w="1101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7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0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2FD4">
        <w:tc>
          <w:tcPr>
            <w:tcW w:w="1101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7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4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0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FD4" w:rsidRDefault="00F82FD4">
            <w:pPr>
              <w:snapToGrid w:val="0"/>
              <w:spacing w:before="0" w:after="0"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82FD4" w:rsidRDefault="00D1422A">
      <w:pPr>
        <w:snapToGrid w:val="0"/>
        <w:spacing w:line="216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411480</wp:posOffset>
                </wp:positionV>
                <wp:extent cx="5615940" cy="0"/>
                <wp:effectExtent l="0" t="0" r="0" b="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6" o:spid="_x0000_s1026" o:spt="20" style="position:absolute;left:0pt;margin-left:-11.45pt;margin-top:32.4pt;height:0pt;width:442.2pt;z-index:251661312;mso-width-relative:page;mso-height-relative:page;" filled="f" stroked="t" coordsize="21600,21600" o:gfxdata="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AW5qGC2AAA&#10;AAkBAAAPAAAAAAAAAAEAIAAAADgAAABkcnMvZG93bnJldi54bWxQSwECFAAUAAAACACHTuJAmciQ&#10;lM8BAACRAwAADgAAAAAAAAABACAAAAA9AQAAZHJzL2Uyb0RvYy54bWxQSwUGAAAAAAYABgBZAQAA&#10;f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w:t>……</w:t>
      </w:r>
      <w:r>
        <w:rPr>
          <w:rFonts w:ascii="仿宋_GB2312" w:eastAsia="仿宋_GB2312"/>
          <w:sz w:val="28"/>
          <w:szCs w:val="28"/>
        </w:rPr>
        <w:t>（更多建筑自行添加）</w:t>
      </w:r>
    </w:p>
    <w:p w:rsidR="00F82FD4" w:rsidRDefault="00D1422A">
      <w:pPr>
        <w:adjustRightInd w:val="0"/>
        <w:snapToGrid w:val="0"/>
        <w:spacing w:line="336" w:lineRule="auto"/>
        <w:ind w:firstLineChars="44" w:firstLine="14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Ansi="Times New Roman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262890</wp:posOffset>
                </wp:positionV>
                <wp:extent cx="5615940" cy="0"/>
                <wp:effectExtent l="0" t="0" r="0" b="0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7" o:spid="_x0000_s1026" o:spt="20" style="position:absolute;left:0pt;margin-left:-9.75pt;margin-top:20.7pt;height:0pt;width:442.2pt;z-index:251662336;mso-width-relative:page;mso-height-relative:page;" filled="f" stroked="t" coordsize="21600,21600" o:gfxdata="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HdhU+7Z&#10;AAAACQEAAA8AAAAAAAAAAQAgAAAAOAAAAGRycy9kb3ducmV2LnhtbFBLAQIUABQAAAAIAIdO4kAn&#10;o3PB0AEAAJEDAAAOAAAAAAAAAAEAIAAAAD4BAABkcnMvZTJvRG9jLnhtbFBLBQYAAAAABgAGAFkB&#10;AACA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宋体" w:cs="Times New Roman" w:hint="eastAsia"/>
          <w:sz w:val="28"/>
          <w:szCs w:val="28"/>
        </w:rPr>
        <w:t>上海市松江区市场监督管理局办公室</w:t>
      </w:r>
      <w:r>
        <w:rPr>
          <w:rFonts w:ascii="仿宋_GB2312" w:eastAsia="仿宋_GB2312" w:hAnsi="宋体" w:cs="Times New Roman"/>
          <w:spacing w:val="-2"/>
          <w:sz w:val="28"/>
          <w:szCs w:val="28"/>
        </w:rPr>
        <w:t xml:space="preserve">    </w:t>
      </w:r>
      <w:r>
        <w:rPr>
          <w:rFonts w:ascii="仿宋_GB2312" w:eastAsia="仿宋_GB2312" w:hAnsi="宋体" w:cs="Times New Roman" w:hint="eastAsia"/>
          <w:spacing w:val="-2"/>
          <w:sz w:val="28"/>
          <w:szCs w:val="28"/>
        </w:rPr>
        <w:t xml:space="preserve">   </w:t>
      </w:r>
      <w:r>
        <w:rPr>
          <w:rFonts w:ascii="仿宋_GB2312" w:eastAsia="仿宋_GB2312" w:hAnsi="宋体" w:cs="Times New Roman"/>
          <w:sz w:val="28"/>
          <w:szCs w:val="28"/>
        </w:rPr>
        <w:t>20</w:t>
      </w:r>
      <w:r>
        <w:rPr>
          <w:rFonts w:ascii="仿宋_GB2312" w:eastAsia="仿宋_GB2312" w:hAnsi="宋体" w:cs="Times New Roman" w:hint="eastAsia"/>
          <w:sz w:val="28"/>
          <w:szCs w:val="28"/>
        </w:rPr>
        <w:t>2</w:t>
      </w:r>
      <w:r>
        <w:rPr>
          <w:rFonts w:ascii="仿宋_GB2312" w:eastAsia="仿宋_GB2312" w:hAnsi="宋体" w:cs="Times New Roman"/>
          <w:sz w:val="28"/>
          <w:szCs w:val="28"/>
          <w:lang w:val="en"/>
        </w:rPr>
        <w:t>1</w:t>
      </w:r>
      <w:r>
        <w:rPr>
          <w:rFonts w:ascii="仿宋_GB2312" w:eastAsia="仿宋_GB2312" w:hAnsi="宋体" w:cs="Times New Roman" w:hint="eastAsia"/>
          <w:sz w:val="28"/>
          <w:szCs w:val="28"/>
        </w:rPr>
        <w:t>年</w:t>
      </w:r>
      <w:r>
        <w:rPr>
          <w:rFonts w:ascii="仿宋_GB2312" w:eastAsia="仿宋_GB2312" w:hAnsi="宋体" w:cs="Times New Roman"/>
          <w:sz w:val="28"/>
          <w:szCs w:val="28"/>
          <w:lang w:val="en"/>
        </w:rPr>
        <w:t>11</w:t>
      </w:r>
      <w:r>
        <w:rPr>
          <w:rFonts w:ascii="仿宋_GB2312" w:eastAsia="仿宋_GB2312" w:hAnsi="宋体" w:cs="Times New Roman" w:hint="eastAsia"/>
          <w:sz w:val="28"/>
          <w:szCs w:val="28"/>
        </w:rPr>
        <w:t>月</w:t>
      </w:r>
      <w:r>
        <w:rPr>
          <w:rFonts w:ascii="仿宋_GB2312" w:eastAsia="仿宋_GB2312" w:hAnsi="宋体" w:cs="Times New Roman"/>
          <w:sz w:val="28"/>
          <w:szCs w:val="28"/>
          <w:lang w:val="en"/>
        </w:rPr>
        <w:t>15</w:t>
      </w:r>
      <w:r>
        <w:rPr>
          <w:rFonts w:ascii="仿宋_GB2312" w:eastAsia="仿宋_GB2312" w:hAnsi="宋体" w:cs="Times New Roman" w:hint="eastAsia"/>
          <w:sz w:val="28"/>
          <w:szCs w:val="28"/>
        </w:rPr>
        <w:t>日印发</w:t>
      </w:r>
      <w:r>
        <w:rPr>
          <w:rFonts w:ascii="仿宋_GB2312" w:eastAsia="仿宋_GB2312" w:hAnsi="宋体" w:cs="Times New Roman"/>
          <w:sz w:val="28"/>
          <w:szCs w:val="28"/>
        </w:rPr>
        <w:t xml:space="preserve">  </w:t>
      </w:r>
    </w:p>
    <w:sectPr w:rsidR="00F82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22A" w:rsidRDefault="00D1422A">
      <w:pPr>
        <w:spacing w:line="240" w:lineRule="auto"/>
      </w:pPr>
      <w:r>
        <w:separator/>
      </w:r>
    </w:p>
  </w:endnote>
  <w:endnote w:type="continuationSeparator" w:id="0">
    <w:p w:rsidR="00D1422A" w:rsidRDefault="00D14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FD4" w:rsidRDefault="00D1422A">
    <w:pPr>
      <w:pStyle w:val="a8"/>
      <w:ind w:left="312" w:right="312"/>
      <w:rPr>
        <w:sz w:val="21"/>
        <w:szCs w:val="20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22A" w:rsidRDefault="00D1422A">
      <w:pPr>
        <w:spacing w:line="240" w:lineRule="auto"/>
      </w:pPr>
      <w:r>
        <w:separator/>
      </w:r>
    </w:p>
  </w:footnote>
  <w:footnote w:type="continuationSeparator" w:id="0">
    <w:p w:rsidR="00D1422A" w:rsidRDefault="00D142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FB9101"/>
    <w:multiLevelType w:val="singleLevel"/>
    <w:tmpl w:val="BFFB910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C6B"/>
    <w:rsid w:val="B5B9B036"/>
    <w:rsid w:val="000066B6"/>
    <w:rsid w:val="00010904"/>
    <w:rsid w:val="00011180"/>
    <w:rsid w:val="00022588"/>
    <w:rsid w:val="00023C76"/>
    <w:rsid w:val="0002489A"/>
    <w:rsid w:val="0002513F"/>
    <w:rsid w:val="000472A7"/>
    <w:rsid w:val="000607BD"/>
    <w:rsid w:val="000610F4"/>
    <w:rsid w:val="00061AAA"/>
    <w:rsid w:val="00064E4E"/>
    <w:rsid w:val="00064F84"/>
    <w:rsid w:val="00082C8D"/>
    <w:rsid w:val="00092AC1"/>
    <w:rsid w:val="00095426"/>
    <w:rsid w:val="000A266D"/>
    <w:rsid w:val="000A6918"/>
    <w:rsid w:val="000C12E3"/>
    <w:rsid w:val="000C5C9C"/>
    <w:rsid w:val="000C6542"/>
    <w:rsid w:val="000D57D4"/>
    <w:rsid w:val="000E5E0E"/>
    <w:rsid w:val="000E608A"/>
    <w:rsid w:val="000E7F3A"/>
    <w:rsid w:val="0010656C"/>
    <w:rsid w:val="00107279"/>
    <w:rsid w:val="00117FC8"/>
    <w:rsid w:val="00124731"/>
    <w:rsid w:val="00132AC3"/>
    <w:rsid w:val="00134978"/>
    <w:rsid w:val="00140E49"/>
    <w:rsid w:val="001449A7"/>
    <w:rsid w:val="00147284"/>
    <w:rsid w:val="00147977"/>
    <w:rsid w:val="00154D3A"/>
    <w:rsid w:val="00161BB3"/>
    <w:rsid w:val="00165E5C"/>
    <w:rsid w:val="00172D2D"/>
    <w:rsid w:val="00185AE9"/>
    <w:rsid w:val="001869C3"/>
    <w:rsid w:val="00194E05"/>
    <w:rsid w:val="00197A10"/>
    <w:rsid w:val="001A049D"/>
    <w:rsid w:val="001A2837"/>
    <w:rsid w:val="001B3BCF"/>
    <w:rsid w:val="001B4269"/>
    <w:rsid w:val="001B5C27"/>
    <w:rsid w:val="001B65BA"/>
    <w:rsid w:val="001D16C5"/>
    <w:rsid w:val="001E4861"/>
    <w:rsid w:val="001F3D56"/>
    <w:rsid w:val="00205645"/>
    <w:rsid w:val="00210965"/>
    <w:rsid w:val="00210B4C"/>
    <w:rsid w:val="00213545"/>
    <w:rsid w:val="002174E0"/>
    <w:rsid w:val="00223A6D"/>
    <w:rsid w:val="002274FC"/>
    <w:rsid w:val="00234CA5"/>
    <w:rsid w:val="00246492"/>
    <w:rsid w:val="0026113A"/>
    <w:rsid w:val="0027141A"/>
    <w:rsid w:val="002736FF"/>
    <w:rsid w:val="00274E62"/>
    <w:rsid w:val="00276B32"/>
    <w:rsid w:val="002775B8"/>
    <w:rsid w:val="00285302"/>
    <w:rsid w:val="00286B01"/>
    <w:rsid w:val="00290788"/>
    <w:rsid w:val="00291682"/>
    <w:rsid w:val="002A387C"/>
    <w:rsid w:val="002A56DE"/>
    <w:rsid w:val="002B53F6"/>
    <w:rsid w:val="002B7645"/>
    <w:rsid w:val="002D08E3"/>
    <w:rsid w:val="002D141E"/>
    <w:rsid w:val="002D558F"/>
    <w:rsid w:val="002F4C97"/>
    <w:rsid w:val="003039A7"/>
    <w:rsid w:val="00310304"/>
    <w:rsid w:val="00310ED3"/>
    <w:rsid w:val="003152AC"/>
    <w:rsid w:val="00331365"/>
    <w:rsid w:val="00334474"/>
    <w:rsid w:val="00344AA8"/>
    <w:rsid w:val="00345238"/>
    <w:rsid w:val="003458B1"/>
    <w:rsid w:val="00353B86"/>
    <w:rsid w:val="003606A1"/>
    <w:rsid w:val="00364357"/>
    <w:rsid w:val="00367408"/>
    <w:rsid w:val="003739F7"/>
    <w:rsid w:val="0037730C"/>
    <w:rsid w:val="0039338A"/>
    <w:rsid w:val="003A73BC"/>
    <w:rsid w:val="003C4B2E"/>
    <w:rsid w:val="003D6643"/>
    <w:rsid w:val="003D7FF4"/>
    <w:rsid w:val="003E3D82"/>
    <w:rsid w:val="003E696C"/>
    <w:rsid w:val="003F3E4F"/>
    <w:rsid w:val="003F75AA"/>
    <w:rsid w:val="004028ED"/>
    <w:rsid w:val="00403B65"/>
    <w:rsid w:val="00417090"/>
    <w:rsid w:val="004425CE"/>
    <w:rsid w:val="0044317C"/>
    <w:rsid w:val="004461BC"/>
    <w:rsid w:val="0044680C"/>
    <w:rsid w:val="004565A3"/>
    <w:rsid w:val="00463CEB"/>
    <w:rsid w:val="0047242C"/>
    <w:rsid w:val="0049110B"/>
    <w:rsid w:val="0049526A"/>
    <w:rsid w:val="004958E5"/>
    <w:rsid w:val="00495BD3"/>
    <w:rsid w:val="004A2360"/>
    <w:rsid w:val="004A3171"/>
    <w:rsid w:val="004A6AF7"/>
    <w:rsid w:val="004A7A76"/>
    <w:rsid w:val="004B121A"/>
    <w:rsid w:val="004B3DA3"/>
    <w:rsid w:val="004C79E2"/>
    <w:rsid w:val="004F2CBE"/>
    <w:rsid w:val="004F3404"/>
    <w:rsid w:val="004F3811"/>
    <w:rsid w:val="00506BF9"/>
    <w:rsid w:val="005107A2"/>
    <w:rsid w:val="005130E0"/>
    <w:rsid w:val="00526501"/>
    <w:rsid w:val="00543E56"/>
    <w:rsid w:val="00544289"/>
    <w:rsid w:val="0054765B"/>
    <w:rsid w:val="00553A6D"/>
    <w:rsid w:val="00554E73"/>
    <w:rsid w:val="00560A92"/>
    <w:rsid w:val="00561139"/>
    <w:rsid w:val="00567090"/>
    <w:rsid w:val="0057027B"/>
    <w:rsid w:val="005740D4"/>
    <w:rsid w:val="0057712E"/>
    <w:rsid w:val="00592FE8"/>
    <w:rsid w:val="0059497D"/>
    <w:rsid w:val="00596A4E"/>
    <w:rsid w:val="005A2AE8"/>
    <w:rsid w:val="005A46E3"/>
    <w:rsid w:val="005A5518"/>
    <w:rsid w:val="005A6B95"/>
    <w:rsid w:val="005B4237"/>
    <w:rsid w:val="005C579E"/>
    <w:rsid w:val="005C7567"/>
    <w:rsid w:val="005C7E01"/>
    <w:rsid w:val="005D4126"/>
    <w:rsid w:val="005D6E8B"/>
    <w:rsid w:val="005E02AA"/>
    <w:rsid w:val="005E4BFB"/>
    <w:rsid w:val="005E75AF"/>
    <w:rsid w:val="005F2265"/>
    <w:rsid w:val="005F4300"/>
    <w:rsid w:val="00607760"/>
    <w:rsid w:val="006139B3"/>
    <w:rsid w:val="00614EEE"/>
    <w:rsid w:val="006224AC"/>
    <w:rsid w:val="0062427D"/>
    <w:rsid w:val="00647BE0"/>
    <w:rsid w:val="00651C0F"/>
    <w:rsid w:val="00653932"/>
    <w:rsid w:val="0065784C"/>
    <w:rsid w:val="006579A6"/>
    <w:rsid w:val="00660649"/>
    <w:rsid w:val="00674C6B"/>
    <w:rsid w:val="00681D95"/>
    <w:rsid w:val="00682C64"/>
    <w:rsid w:val="00686F34"/>
    <w:rsid w:val="00687836"/>
    <w:rsid w:val="006913B9"/>
    <w:rsid w:val="00692749"/>
    <w:rsid w:val="006A06B6"/>
    <w:rsid w:val="006A0AD2"/>
    <w:rsid w:val="006A30FD"/>
    <w:rsid w:val="006B4B4A"/>
    <w:rsid w:val="006B6E52"/>
    <w:rsid w:val="006E3B34"/>
    <w:rsid w:val="007033CC"/>
    <w:rsid w:val="00713A8F"/>
    <w:rsid w:val="00713C32"/>
    <w:rsid w:val="00713CD7"/>
    <w:rsid w:val="00716C8D"/>
    <w:rsid w:val="00731CE1"/>
    <w:rsid w:val="007415D8"/>
    <w:rsid w:val="00750682"/>
    <w:rsid w:val="00753931"/>
    <w:rsid w:val="007553A2"/>
    <w:rsid w:val="00755BB4"/>
    <w:rsid w:val="00756BA5"/>
    <w:rsid w:val="007615BD"/>
    <w:rsid w:val="00762996"/>
    <w:rsid w:val="00763CDD"/>
    <w:rsid w:val="00765488"/>
    <w:rsid w:val="00771464"/>
    <w:rsid w:val="0077197F"/>
    <w:rsid w:val="0077752F"/>
    <w:rsid w:val="00781621"/>
    <w:rsid w:val="00782CAB"/>
    <w:rsid w:val="00783797"/>
    <w:rsid w:val="007A2873"/>
    <w:rsid w:val="007C3B3D"/>
    <w:rsid w:val="007C4C32"/>
    <w:rsid w:val="007C4DF0"/>
    <w:rsid w:val="007D1D4F"/>
    <w:rsid w:val="007D6142"/>
    <w:rsid w:val="007F64CA"/>
    <w:rsid w:val="00804920"/>
    <w:rsid w:val="00806E2D"/>
    <w:rsid w:val="00813FEE"/>
    <w:rsid w:val="00814879"/>
    <w:rsid w:val="00830A89"/>
    <w:rsid w:val="00833E53"/>
    <w:rsid w:val="00842F68"/>
    <w:rsid w:val="00843183"/>
    <w:rsid w:val="008506A9"/>
    <w:rsid w:val="00861730"/>
    <w:rsid w:val="008648C6"/>
    <w:rsid w:val="00865583"/>
    <w:rsid w:val="00881306"/>
    <w:rsid w:val="0088267F"/>
    <w:rsid w:val="00892E6A"/>
    <w:rsid w:val="00893ECA"/>
    <w:rsid w:val="008955BB"/>
    <w:rsid w:val="00896FF4"/>
    <w:rsid w:val="008A6255"/>
    <w:rsid w:val="008B207C"/>
    <w:rsid w:val="008B5670"/>
    <w:rsid w:val="008C54CD"/>
    <w:rsid w:val="008D42D7"/>
    <w:rsid w:val="008D64CB"/>
    <w:rsid w:val="008E2747"/>
    <w:rsid w:val="009004D6"/>
    <w:rsid w:val="00903828"/>
    <w:rsid w:val="00910CDA"/>
    <w:rsid w:val="009120B1"/>
    <w:rsid w:val="00914417"/>
    <w:rsid w:val="00931EFD"/>
    <w:rsid w:val="00935CAC"/>
    <w:rsid w:val="009518BD"/>
    <w:rsid w:val="00961706"/>
    <w:rsid w:val="00972186"/>
    <w:rsid w:val="00974ECA"/>
    <w:rsid w:val="009752BE"/>
    <w:rsid w:val="00976238"/>
    <w:rsid w:val="0098315B"/>
    <w:rsid w:val="00986C81"/>
    <w:rsid w:val="00991EA2"/>
    <w:rsid w:val="00995AD7"/>
    <w:rsid w:val="009B5973"/>
    <w:rsid w:val="009C0EFC"/>
    <w:rsid w:val="009C13C9"/>
    <w:rsid w:val="009C3249"/>
    <w:rsid w:val="009C38ED"/>
    <w:rsid w:val="009C410D"/>
    <w:rsid w:val="009D1D19"/>
    <w:rsid w:val="009D3788"/>
    <w:rsid w:val="009D4986"/>
    <w:rsid w:val="009D4D3C"/>
    <w:rsid w:val="009D52C2"/>
    <w:rsid w:val="009E2658"/>
    <w:rsid w:val="009E46FC"/>
    <w:rsid w:val="009E7D19"/>
    <w:rsid w:val="009F4E25"/>
    <w:rsid w:val="00A15861"/>
    <w:rsid w:val="00A1651E"/>
    <w:rsid w:val="00A22E82"/>
    <w:rsid w:val="00A22F17"/>
    <w:rsid w:val="00A35A7C"/>
    <w:rsid w:val="00A54192"/>
    <w:rsid w:val="00A559BE"/>
    <w:rsid w:val="00A61277"/>
    <w:rsid w:val="00A62112"/>
    <w:rsid w:val="00A6246B"/>
    <w:rsid w:val="00A633E4"/>
    <w:rsid w:val="00A6479B"/>
    <w:rsid w:val="00A662D7"/>
    <w:rsid w:val="00A668E4"/>
    <w:rsid w:val="00A715E4"/>
    <w:rsid w:val="00A74C24"/>
    <w:rsid w:val="00A80025"/>
    <w:rsid w:val="00A80A4F"/>
    <w:rsid w:val="00A82257"/>
    <w:rsid w:val="00A94376"/>
    <w:rsid w:val="00AA0411"/>
    <w:rsid w:val="00AA58D9"/>
    <w:rsid w:val="00AB631E"/>
    <w:rsid w:val="00AB6CBC"/>
    <w:rsid w:val="00AC0C1C"/>
    <w:rsid w:val="00AD41F6"/>
    <w:rsid w:val="00AD6AE7"/>
    <w:rsid w:val="00AE04CF"/>
    <w:rsid w:val="00AE4306"/>
    <w:rsid w:val="00B04C89"/>
    <w:rsid w:val="00B07465"/>
    <w:rsid w:val="00B11C96"/>
    <w:rsid w:val="00B16FE7"/>
    <w:rsid w:val="00B2011A"/>
    <w:rsid w:val="00B3088E"/>
    <w:rsid w:val="00B41B47"/>
    <w:rsid w:val="00B55761"/>
    <w:rsid w:val="00B61A59"/>
    <w:rsid w:val="00B64E90"/>
    <w:rsid w:val="00B73077"/>
    <w:rsid w:val="00B761AD"/>
    <w:rsid w:val="00B77E4E"/>
    <w:rsid w:val="00B81198"/>
    <w:rsid w:val="00B841BF"/>
    <w:rsid w:val="00B85351"/>
    <w:rsid w:val="00B90ED9"/>
    <w:rsid w:val="00B930DF"/>
    <w:rsid w:val="00B941DF"/>
    <w:rsid w:val="00BA2377"/>
    <w:rsid w:val="00BB2A74"/>
    <w:rsid w:val="00BF1264"/>
    <w:rsid w:val="00BF35C9"/>
    <w:rsid w:val="00BF42FE"/>
    <w:rsid w:val="00C064CF"/>
    <w:rsid w:val="00C07076"/>
    <w:rsid w:val="00C22245"/>
    <w:rsid w:val="00C22271"/>
    <w:rsid w:val="00C26A37"/>
    <w:rsid w:val="00C30C48"/>
    <w:rsid w:val="00C32D93"/>
    <w:rsid w:val="00C33B04"/>
    <w:rsid w:val="00C34CCD"/>
    <w:rsid w:val="00C47BBB"/>
    <w:rsid w:val="00C54B21"/>
    <w:rsid w:val="00C57BFA"/>
    <w:rsid w:val="00C610B7"/>
    <w:rsid w:val="00C644A3"/>
    <w:rsid w:val="00C70064"/>
    <w:rsid w:val="00C71FDF"/>
    <w:rsid w:val="00C8606B"/>
    <w:rsid w:val="00C87227"/>
    <w:rsid w:val="00C90E1B"/>
    <w:rsid w:val="00C91822"/>
    <w:rsid w:val="00C92623"/>
    <w:rsid w:val="00C92AE8"/>
    <w:rsid w:val="00C9377D"/>
    <w:rsid w:val="00CA372E"/>
    <w:rsid w:val="00CA40D0"/>
    <w:rsid w:val="00CA647C"/>
    <w:rsid w:val="00CC5F29"/>
    <w:rsid w:val="00CC698C"/>
    <w:rsid w:val="00CE4531"/>
    <w:rsid w:val="00CE7BC4"/>
    <w:rsid w:val="00CF019B"/>
    <w:rsid w:val="00CF3D39"/>
    <w:rsid w:val="00D034FF"/>
    <w:rsid w:val="00D1422A"/>
    <w:rsid w:val="00D1580A"/>
    <w:rsid w:val="00D170EE"/>
    <w:rsid w:val="00D21671"/>
    <w:rsid w:val="00D33714"/>
    <w:rsid w:val="00D41706"/>
    <w:rsid w:val="00D41D10"/>
    <w:rsid w:val="00D605F6"/>
    <w:rsid w:val="00D62CFC"/>
    <w:rsid w:val="00D638EE"/>
    <w:rsid w:val="00D753A9"/>
    <w:rsid w:val="00D83093"/>
    <w:rsid w:val="00D92DAF"/>
    <w:rsid w:val="00D94B46"/>
    <w:rsid w:val="00DA0307"/>
    <w:rsid w:val="00DA79B8"/>
    <w:rsid w:val="00DB4712"/>
    <w:rsid w:val="00DC2715"/>
    <w:rsid w:val="00DC4AB3"/>
    <w:rsid w:val="00DC6894"/>
    <w:rsid w:val="00DC7AC3"/>
    <w:rsid w:val="00DD55F3"/>
    <w:rsid w:val="00DD61C6"/>
    <w:rsid w:val="00DD66A3"/>
    <w:rsid w:val="00DD6C61"/>
    <w:rsid w:val="00DD7A6B"/>
    <w:rsid w:val="00DE1284"/>
    <w:rsid w:val="00DE2F61"/>
    <w:rsid w:val="00DE6F9D"/>
    <w:rsid w:val="00DF12D4"/>
    <w:rsid w:val="00DF2158"/>
    <w:rsid w:val="00DF3A58"/>
    <w:rsid w:val="00E01812"/>
    <w:rsid w:val="00E10A03"/>
    <w:rsid w:val="00E130E7"/>
    <w:rsid w:val="00E2262F"/>
    <w:rsid w:val="00E35D84"/>
    <w:rsid w:val="00E4324B"/>
    <w:rsid w:val="00E43872"/>
    <w:rsid w:val="00E43B5A"/>
    <w:rsid w:val="00E50BEB"/>
    <w:rsid w:val="00E578D0"/>
    <w:rsid w:val="00E61F31"/>
    <w:rsid w:val="00E6366C"/>
    <w:rsid w:val="00E70D82"/>
    <w:rsid w:val="00E752A9"/>
    <w:rsid w:val="00E752DC"/>
    <w:rsid w:val="00E80D49"/>
    <w:rsid w:val="00E83F17"/>
    <w:rsid w:val="00E906C2"/>
    <w:rsid w:val="00EA3945"/>
    <w:rsid w:val="00EA413D"/>
    <w:rsid w:val="00EB0978"/>
    <w:rsid w:val="00EB41DD"/>
    <w:rsid w:val="00EB4C13"/>
    <w:rsid w:val="00EC1C22"/>
    <w:rsid w:val="00ED3F0E"/>
    <w:rsid w:val="00EF4377"/>
    <w:rsid w:val="00EF672A"/>
    <w:rsid w:val="00F16AE5"/>
    <w:rsid w:val="00F21BE9"/>
    <w:rsid w:val="00F30FA0"/>
    <w:rsid w:val="00F3169D"/>
    <w:rsid w:val="00F32B87"/>
    <w:rsid w:val="00F343B4"/>
    <w:rsid w:val="00F35323"/>
    <w:rsid w:val="00F56F17"/>
    <w:rsid w:val="00F713A3"/>
    <w:rsid w:val="00F75C33"/>
    <w:rsid w:val="00F80F97"/>
    <w:rsid w:val="00F8180F"/>
    <w:rsid w:val="00F82FD4"/>
    <w:rsid w:val="00F90053"/>
    <w:rsid w:val="00F943D7"/>
    <w:rsid w:val="00F965A3"/>
    <w:rsid w:val="00FA20FB"/>
    <w:rsid w:val="00FB268F"/>
    <w:rsid w:val="00FC5922"/>
    <w:rsid w:val="00FD2F5E"/>
    <w:rsid w:val="00FE1259"/>
    <w:rsid w:val="00FE22DA"/>
    <w:rsid w:val="00FF7AB6"/>
    <w:rsid w:val="07AA69BB"/>
    <w:rsid w:val="0B1016AD"/>
    <w:rsid w:val="3A66010F"/>
    <w:rsid w:val="3EBB4283"/>
    <w:rsid w:val="437D3C55"/>
    <w:rsid w:val="4EFBC07A"/>
    <w:rsid w:val="571923C2"/>
    <w:rsid w:val="59DE7C6E"/>
    <w:rsid w:val="5F7FE744"/>
    <w:rsid w:val="6755614B"/>
    <w:rsid w:val="6BFDF00C"/>
    <w:rsid w:val="6EDC3337"/>
    <w:rsid w:val="73EAA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B7A42F7-2319-40C8-85E2-D6815819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864" w:themeColor="accent1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2F5496" w:themeColor="accent1" w:themeShade="BF"/>
      <w:sz w:val="16"/>
      <w:szCs w:val="16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ae">
    <w:name w:val="Normal (Web)"/>
    <w:basedOn w:val="a"/>
    <w:uiPriority w:val="99"/>
    <w:qFormat/>
    <w:pPr>
      <w:spacing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table" w:styleId="af1">
    <w:name w:val="Table Grid"/>
    <w:basedOn w:val="a1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Pr>
      <w:b/>
      <w:bCs/>
    </w:rPr>
  </w:style>
  <w:style w:type="character" w:styleId="af3">
    <w:name w:val="Emphasis"/>
    <w:uiPriority w:val="20"/>
    <w:qFormat/>
    <w:rPr>
      <w:caps/>
      <w:color w:val="1F3864" w:themeColor="accent1" w:themeShade="80"/>
      <w:spacing w:val="5"/>
    </w:rPr>
  </w:style>
  <w:style w:type="character" w:styleId="af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qFormat/>
    <w:rPr>
      <w:caps/>
      <w:color w:val="1F3864" w:themeColor="accent1" w:themeShade="80"/>
      <w:spacing w:val="15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标题 2 字符"/>
    <w:basedOn w:val="a0"/>
    <w:link w:val="2"/>
    <w:uiPriority w:val="9"/>
    <w:semiHidden/>
    <w:qFormat/>
    <w:rPr>
      <w:caps/>
      <w:spacing w:val="15"/>
      <w:shd w:val="clear" w:color="auto" w:fill="D9E2F3" w:themeFill="accent1" w:themeFillTint="33"/>
    </w:rPr>
  </w:style>
  <w:style w:type="character" w:customStyle="1" w:styleId="40">
    <w:name w:val="标题 4 字符"/>
    <w:basedOn w:val="a0"/>
    <w:link w:val="4"/>
    <w:uiPriority w:val="9"/>
    <w:semiHidden/>
    <w:qFormat/>
    <w:rPr>
      <w:caps/>
      <w:color w:val="2F5496" w:themeColor="accent1" w:themeShade="BF"/>
      <w:spacing w:val="10"/>
    </w:rPr>
  </w:style>
  <w:style w:type="character" w:customStyle="1" w:styleId="50">
    <w:name w:val="标题 5 字符"/>
    <w:basedOn w:val="a0"/>
    <w:link w:val="5"/>
    <w:uiPriority w:val="9"/>
    <w:semiHidden/>
    <w:qFormat/>
    <w:rPr>
      <w:caps/>
      <w:color w:val="2F5496" w:themeColor="accent1" w:themeShade="BF"/>
      <w:spacing w:val="10"/>
    </w:rPr>
  </w:style>
  <w:style w:type="character" w:customStyle="1" w:styleId="60">
    <w:name w:val="标题 6 字符"/>
    <w:basedOn w:val="a0"/>
    <w:link w:val="6"/>
    <w:uiPriority w:val="9"/>
    <w:semiHidden/>
    <w:qFormat/>
    <w:rPr>
      <w:caps/>
      <w:color w:val="2F5496" w:themeColor="accent1" w:themeShade="BF"/>
      <w:spacing w:val="10"/>
    </w:rPr>
  </w:style>
  <w:style w:type="character" w:customStyle="1" w:styleId="70">
    <w:name w:val="标题 7 字符"/>
    <w:basedOn w:val="a0"/>
    <w:link w:val="7"/>
    <w:uiPriority w:val="9"/>
    <w:semiHidden/>
    <w:qFormat/>
    <w:rPr>
      <w:caps/>
      <w:color w:val="2F5496" w:themeColor="accent1" w:themeShade="BF"/>
      <w:spacing w:val="10"/>
    </w:rPr>
  </w:style>
  <w:style w:type="character" w:customStyle="1" w:styleId="80">
    <w:name w:val="标题 8 字符"/>
    <w:basedOn w:val="a0"/>
    <w:link w:val="8"/>
    <w:uiPriority w:val="9"/>
    <w:semiHidden/>
    <w:qFormat/>
    <w:rPr>
      <w:caps/>
      <w:spacing w:val="10"/>
      <w:sz w:val="18"/>
      <w:szCs w:val="18"/>
    </w:rPr>
  </w:style>
  <w:style w:type="character" w:customStyle="1" w:styleId="90">
    <w:name w:val="标题 9 字符"/>
    <w:basedOn w:val="a0"/>
    <w:link w:val="9"/>
    <w:uiPriority w:val="9"/>
    <w:semiHidden/>
    <w:qFormat/>
    <w:rPr>
      <w:i/>
      <w:iCs/>
      <w:caps/>
      <w:spacing w:val="10"/>
      <w:sz w:val="18"/>
      <w:szCs w:val="18"/>
    </w:rPr>
  </w:style>
  <w:style w:type="character" w:customStyle="1" w:styleId="af0">
    <w:name w:val="标题 字符"/>
    <w:basedOn w:val="a0"/>
    <w:link w:val="af"/>
    <w:uiPriority w:val="10"/>
    <w:qFormat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d">
    <w:name w:val="副标题 字符"/>
    <w:basedOn w:val="a0"/>
    <w:link w:val="ac"/>
    <w:uiPriority w:val="11"/>
    <w:qFormat/>
    <w:rPr>
      <w:caps/>
      <w:color w:val="595959" w:themeColor="text1" w:themeTint="A6"/>
      <w:spacing w:val="10"/>
      <w:sz w:val="21"/>
      <w:szCs w:val="21"/>
    </w:rPr>
  </w:style>
  <w:style w:type="paragraph" w:styleId="af6">
    <w:name w:val="No Spacing"/>
    <w:uiPriority w:val="1"/>
    <w:qFormat/>
    <w:pPr>
      <w:spacing w:before="100"/>
    </w:pPr>
  </w:style>
  <w:style w:type="paragraph" w:styleId="af7">
    <w:name w:val="Quote"/>
    <w:basedOn w:val="a"/>
    <w:next w:val="a"/>
    <w:link w:val="af8"/>
    <w:uiPriority w:val="29"/>
    <w:qFormat/>
    <w:rPr>
      <w:i/>
      <w:iCs/>
      <w:sz w:val="24"/>
      <w:szCs w:val="24"/>
    </w:rPr>
  </w:style>
  <w:style w:type="character" w:customStyle="1" w:styleId="af8">
    <w:name w:val="引用 字符"/>
    <w:basedOn w:val="a0"/>
    <w:link w:val="af7"/>
    <w:uiPriority w:val="29"/>
    <w:qFormat/>
    <w:rPr>
      <w:i/>
      <w:iCs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a">
    <w:name w:val="明显引用 字符"/>
    <w:basedOn w:val="a0"/>
    <w:link w:val="af9"/>
    <w:uiPriority w:val="30"/>
    <w:qFormat/>
    <w:rPr>
      <w:color w:val="4472C4" w:themeColor="accent1"/>
      <w:sz w:val="24"/>
      <w:szCs w:val="24"/>
    </w:rPr>
  </w:style>
  <w:style w:type="character" w:customStyle="1" w:styleId="11">
    <w:name w:val="不明显强调1"/>
    <w:uiPriority w:val="19"/>
    <w:qFormat/>
    <w:rPr>
      <w:i/>
      <w:iCs/>
      <w:color w:val="1F3864" w:themeColor="accent1" w:themeShade="80"/>
    </w:rPr>
  </w:style>
  <w:style w:type="character" w:customStyle="1" w:styleId="12">
    <w:name w:val="明显强调1"/>
    <w:uiPriority w:val="21"/>
    <w:qFormat/>
    <w:rPr>
      <w:b/>
      <w:bCs/>
      <w:caps/>
      <w:color w:val="1F3864" w:themeColor="accent1" w:themeShade="80"/>
      <w:spacing w:val="10"/>
    </w:rPr>
  </w:style>
  <w:style w:type="character" w:customStyle="1" w:styleId="13">
    <w:name w:val="不明显参考1"/>
    <w:uiPriority w:val="31"/>
    <w:qFormat/>
    <w:rPr>
      <w:b/>
      <w:bCs/>
      <w:color w:val="4472C4" w:themeColor="accent1"/>
    </w:rPr>
  </w:style>
  <w:style w:type="character" w:customStyle="1" w:styleId="14">
    <w:name w:val="明显参考1"/>
    <w:uiPriority w:val="32"/>
    <w:qFormat/>
    <w:rPr>
      <w:b/>
      <w:bCs/>
      <w:i/>
      <w:iCs/>
      <w:caps/>
      <w:color w:val="4472C4" w:themeColor="accent1"/>
    </w:rPr>
  </w:style>
  <w:style w:type="character" w:customStyle="1" w:styleId="15">
    <w:name w:val="书籍标题1"/>
    <w:uiPriority w:val="33"/>
    <w:qFormat/>
    <w:rPr>
      <w:b/>
      <w:bCs/>
      <w:i/>
      <w:iCs/>
      <w:spacing w:val="0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a5">
    <w:name w:val="日期 字符"/>
    <w:basedOn w:val="a0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371</Words>
  <Characters>2116</Characters>
  <Application>Microsoft Office Word</Application>
  <DocSecurity>0</DocSecurity>
  <Lines>17</Lines>
  <Paragraphs>4</Paragraphs>
  <ScaleCrop>false</ScaleCrop>
  <Company>P R C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区市场局深化上海市生物医药产品</dc:title>
  <dc:creator>18917168225@189.cn</dc:creator>
  <cp:lastModifiedBy>wuyanna</cp:lastModifiedBy>
  <cp:revision>2</cp:revision>
  <cp:lastPrinted>2021-11-16T23:57:00Z</cp:lastPrinted>
  <dcterms:created xsi:type="dcterms:W3CDTF">2024-01-23T02:00:00Z</dcterms:created>
  <dcterms:modified xsi:type="dcterms:W3CDTF">2024-01-23T02:00:00Z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4A2F5F5FCA6F46FCB51A75C262FA2B9C</vt:lpwstr>
  </property>
</Properties>
</file>