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01" w:rsidRDefault="00382EDC">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7A4201" w:rsidRDefault="00382EDC">
      <w:pPr>
        <w:spacing w:line="288" w:lineRule="auto"/>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7A4201" w:rsidRDefault="007A4201"/>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7A4201" w:rsidRDefault="00382EDC">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7A4201" w:rsidRDefault="00382EDC">
      <w:pPr>
        <w:pStyle w:val="af3"/>
        <w:snapToGrid w:val="0"/>
        <w:spacing w:line="360" w:lineRule="auto"/>
        <w:ind w:firstLine="480"/>
        <w:rPr>
          <w:rFonts w:ascii="Times New Roman" w:hAnsi="Times New Roman"/>
          <w:sz w:val="24"/>
        </w:rPr>
      </w:pPr>
      <w:r>
        <w:rPr>
          <w:rFonts w:ascii="Times New Roman" w:hAnsi="Times New Roman" w:hint="eastAsia"/>
          <w:sz w:val="24"/>
        </w:rPr>
        <w:t>本项目需要采集并检测</w:t>
      </w:r>
      <w:r>
        <w:rPr>
          <w:rFonts w:ascii="Times New Roman" w:hAnsi="Times New Roman" w:hint="eastAsia"/>
          <w:sz w:val="24"/>
        </w:rPr>
        <w:t xml:space="preserve"> 100 </w:t>
      </w:r>
      <w:r>
        <w:rPr>
          <w:rFonts w:ascii="Times New Roman" w:hAnsi="Times New Roman" w:hint="eastAsia"/>
          <w:sz w:val="24"/>
        </w:rPr>
        <w:t>批面膜基材（含面膜产品）中重金属元素的检出情况，自建实验室检验方法，综合分析各组分检测结果，对发现的可能存在的质量安全风险进行评估，并向监管部门提出风险管理建议。</w:t>
      </w:r>
    </w:p>
    <w:p w:rsidR="007A4201" w:rsidRDefault="00382EDC">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7A4201" w:rsidRDefault="00382EDC">
      <w:pPr>
        <w:pStyle w:val="af3"/>
        <w:numPr>
          <w:ilvl w:val="0"/>
          <w:numId w:val="4"/>
        </w:numPr>
        <w:snapToGrid w:val="0"/>
        <w:spacing w:line="360" w:lineRule="auto"/>
        <w:ind w:firstLineChars="0" w:firstLine="480"/>
        <w:rPr>
          <w:rFonts w:ascii="Times New Roman" w:hAnsi="Times New Roman"/>
          <w:sz w:val="24"/>
          <w:lang w:eastAsia="zh-Hans"/>
        </w:rPr>
      </w:pPr>
      <w:r>
        <w:rPr>
          <w:rFonts w:ascii="Times New Roman" w:hAnsi="Times New Roman" w:hint="eastAsia"/>
          <w:b/>
          <w:sz w:val="24"/>
        </w:rPr>
        <w:t>样品采集</w:t>
      </w:r>
      <w:r>
        <w:rPr>
          <w:rFonts w:ascii="Times New Roman" w:hAnsi="Times New Roman" w:hint="eastAsia"/>
          <w:sz w:val="24"/>
        </w:rPr>
        <w:t xml:space="preserve"> </w:t>
      </w:r>
      <w:r>
        <w:rPr>
          <w:rFonts w:ascii="Times New Roman" w:hAnsi="Times New Roman" w:hint="eastAsia"/>
          <w:sz w:val="24"/>
        </w:rPr>
        <w:t>采集</w:t>
      </w:r>
      <w:r>
        <w:rPr>
          <w:rFonts w:ascii="Times New Roman" w:hAnsi="Times New Roman" w:hint="eastAsia"/>
          <w:sz w:val="24"/>
          <w:lang w:eastAsia="zh-Hans"/>
        </w:rPr>
        <w:t>市场上使用率较高面膜基材（包含使用面膜基材的面膜产品），主要针对无纺布面膜、蚕丝面膜、天丝纤维面膜、海藻纤维复合面膜基布等面膜基材。产品</w:t>
      </w:r>
      <w:r>
        <w:rPr>
          <w:rFonts w:ascii="Times New Roman" w:hAnsi="Times New Roman" w:hint="eastAsia"/>
          <w:sz w:val="24"/>
        </w:rPr>
        <w:t>采集</w:t>
      </w:r>
      <w:r>
        <w:rPr>
          <w:rFonts w:ascii="Times New Roman" w:hAnsi="Times New Roman" w:hint="eastAsia"/>
          <w:sz w:val="24"/>
          <w:lang w:eastAsia="zh-Hans"/>
        </w:rPr>
        <w:t>均在化妆品及化妆品接触材料经营环节采样，采用线上、线下结合方式开展：线下环节</w:t>
      </w:r>
      <w:r>
        <w:rPr>
          <w:rFonts w:ascii="Times New Roman" w:hAnsi="Times New Roman" w:hint="eastAsia"/>
          <w:sz w:val="24"/>
        </w:rPr>
        <w:t>4</w:t>
      </w:r>
      <w:r>
        <w:rPr>
          <w:rFonts w:ascii="Times New Roman" w:hAnsi="Times New Roman" w:hint="eastAsia"/>
          <w:sz w:val="24"/>
          <w:lang w:eastAsia="zh-Hans"/>
        </w:rPr>
        <w:t>0</w:t>
      </w:r>
      <w:r>
        <w:rPr>
          <w:rFonts w:ascii="Times New Roman" w:hAnsi="Times New Roman" w:hint="eastAsia"/>
          <w:sz w:val="24"/>
          <w:lang w:eastAsia="zh-Hans"/>
        </w:rPr>
        <w:t>批，优先选择集中交易市场</w:t>
      </w:r>
      <w:r>
        <w:rPr>
          <w:rFonts w:ascii="Times New Roman" w:hAnsi="Times New Roman" w:hint="eastAsia"/>
          <w:sz w:val="24"/>
        </w:rPr>
        <w:t>、</w:t>
      </w:r>
      <w:r>
        <w:rPr>
          <w:rFonts w:ascii="Times New Roman" w:hAnsi="Times New Roman" w:hint="eastAsia"/>
          <w:sz w:val="24"/>
          <w:lang w:eastAsia="zh-Hans"/>
        </w:rPr>
        <w:t>小商品店等场所，线上</w:t>
      </w:r>
      <w:r>
        <w:rPr>
          <w:rFonts w:ascii="Times New Roman" w:hAnsi="Times New Roman" w:hint="eastAsia"/>
          <w:sz w:val="24"/>
        </w:rPr>
        <w:t>6</w:t>
      </w:r>
      <w:r>
        <w:rPr>
          <w:rFonts w:ascii="Times New Roman" w:hAnsi="Times New Roman" w:hint="eastAsia"/>
          <w:sz w:val="24"/>
          <w:lang w:eastAsia="zh-Hans"/>
        </w:rPr>
        <w:t>0</w:t>
      </w:r>
      <w:r>
        <w:rPr>
          <w:rFonts w:ascii="Times New Roman" w:hAnsi="Times New Roman" w:hint="eastAsia"/>
          <w:sz w:val="24"/>
          <w:lang w:eastAsia="zh-Hans"/>
        </w:rPr>
        <w:t>批。具体样品</w:t>
      </w:r>
      <w:r>
        <w:rPr>
          <w:rFonts w:ascii="Times New Roman" w:hAnsi="Times New Roman" w:hint="eastAsia"/>
          <w:sz w:val="24"/>
        </w:rPr>
        <w:t>采集的</w:t>
      </w:r>
      <w:r>
        <w:rPr>
          <w:rFonts w:ascii="Times New Roman" w:hAnsi="Times New Roman" w:hint="eastAsia"/>
          <w:sz w:val="24"/>
          <w:lang w:eastAsia="zh-Hans"/>
        </w:rPr>
        <w:t>产品品种、批次要求详见表</w:t>
      </w:r>
      <w:r>
        <w:rPr>
          <w:rFonts w:ascii="Times New Roman" w:hAnsi="Times New Roman" w:hint="eastAsia"/>
          <w:sz w:val="24"/>
          <w:lang w:eastAsia="zh-Hans"/>
        </w:rPr>
        <w:t>1</w:t>
      </w:r>
      <w:r>
        <w:rPr>
          <w:rFonts w:ascii="Times New Roman" w:hAnsi="Times New Roman" w:hint="eastAsia"/>
          <w:sz w:val="24"/>
          <w:lang w:eastAsia="zh-Hans"/>
        </w:rPr>
        <w:t>。</w:t>
      </w:r>
    </w:p>
    <w:tbl>
      <w:tblPr>
        <w:tblStyle w:val="af0"/>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3073"/>
        <w:gridCol w:w="3461"/>
      </w:tblGrid>
      <w:tr w:rsidR="007A4201">
        <w:tc>
          <w:tcPr>
            <w:tcW w:w="1974" w:type="dxa"/>
            <w:tcBorders>
              <w:bottom w:val="single" w:sz="4" w:space="0" w:color="auto"/>
            </w:tcBorders>
          </w:tcPr>
          <w:p w:rsidR="007A4201" w:rsidRDefault="00382EDC">
            <w:pPr>
              <w:pStyle w:val="af3"/>
              <w:snapToGrid w:val="0"/>
              <w:spacing w:line="560" w:lineRule="exact"/>
              <w:ind w:firstLineChars="0" w:firstLine="0"/>
              <w:jc w:val="center"/>
              <w:rPr>
                <w:rFonts w:ascii="Times New Roman" w:eastAsia="仿宋_GB2312" w:hAnsi="Times New Roman" w:cs="Times New Roman"/>
                <w:b/>
                <w:bCs/>
                <w:sz w:val="32"/>
                <w:szCs w:val="32"/>
              </w:rPr>
            </w:pPr>
            <w:proofErr w:type="gramStart"/>
            <w:r>
              <w:rPr>
                <w:rFonts w:ascii="Times New Roman" w:eastAsia="仿宋_GB2312" w:hAnsi="仿宋_GB2312" w:cs="Times New Roman"/>
                <w:b/>
                <w:bCs/>
                <w:sz w:val="32"/>
                <w:szCs w:val="32"/>
              </w:rPr>
              <w:t>包材</w:t>
            </w:r>
            <w:proofErr w:type="gramEnd"/>
          </w:p>
        </w:tc>
        <w:tc>
          <w:tcPr>
            <w:tcW w:w="3080" w:type="dxa"/>
            <w:tcBorders>
              <w:bottom w:val="single" w:sz="4" w:space="0" w:color="auto"/>
            </w:tcBorders>
          </w:tcPr>
          <w:p w:rsidR="007A4201" w:rsidRDefault="00382EDC">
            <w:pPr>
              <w:pStyle w:val="af3"/>
              <w:snapToGrid w:val="0"/>
              <w:spacing w:line="560" w:lineRule="exact"/>
              <w:ind w:firstLineChars="0" w:firstLine="0"/>
              <w:jc w:val="center"/>
              <w:rPr>
                <w:rFonts w:ascii="Times New Roman" w:eastAsia="仿宋_GB2312" w:hAnsi="Times New Roman" w:cs="Times New Roman"/>
                <w:b/>
                <w:bCs/>
                <w:sz w:val="32"/>
                <w:szCs w:val="32"/>
              </w:rPr>
            </w:pPr>
            <w:proofErr w:type="gramStart"/>
            <w:r>
              <w:rPr>
                <w:rFonts w:ascii="Times New Roman" w:eastAsia="仿宋_GB2312" w:hAnsi="仿宋_GB2312" w:cs="Times New Roman"/>
                <w:b/>
                <w:bCs/>
                <w:sz w:val="32"/>
                <w:szCs w:val="32"/>
              </w:rPr>
              <w:t>包材品类</w:t>
            </w:r>
            <w:proofErr w:type="gramEnd"/>
          </w:p>
        </w:tc>
        <w:tc>
          <w:tcPr>
            <w:tcW w:w="3468" w:type="dxa"/>
            <w:tcBorders>
              <w:bottom w:val="single" w:sz="4" w:space="0" w:color="auto"/>
            </w:tcBorders>
          </w:tcPr>
          <w:p w:rsidR="007A4201" w:rsidRDefault="00382EDC">
            <w:pPr>
              <w:pStyle w:val="af3"/>
              <w:snapToGrid w:val="0"/>
              <w:spacing w:line="560" w:lineRule="exact"/>
              <w:ind w:firstLineChars="0" w:firstLine="0"/>
              <w:jc w:val="center"/>
              <w:rPr>
                <w:rFonts w:ascii="Times New Roman" w:eastAsia="仿宋_GB2312" w:hAnsi="Times New Roman" w:cs="Times New Roman"/>
                <w:b/>
                <w:bCs/>
                <w:sz w:val="32"/>
                <w:szCs w:val="32"/>
              </w:rPr>
            </w:pPr>
            <w:r>
              <w:rPr>
                <w:rFonts w:ascii="Times New Roman" w:eastAsia="仿宋_GB2312" w:hAnsi="仿宋_GB2312" w:cs="Times New Roman"/>
                <w:b/>
                <w:bCs/>
                <w:sz w:val="32"/>
                <w:szCs w:val="32"/>
              </w:rPr>
              <w:t>征集数量、批次</w:t>
            </w:r>
          </w:p>
        </w:tc>
      </w:tr>
      <w:tr w:rsidR="007A4201">
        <w:tc>
          <w:tcPr>
            <w:tcW w:w="1974" w:type="dxa"/>
            <w:vMerge w:val="restart"/>
            <w:tcBorders>
              <w:top w:val="single" w:sz="4" w:space="0" w:color="auto"/>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面膜基材</w:t>
            </w:r>
            <w:r>
              <w:rPr>
                <w:rFonts w:ascii="Times New Roman" w:eastAsia="仿宋_GB2312" w:hAnsi="仿宋_GB2312" w:cs="Times New Roman" w:hint="eastAsia"/>
                <w:sz w:val="32"/>
                <w:szCs w:val="32"/>
              </w:rPr>
              <w:t>（</w:t>
            </w:r>
            <w:r>
              <w:rPr>
                <w:rFonts w:ascii="Times New Roman" w:eastAsia="仿宋_GB2312" w:hAnsi="仿宋_GB2312" w:cs="Times New Roman" w:hint="eastAsia"/>
                <w:sz w:val="32"/>
                <w:szCs w:val="32"/>
              </w:rPr>
              <w:t>包含使用面膜基材的面膜产品</w:t>
            </w:r>
            <w:r>
              <w:rPr>
                <w:rFonts w:ascii="Times New Roman" w:eastAsia="仿宋_GB2312" w:hAnsi="仿宋_GB2312" w:cs="Times New Roman" w:hint="eastAsia"/>
                <w:sz w:val="32"/>
                <w:szCs w:val="32"/>
              </w:rPr>
              <w:t>）</w:t>
            </w:r>
          </w:p>
        </w:tc>
        <w:tc>
          <w:tcPr>
            <w:tcW w:w="3080" w:type="dxa"/>
            <w:tcBorders>
              <w:top w:val="single" w:sz="4" w:space="0" w:color="auto"/>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无纺布面膜</w:t>
            </w:r>
          </w:p>
        </w:tc>
        <w:tc>
          <w:tcPr>
            <w:tcW w:w="3468" w:type="dxa"/>
            <w:vMerge w:val="restart"/>
            <w:tcBorders>
              <w:top w:val="single" w:sz="4" w:space="0" w:color="auto"/>
              <w:tl2br w:val="nil"/>
              <w:tr2bl w:val="nil"/>
            </w:tcBorders>
            <w:vAlign w:val="center"/>
          </w:tcPr>
          <w:p w:rsidR="007A4201" w:rsidRDefault="00382EDC">
            <w:pPr>
              <w:pStyle w:val="af3"/>
              <w:snapToGrid w:val="0"/>
              <w:spacing w:line="560" w:lineRule="exact"/>
              <w:ind w:firstLineChars="0" w:firstLine="0"/>
              <w:rPr>
                <w:rFonts w:ascii="Times New Roman" w:eastAsia="仿宋_GB2312" w:hAnsi="仿宋_GB2312" w:cs="Times New Roman"/>
                <w:sz w:val="32"/>
                <w:szCs w:val="32"/>
              </w:rPr>
            </w:pPr>
            <w:r>
              <w:rPr>
                <w:rFonts w:ascii="Times New Roman" w:eastAsia="仿宋_GB2312" w:hAnsi="仿宋_GB2312" w:cs="Times New Roman"/>
                <w:sz w:val="32"/>
                <w:szCs w:val="32"/>
              </w:rPr>
              <w:t>采用线上线下结合方式采样，线下环节拟采样</w:t>
            </w:r>
            <w:r>
              <w:rPr>
                <w:rFonts w:ascii="Times New Roman" w:eastAsia="仿宋_GB2312" w:hAnsi="Times New Roman" w:cs="Times New Roman"/>
                <w:sz w:val="32"/>
                <w:szCs w:val="32"/>
              </w:rPr>
              <w:t>40</w:t>
            </w:r>
            <w:r>
              <w:rPr>
                <w:rFonts w:ascii="Times New Roman" w:eastAsia="仿宋_GB2312" w:hAnsi="仿宋_GB2312" w:cs="Times New Roman"/>
                <w:sz w:val="32"/>
                <w:szCs w:val="32"/>
              </w:rPr>
              <w:t>批，优先选择集中交易市场，小商品店等；网络销售化妆品拟采样</w:t>
            </w:r>
            <w:r>
              <w:rPr>
                <w:rFonts w:ascii="Times New Roman" w:eastAsia="仿宋_GB2312" w:hAnsi="Times New Roman" w:cs="Times New Roman"/>
                <w:sz w:val="32"/>
                <w:szCs w:val="32"/>
              </w:rPr>
              <w:t>60</w:t>
            </w:r>
            <w:r>
              <w:rPr>
                <w:rFonts w:ascii="Times New Roman" w:eastAsia="仿宋_GB2312" w:hAnsi="仿宋_GB2312" w:cs="Times New Roman"/>
                <w:sz w:val="32"/>
                <w:szCs w:val="32"/>
              </w:rPr>
              <w:t>批，每件样品至少</w:t>
            </w:r>
            <w:r>
              <w:rPr>
                <w:rFonts w:ascii="Times New Roman" w:eastAsia="仿宋_GB2312" w:hAnsi="Times New Roman" w:cs="Times New Roman"/>
                <w:sz w:val="32"/>
                <w:szCs w:val="32"/>
              </w:rPr>
              <w:t>2</w:t>
            </w:r>
            <w:r>
              <w:rPr>
                <w:rFonts w:ascii="Times New Roman" w:eastAsia="仿宋_GB2312" w:hAnsi="仿宋_GB2312" w:cs="Times New Roman"/>
                <w:sz w:val="32"/>
                <w:szCs w:val="32"/>
              </w:rPr>
              <w:t>个包装。</w:t>
            </w:r>
            <w:r>
              <w:rPr>
                <w:rFonts w:ascii="Times New Roman" w:eastAsia="仿宋_GB2312" w:hAnsi="仿宋_GB2312" w:cs="Times New Roman" w:hint="eastAsia"/>
                <w:sz w:val="32"/>
                <w:szCs w:val="32"/>
              </w:rPr>
              <w:t>其中含面膜基材的面膜产品</w:t>
            </w:r>
            <w:r>
              <w:rPr>
                <w:rFonts w:ascii="Times New Roman" w:eastAsia="仿宋_GB2312" w:hAnsi="仿宋_GB2312" w:cs="Times New Roman" w:hint="eastAsia"/>
                <w:sz w:val="32"/>
                <w:szCs w:val="32"/>
              </w:rPr>
              <w:t>40</w:t>
            </w:r>
            <w:r>
              <w:rPr>
                <w:rFonts w:ascii="Times New Roman" w:eastAsia="仿宋_GB2312" w:hAnsi="仿宋_GB2312" w:cs="Times New Roman" w:hint="eastAsia"/>
                <w:sz w:val="32"/>
                <w:szCs w:val="32"/>
              </w:rPr>
              <w:t>批。</w:t>
            </w:r>
          </w:p>
        </w:tc>
      </w:tr>
      <w:tr w:rsidR="007A4201">
        <w:tc>
          <w:tcPr>
            <w:tcW w:w="1974"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c>
          <w:tcPr>
            <w:tcW w:w="3080" w:type="dxa"/>
            <w:tcBorders>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蚕丝面膜</w:t>
            </w:r>
          </w:p>
        </w:tc>
        <w:tc>
          <w:tcPr>
            <w:tcW w:w="3468"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r>
      <w:tr w:rsidR="007A4201">
        <w:tc>
          <w:tcPr>
            <w:tcW w:w="1974" w:type="dxa"/>
            <w:vMerge/>
            <w:tcBorders>
              <w:tl2br w:val="nil"/>
              <w:tr2bl w:val="nil"/>
            </w:tcBorders>
            <w:vAlign w:val="center"/>
          </w:tcPr>
          <w:p w:rsidR="007A4201" w:rsidRDefault="007A4201">
            <w:pPr>
              <w:pStyle w:val="af3"/>
              <w:snapToGrid w:val="0"/>
              <w:spacing w:line="560" w:lineRule="exact"/>
              <w:ind w:firstLineChars="0" w:firstLine="0"/>
              <w:rPr>
                <w:rFonts w:ascii="Times New Roman" w:eastAsia="仿宋_GB2312" w:hAnsi="Times New Roman" w:cs="Times New Roman"/>
                <w:sz w:val="32"/>
                <w:szCs w:val="32"/>
                <w:highlight w:val="yellow"/>
              </w:rPr>
            </w:pPr>
          </w:p>
        </w:tc>
        <w:tc>
          <w:tcPr>
            <w:tcW w:w="3080" w:type="dxa"/>
            <w:tcBorders>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天丝纤维面膜</w:t>
            </w:r>
          </w:p>
        </w:tc>
        <w:tc>
          <w:tcPr>
            <w:tcW w:w="3468"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r>
      <w:tr w:rsidR="007A4201">
        <w:tc>
          <w:tcPr>
            <w:tcW w:w="1974" w:type="dxa"/>
            <w:vMerge/>
            <w:tcBorders>
              <w:tl2br w:val="nil"/>
              <w:tr2bl w:val="nil"/>
            </w:tcBorders>
            <w:vAlign w:val="center"/>
          </w:tcPr>
          <w:p w:rsidR="007A4201" w:rsidRDefault="007A4201">
            <w:pPr>
              <w:pStyle w:val="af3"/>
              <w:snapToGrid w:val="0"/>
              <w:spacing w:line="560" w:lineRule="exact"/>
              <w:ind w:firstLineChars="0" w:firstLine="0"/>
              <w:rPr>
                <w:rFonts w:ascii="Times New Roman" w:eastAsia="仿宋_GB2312" w:hAnsi="Times New Roman" w:cs="Times New Roman"/>
                <w:sz w:val="32"/>
                <w:szCs w:val="32"/>
                <w:highlight w:val="yellow"/>
              </w:rPr>
            </w:pPr>
          </w:p>
        </w:tc>
        <w:tc>
          <w:tcPr>
            <w:tcW w:w="3080" w:type="dxa"/>
            <w:tcBorders>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海藻纤维复合面膜基布</w:t>
            </w:r>
          </w:p>
        </w:tc>
        <w:tc>
          <w:tcPr>
            <w:tcW w:w="3468"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r>
      <w:tr w:rsidR="007A4201">
        <w:tc>
          <w:tcPr>
            <w:tcW w:w="1974" w:type="dxa"/>
            <w:vMerge/>
            <w:tcBorders>
              <w:tl2br w:val="nil"/>
              <w:tr2bl w:val="nil"/>
            </w:tcBorders>
            <w:vAlign w:val="center"/>
          </w:tcPr>
          <w:p w:rsidR="007A4201" w:rsidRDefault="007A4201">
            <w:pPr>
              <w:pStyle w:val="af3"/>
              <w:snapToGrid w:val="0"/>
              <w:spacing w:line="560" w:lineRule="exact"/>
              <w:ind w:firstLineChars="0" w:firstLine="0"/>
              <w:rPr>
                <w:rFonts w:ascii="Times New Roman" w:eastAsia="仿宋_GB2312" w:hAnsi="Times New Roman" w:cs="Times New Roman"/>
                <w:sz w:val="32"/>
                <w:szCs w:val="32"/>
                <w:highlight w:val="yellow"/>
              </w:rPr>
            </w:pPr>
          </w:p>
        </w:tc>
        <w:tc>
          <w:tcPr>
            <w:tcW w:w="3080" w:type="dxa"/>
            <w:tcBorders>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果</w:t>
            </w:r>
            <w:proofErr w:type="gramStart"/>
            <w:r>
              <w:rPr>
                <w:rFonts w:ascii="Times New Roman" w:eastAsia="仿宋_GB2312" w:hAnsi="仿宋_GB2312" w:cs="Times New Roman"/>
                <w:sz w:val="32"/>
                <w:szCs w:val="32"/>
              </w:rPr>
              <w:t>纤</w:t>
            </w:r>
            <w:proofErr w:type="gramEnd"/>
            <w:r>
              <w:rPr>
                <w:rFonts w:ascii="Times New Roman" w:eastAsia="仿宋_GB2312" w:hAnsi="仿宋_GB2312" w:cs="Times New Roman"/>
                <w:sz w:val="32"/>
                <w:szCs w:val="32"/>
              </w:rPr>
              <w:t>面膜</w:t>
            </w:r>
          </w:p>
        </w:tc>
        <w:tc>
          <w:tcPr>
            <w:tcW w:w="3468"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r>
      <w:tr w:rsidR="007A4201">
        <w:tc>
          <w:tcPr>
            <w:tcW w:w="1974" w:type="dxa"/>
            <w:vMerge/>
            <w:tcBorders>
              <w:tl2br w:val="nil"/>
              <w:tr2bl w:val="nil"/>
            </w:tcBorders>
            <w:vAlign w:val="center"/>
          </w:tcPr>
          <w:p w:rsidR="007A4201" w:rsidRDefault="007A4201">
            <w:pPr>
              <w:pStyle w:val="af3"/>
              <w:snapToGrid w:val="0"/>
              <w:spacing w:line="560" w:lineRule="exact"/>
              <w:ind w:firstLineChars="0" w:firstLine="0"/>
              <w:rPr>
                <w:rFonts w:ascii="Times New Roman" w:eastAsia="仿宋_GB2312" w:hAnsi="Times New Roman" w:cs="Times New Roman"/>
                <w:sz w:val="32"/>
                <w:szCs w:val="32"/>
                <w:highlight w:val="yellow"/>
              </w:rPr>
            </w:pPr>
          </w:p>
        </w:tc>
        <w:tc>
          <w:tcPr>
            <w:tcW w:w="3080" w:type="dxa"/>
            <w:tcBorders>
              <w:tl2br w:val="nil"/>
              <w:tr2bl w:val="nil"/>
            </w:tcBorders>
            <w:vAlign w:val="center"/>
          </w:tcPr>
          <w:p w:rsidR="007A4201" w:rsidRDefault="00382EDC">
            <w:pPr>
              <w:pStyle w:val="af3"/>
              <w:snapToGrid w:val="0"/>
              <w:spacing w:line="560" w:lineRule="exact"/>
              <w:ind w:firstLineChars="0" w:firstLine="0"/>
              <w:jc w:val="center"/>
              <w:rPr>
                <w:rFonts w:ascii="Times New Roman" w:eastAsia="仿宋_GB2312" w:hAnsi="Times New Roman" w:cs="Times New Roman"/>
                <w:sz w:val="32"/>
                <w:szCs w:val="32"/>
              </w:rPr>
            </w:pPr>
            <w:r>
              <w:rPr>
                <w:rFonts w:ascii="Times New Roman" w:eastAsia="仿宋_GB2312" w:hAnsi="仿宋_GB2312" w:cs="Times New Roman"/>
                <w:sz w:val="32"/>
                <w:szCs w:val="32"/>
              </w:rPr>
              <w:t>莱赛尔纤维复合面膜基布</w:t>
            </w:r>
          </w:p>
        </w:tc>
        <w:tc>
          <w:tcPr>
            <w:tcW w:w="3468" w:type="dxa"/>
            <w:vMerge/>
            <w:tcBorders>
              <w:tl2br w:val="nil"/>
              <w:tr2bl w:val="nil"/>
            </w:tcBorders>
            <w:vAlign w:val="center"/>
          </w:tcPr>
          <w:p w:rsidR="007A4201" w:rsidRDefault="007A4201">
            <w:pPr>
              <w:pStyle w:val="af3"/>
              <w:snapToGrid w:val="0"/>
              <w:spacing w:line="560" w:lineRule="exact"/>
              <w:ind w:firstLine="640"/>
              <w:rPr>
                <w:rFonts w:ascii="Times New Roman" w:eastAsia="仿宋_GB2312" w:hAnsi="Times New Roman" w:cs="Times New Roman"/>
                <w:sz w:val="32"/>
                <w:szCs w:val="32"/>
                <w:highlight w:val="yellow"/>
              </w:rPr>
            </w:pPr>
          </w:p>
        </w:tc>
      </w:tr>
    </w:tbl>
    <w:p w:rsidR="007A4201" w:rsidRDefault="00382EDC">
      <w:pPr>
        <w:jc w:val="center"/>
        <w:rPr>
          <w:rFonts w:ascii="Times New Roman" w:hAnsi="Times New Roman"/>
          <w:b/>
          <w:bCs/>
          <w:sz w:val="24"/>
        </w:rPr>
      </w:pPr>
      <w:r>
        <w:rPr>
          <w:rFonts w:ascii="Times New Roman" w:hAnsi="Times New Roman" w:hint="eastAsia"/>
          <w:b/>
          <w:bCs/>
          <w:sz w:val="24"/>
          <w:lang w:eastAsia="zh-Hans"/>
        </w:rPr>
        <w:t>表</w:t>
      </w:r>
      <w:r>
        <w:rPr>
          <w:rFonts w:ascii="Times New Roman" w:hAnsi="Times New Roman" w:hint="eastAsia"/>
          <w:b/>
          <w:bCs/>
          <w:sz w:val="24"/>
          <w:lang w:eastAsia="zh-Hans"/>
        </w:rPr>
        <w:t>1</w:t>
      </w:r>
      <w:r>
        <w:rPr>
          <w:rFonts w:ascii="Times New Roman" w:hAnsi="Times New Roman" w:hint="eastAsia"/>
          <w:b/>
          <w:bCs/>
          <w:sz w:val="24"/>
        </w:rPr>
        <w:t>采集</w:t>
      </w:r>
      <w:r>
        <w:rPr>
          <w:rFonts w:ascii="Times New Roman" w:hAnsi="Times New Roman" w:hint="eastAsia"/>
          <w:b/>
          <w:bCs/>
          <w:sz w:val="24"/>
          <w:lang w:eastAsia="zh-Hans"/>
        </w:rPr>
        <w:t>产品品种、批次要求</w:t>
      </w:r>
    </w:p>
    <w:p w:rsidR="007A4201" w:rsidRDefault="00382EDC">
      <w:pPr>
        <w:pStyle w:val="af3"/>
        <w:numPr>
          <w:ilvl w:val="0"/>
          <w:numId w:val="4"/>
        </w:numPr>
        <w:snapToGrid w:val="0"/>
        <w:spacing w:beforeLines="50" w:before="156" w:line="360" w:lineRule="auto"/>
        <w:ind w:firstLineChars="0" w:firstLine="480"/>
        <w:rPr>
          <w:rFonts w:ascii="宋体" w:eastAsia="宋体" w:hAnsi="宋体" w:cs="宋体"/>
          <w:sz w:val="24"/>
        </w:rPr>
      </w:pPr>
      <w:r>
        <w:rPr>
          <w:rFonts w:ascii="Times New Roman" w:hAnsi="Times New Roman"/>
          <w:b/>
          <w:sz w:val="24"/>
        </w:rPr>
        <w:t>检验检测</w:t>
      </w:r>
      <w:r>
        <w:rPr>
          <w:rFonts w:ascii="Times New Roman" w:hAnsi="Times New Roman" w:hint="eastAsia"/>
          <w:b/>
          <w:sz w:val="24"/>
        </w:rPr>
        <w:t xml:space="preserve"> </w:t>
      </w:r>
      <w:r>
        <w:rPr>
          <w:rFonts w:ascii="宋体" w:eastAsia="宋体" w:hAnsi="宋体" w:cs="宋体" w:hint="eastAsia"/>
          <w:sz w:val="24"/>
        </w:rPr>
        <w:t>本次风险监测的检验项目为面膜基材中</w:t>
      </w:r>
      <w:r>
        <w:rPr>
          <w:rFonts w:ascii="宋体" w:eastAsia="宋体" w:hAnsi="宋体" w:cs="宋体" w:hint="eastAsia"/>
          <w:sz w:val="24"/>
        </w:rPr>
        <w:t>As</w:t>
      </w:r>
      <w:r>
        <w:rPr>
          <w:rFonts w:ascii="宋体" w:eastAsia="宋体" w:hAnsi="宋体" w:cs="宋体" w:hint="eastAsia"/>
          <w:sz w:val="24"/>
        </w:rPr>
        <w:t>、</w:t>
      </w:r>
      <w:r>
        <w:rPr>
          <w:rFonts w:ascii="宋体" w:eastAsia="宋体" w:hAnsi="宋体" w:cs="宋体" w:hint="eastAsia"/>
          <w:sz w:val="24"/>
        </w:rPr>
        <w:t>Cd</w:t>
      </w:r>
      <w:r>
        <w:rPr>
          <w:rFonts w:ascii="宋体" w:eastAsia="宋体" w:hAnsi="宋体" w:cs="宋体" w:hint="eastAsia"/>
          <w:sz w:val="24"/>
        </w:rPr>
        <w:t>、</w:t>
      </w:r>
      <w:r>
        <w:rPr>
          <w:rFonts w:ascii="宋体" w:eastAsia="宋体" w:hAnsi="宋体" w:cs="宋体" w:hint="eastAsia"/>
          <w:sz w:val="24"/>
        </w:rPr>
        <w:t>Sb</w:t>
      </w:r>
      <w:r>
        <w:rPr>
          <w:rFonts w:ascii="宋体" w:eastAsia="宋体" w:hAnsi="宋体" w:cs="宋体" w:hint="eastAsia"/>
          <w:sz w:val="24"/>
        </w:rPr>
        <w:t>、</w:t>
      </w:r>
      <w:r>
        <w:rPr>
          <w:rFonts w:ascii="宋体" w:eastAsia="宋体" w:hAnsi="宋体" w:cs="宋体" w:hint="eastAsia"/>
          <w:sz w:val="24"/>
        </w:rPr>
        <w:t>Cr</w:t>
      </w:r>
      <w:r>
        <w:rPr>
          <w:rFonts w:ascii="宋体" w:eastAsia="宋体" w:hAnsi="宋体" w:cs="宋体" w:hint="eastAsia"/>
          <w:sz w:val="24"/>
        </w:rPr>
        <w:t>、</w:t>
      </w:r>
      <w:r>
        <w:rPr>
          <w:rFonts w:ascii="宋体" w:eastAsia="宋体" w:hAnsi="宋体" w:cs="宋体" w:hint="eastAsia"/>
          <w:sz w:val="24"/>
        </w:rPr>
        <w:t>Ni</w:t>
      </w:r>
      <w:r>
        <w:rPr>
          <w:rFonts w:ascii="宋体" w:eastAsia="宋体" w:hAnsi="宋体" w:cs="宋体" w:hint="eastAsia"/>
          <w:sz w:val="24"/>
        </w:rPr>
        <w:t>、</w:t>
      </w:r>
      <w:r>
        <w:rPr>
          <w:rFonts w:ascii="宋体" w:eastAsia="宋体" w:hAnsi="宋体" w:cs="宋体" w:hint="eastAsia"/>
          <w:sz w:val="24"/>
        </w:rPr>
        <w:t>Cu</w:t>
      </w:r>
      <w:r>
        <w:rPr>
          <w:rFonts w:ascii="宋体" w:eastAsia="宋体" w:hAnsi="宋体" w:cs="宋体" w:hint="eastAsia"/>
          <w:sz w:val="24"/>
        </w:rPr>
        <w:t>等重金属元素，</w:t>
      </w:r>
      <w:r>
        <w:rPr>
          <w:rFonts w:ascii="宋体" w:eastAsia="宋体" w:hAnsi="宋体" w:cs="宋体" w:hint="eastAsia"/>
          <w:sz w:val="24"/>
        </w:rPr>
        <w:t>并</w:t>
      </w:r>
      <w:r>
        <w:rPr>
          <w:rFonts w:ascii="宋体" w:eastAsia="宋体" w:hAnsi="宋体" w:cs="宋体" w:hint="eastAsia"/>
          <w:sz w:val="24"/>
        </w:rPr>
        <w:t>对产品标示的材质信息进行确认，本次监测需采用实验室自建方法。</w:t>
      </w:r>
    </w:p>
    <w:p w:rsidR="007A4201" w:rsidRDefault="00382EDC">
      <w:pPr>
        <w:pStyle w:val="af3"/>
        <w:numPr>
          <w:ilvl w:val="0"/>
          <w:numId w:val="4"/>
        </w:numPr>
        <w:snapToGrid w:val="0"/>
        <w:spacing w:beforeLines="50" w:before="156" w:line="360" w:lineRule="auto"/>
        <w:ind w:firstLineChars="0" w:firstLine="480"/>
        <w:rPr>
          <w:rFonts w:ascii="Times New Roman" w:hAnsi="Times New Roman"/>
          <w:sz w:val="24"/>
        </w:rPr>
      </w:pPr>
      <w:r>
        <w:rPr>
          <w:rFonts w:ascii="Times New Roman" w:hAnsi="Times New Roman"/>
          <w:b/>
          <w:sz w:val="24"/>
        </w:rPr>
        <w:lastRenderedPageBreak/>
        <w:t>数据分析</w:t>
      </w:r>
      <w:r>
        <w:rPr>
          <w:rFonts w:ascii="Times New Roman" w:hAnsi="Times New Roman" w:hint="eastAsia"/>
          <w:sz w:val="24"/>
        </w:rPr>
        <w:t xml:space="preserve"> </w:t>
      </w:r>
      <w:r>
        <w:rPr>
          <w:rFonts w:ascii="Times New Roman" w:hAnsi="Times New Roman"/>
          <w:sz w:val="24"/>
        </w:rPr>
        <w:t>整理</w:t>
      </w:r>
      <w:r>
        <w:rPr>
          <w:rFonts w:ascii="Times New Roman" w:hAnsi="Times New Roman" w:hint="eastAsia"/>
          <w:sz w:val="24"/>
        </w:rPr>
        <w:t>10</w:t>
      </w:r>
      <w:r>
        <w:rPr>
          <w:rFonts w:ascii="Times New Roman" w:hAnsi="Times New Roman"/>
          <w:sz w:val="24"/>
        </w:rPr>
        <w:t>0</w:t>
      </w:r>
      <w:r>
        <w:rPr>
          <w:rFonts w:ascii="Times New Roman" w:hAnsi="Times New Roman"/>
          <w:sz w:val="24"/>
        </w:rPr>
        <w:t>批</w:t>
      </w:r>
      <w:r>
        <w:rPr>
          <w:rFonts w:ascii="Times New Roman" w:hAnsi="Times New Roman" w:hint="eastAsia"/>
          <w:sz w:val="24"/>
        </w:rPr>
        <w:t>样</w:t>
      </w:r>
      <w:r>
        <w:rPr>
          <w:rFonts w:ascii="Times New Roman" w:hAnsi="Times New Roman"/>
          <w:sz w:val="24"/>
        </w:rPr>
        <w:t>品的检测数据，对</w:t>
      </w:r>
      <w:r>
        <w:rPr>
          <w:rFonts w:ascii="Times New Roman" w:hAnsi="Times New Roman" w:hint="eastAsia"/>
          <w:sz w:val="24"/>
        </w:rPr>
        <w:t>样品产地</w:t>
      </w:r>
      <w:r>
        <w:rPr>
          <w:rFonts w:ascii="Times New Roman" w:hAnsi="Times New Roman"/>
          <w:sz w:val="24"/>
        </w:rPr>
        <w:t>、样品来源等因素进行归纳汇总分析。</w:t>
      </w:r>
    </w:p>
    <w:p w:rsidR="007A4201" w:rsidRDefault="00382EDC">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4</w:t>
      </w:r>
      <w:r>
        <w:rPr>
          <w:rFonts w:ascii="Times New Roman" w:hAnsi="Times New Roman"/>
          <w:sz w:val="24"/>
        </w:rPr>
        <w:t>、</w:t>
      </w:r>
      <w:r>
        <w:rPr>
          <w:rFonts w:ascii="Times New Roman" w:hAnsi="Times New Roman" w:hint="eastAsia"/>
          <w:b/>
          <w:sz w:val="24"/>
        </w:rPr>
        <w:t>结果汇总</w:t>
      </w:r>
      <w:r>
        <w:rPr>
          <w:rFonts w:ascii="Times New Roman" w:hAnsi="Times New Roman" w:hint="eastAsia"/>
          <w:sz w:val="24"/>
        </w:rPr>
        <w:t xml:space="preserve"> </w:t>
      </w:r>
      <w:r>
        <w:rPr>
          <w:rFonts w:ascii="Times New Roman" w:hAnsi="Times New Roman"/>
          <w:sz w:val="24"/>
        </w:rPr>
        <w:t>汇总分析检测</w:t>
      </w:r>
      <w:r>
        <w:rPr>
          <w:rFonts w:ascii="Times New Roman" w:hAnsi="Times New Roman" w:hint="eastAsia"/>
          <w:sz w:val="24"/>
        </w:rPr>
        <w:t>结果</w:t>
      </w:r>
      <w:r>
        <w:rPr>
          <w:rFonts w:ascii="Times New Roman" w:hAnsi="Times New Roman"/>
          <w:sz w:val="24"/>
        </w:rPr>
        <w:t>，为监管部门提出风险管理和控制措施建议</w:t>
      </w:r>
      <w:r>
        <w:rPr>
          <w:rFonts w:ascii="Times New Roman" w:hAnsi="Times New Roman" w:hint="eastAsia"/>
          <w:sz w:val="24"/>
        </w:rPr>
        <w:t>，</w:t>
      </w:r>
      <w:r>
        <w:rPr>
          <w:rFonts w:ascii="Times New Roman" w:hAnsi="Times New Roman"/>
          <w:sz w:val="24"/>
        </w:rPr>
        <w:t>形成风险监测分析报告。</w:t>
      </w:r>
    </w:p>
    <w:p w:rsidR="007A4201" w:rsidRDefault="00382EDC">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7A4201" w:rsidRDefault="00382EDC">
      <w:pPr>
        <w:pStyle w:val="af3"/>
        <w:snapToGrid w:val="0"/>
        <w:spacing w:line="360" w:lineRule="auto"/>
        <w:ind w:firstLine="480"/>
        <w:rPr>
          <w:rFonts w:ascii="Times New Roman" w:hAnsi="Times New Roman"/>
          <w:sz w:val="24"/>
        </w:rPr>
      </w:pPr>
      <w:r>
        <w:rPr>
          <w:rFonts w:ascii="Times New Roman" w:hAnsi="Times New Roman" w:hint="eastAsia"/>
          <w:sz w:val="24"/>
        </w:rPr>
        <w:t>面膜基材中重金属元素的</w:t>
      </w:r>
      <w:r>
        <w:rPr>
          <w:rFonts w:ascii="Times New Roman" w:hAnsi="Times New Roman"/>
          <w:sz w:val="24"/>
        </w:rPr>
        <w:t>风险监测分析报告</w:t>
      </w:r>
      <w:r>
        <w:rPr>
          <w:rFonts w:ascii="Times New Roman" w:hAnsi="Times New Roman" w:hint="eastAsia"/>
          <w:sz w:val="24"/>
        </w:rPr>
        <w:t>、</w:t>
      </w:r>
      <w:r>
        <w:rPr>
          <w:rFonts w:ascii="宋体" w:eastAsia="宋体" w:hAnsi="宋体" w:cs="宋体" w:hint="eastAsia"/>
          <w:sz w:val="24"/>
        </w:rPr>
        <w:t>面膜基材中</w:t>
      </w:r>
      <w:r>
        <w:rPr>
          <w:rFonts w:ascii="宋体" w:eastAsia="宋体" w:hAnsi="宋体" w:cs="宋体" w:hint="eastAsia"/>
          <w:sz w:val="24"/>
        </w:rPr>
        <w:t>As</w:t>
      </w:r>
      <w:r>
        <w:rPr>
          <w:rFonts w:ascii="宋体" w:eastAsia="宋体" w:hAnsi="宋体" w:cs="宋体" w:hint="eastAsia"/>
          <w:sz w:val="24"/>
        </w:rPr>
        <w:t>、</w:t>
      </w:r>
      <w:r>
        <w:rPr>
          <w:rFonts w:ascii="宋体" w:eastAsia="宋体" w:hAnsi="宋体" w:cs="宋体" w:hint="eastAsia"/>
          <w:sz w:val="24"/>
        </w:rPr>
        <w:t>Cd</w:t>
      </w:r>
      <w:r>
        <w:rPr>
          <w:rFonts w:ascii="宋体" w:eastAsia="宋体" w:hAnsi="宋体" w:cs="宋体" w:hint="eastAsia"/>
          <w:sz w:val="24"/>
        </w:rPr>
        <w:t>、</w:t>
      </w:r>
      <w:r>
        <w:rPr>
          <w:rFonts w:ascii="宋体" w:eastAsia="宋体" w:hAnsi="宋体" w:cs="宋体" w:hint="eastAsia"/>
          <w:sz w:val="24"/>
        </w:rPr>
        <w:t>Sb</w:t>
      </w:r>
      <w:r>
        <w:rPr>
          <w:rFonts w:ascii="宋体" w:eastAsia="宋体" w:hAnsi="宋体" w:cs="宋体" w:hint="eastAsia"/>
          <w:sz w:val="24"/>
        </w:rPr>
        <w:t>、</w:t>
      </w:r>
      <w:r>
        <w:rPr>
          <w:rFonts w:ascii="宋体" w:eastAsia="宋体" w:hAnsi="宋体" w:cs="宋体" w:hint="eastAsia"/>
          <w:sz w:val="24"/>
        </w:rPr>
        <w:t>Cr</w:t>
      </w:r>
      <w:r>
        <w:rPr>
          <w:rFonts w:ascii="宋体" w:eastAsia="宋体" w:hAnsi="宋体" w:cs="宋体" w:hint="eastAsia"/>
          <w:sz w:val="24"/>
        </w:rPr>
        <w:t>、</w:t>
      </w:r>
      <w:r>
        <w:rPr>
          <w:rFonts w:ascii="宋体" w:eastAsia="宋体" w:hAnsi="宋体" w:cs="宋体" w:hint="eastAsia"/>
          <w:sz w:val="24"/>
        </w:rPr>
        <w:t>Ni</w:t>
      </w:r>
      <w:r>
        <w:rPr>
          <w:rFonts w:ascii="宋体" w:eastAsia="宋体" w:hAnsi="宋体" w:cs="宋体" w:hint="eastAsia"/>
          <w:sz w:val="24"/>
        </w:rPr>
        <w:t>、</w:t>
      </w:r>
      <w:r>
        <w:rPr>
          <w:rFonts w:ascii="宋体" w:eastAsia="宋体" w:hAnsi="宋体" w:cs="宋体" w:hint="eastAsia"/>
          <w:sz w:val="24"/>
        </w:rPr>
        <w:t>Cu</w:t>
      </w:r>
      <w:r>
        <w:rPr>
          <w:rFonts w:ascii="宋体" w:eastAsia="宋体" w:hAnsi="宋体" w:cs="宋体" w:hint="eastAsia"/>
          <w:sz w:val="24"/>
        </w:rPr>
        <w:t>等重金属元素</w:t>
      </w:r>
      <w:r>
        <w:rPr>
          <w:rFonts w:ascii="宋体" w:eastAsia="宋体" w:hAnsi="宋体" w:cs="宋体" w:hint="eastAsia"/>
          <w:sz w:val="24"/>
        </w:rPr>
        <w:t>检验检测</w:t>
      </w:r>
      <w:r>
        <w:rPr>
          <w:rFonts w:ascii="宋体" w:eastAsia="宋体" w:hAnsi="宋体" w:cs="宋体" w:hint="eastAsia"/>
          <w:sz w:val="24"/>
        </w:rPr>
        <w:t>方法</w:t>
      </w:r>
      <w:r>
        <w:rPr>
          <w:rFonts w:ascii="Times New Roman" w:hAnsi="Times New Roman"/>
          <w:sz w:val="24"/>
        </w:rPr>
        <w:t>。</w:t>
      </w:r>
    </w:p>
    <w:p w:rsidR="007A4201" w:rsidRDefault="00382EDC">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7A4201" w:rsidRDefault="00382EDC">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3-5</w:t>
      </w:r>
      <w:r>
        <w:rPr>
          <w:rFonts w:ascii="Times New Roman" w:hAnsi="Times New Roman" w:hint="eastAsia"/>
          <w:sz w:val="24"/>
        </w:rPr>
        <w:t>月：样品采集</w:t>
      </w:r>
      <w:r>
        <w:rPr>
          <w:rFonts w:ascii="Times New Roman" w:hAnsi="Times New Roman" w:hint="eastAsia"/>
          <w:sz w:val="24"/>
        </w:rPr>
        <w:t>；</w:t>
      </w:r>
    </w:p>
    <w:p w:rsidR="007A4201" w:rsidRDefault="00382EDC">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6-8</w:t>
      </w:r>
      <w:r>
        <w:rPr>
          <w:rFonts w:ascii="Times New Roman" w:hAnsi="Times New Roman" w:hint="eastAsia"/>
          <w:sz w:val="24"/>
        </w:rPr>
        <w:t>月：完成样品检测及结果汇总分析工作</w:t>
      </w:r>
      <w:r>
        <w:rPr>
          <w:rFonts w:ascii="Times New Roman" w:hAnsi="Times New Roman" w:hint="eastAsia"/>
          <w:sz w:val="24"/>
        </w:rPr>
        <w:t>；</w:t>
      </w:r>
    </w:p>
    <w:p w:rsidR="007A4201" w:rsidRDefault="00382EDC">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9-10</w:t>
      </w:r>
      <w:r>
        <w:rPr>
          <w:rFonts w:ascii="Times New Roman" w:hAnsi="Times New Roman" w:hint="eastAsia"/>
          <w:sz w:val="24"/>
        </w:rPr>
        <w:t>月：整理并提交风险监测分析报告</w:t>
      </w:r>
      <w:r>
        <w:rPr>
          <w:rFonts w:ascii="Times New Roman" w:hAnsi="Times New Roman" w:hint="eastAsia"/>
          <w:sz w:val="24"/>
        </w:rPr>
        <w:t>。</w:t>
      </w:r>
    </w:p>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项目服务范围、内容及目标要求</w:t>
      </w:r>
    </w:p>
    <w:p w:rsidR="007A4201" w:rsidRDefault="00382EDC">
      <w:pPr>
        <w:pStyle w:val="1"/>
        <w:spacing w:line="400" w:lineRule="exact"/>
        <w:ind w:left="720" w:hangingChars="300" w:hanging="720"/>
        <w:rPr>
          <w:sz w:val="24"/>
        </w:rPr>
      </w:pPr>
      <w:r>
        <w:rPr>
          <w:sz w:val="24"/>
        </w:rPr>
        <w:t>1</w:t>
      </w:r>
      <w:r>
        <w:rPr>
          <w:sz w:val="24"/>
        </w:rPr>
        <w:t>、</w:t>
      </w:r>
      <w:r>
        <w:rPr>
          <w:sz w:val="24"/>
        </w:rPr>
        <w:t xml:space="preserve"> </w:t>
      </w:r>
      <w:r>
        <w:rPr>
          <w:rFonts w:ascii="宋体" w:eastAsia="宋体" w:hAnsi="宋体" w:cs="宋体" w:hint="eastAsia"/>
          <w:bCs/>
          <w:kern w:val="0"/>
          <w:szCs w:val="21"/>
        </w:rPr>
        <w:t xml:space="preserve"> </w:t>
      </w:r>
      <w:r>
        <w:rPr>
          <w:sz w:val="24"/>
        </w:rPr>
        <w:t xml:space="preserve"> </w:t>
      </w:r>
      <w:r>
        <w:rPr>
          <w:rFonts w:hint="eastAsia"/>
          <w:sz w:val="24"/>
        </w:rPr>
        <w:t>投标人</w:t>
      </w:r>
      <w:r>
        <w:rPr>
          <w:sz w:val="24"/>
        </w:rPr>
        <w:t>需严格遵守《化妆品监督管理条例》以及上海市药品监督管理局关于化妆品风险监测工作的各项规定。</w:t>
      </w:r>
    </w:p>
    <w:p w:rsidR="007A4201" w:rsidRDefault="00382EDC">
      <w:pPr>
        <w:pStyle w:val="1"/>
        <w:spacing w:line="400" w:lineRule="exact"/>
        <w:ind w:left="720" w:hangingChars="300" w:hanging="720"/>
        <w:rPr>
          <w:sz w:val="24"/>
        </w:rPr>
      </w:pPr>
      <w:r>
        <w:rPr>
          <w:sz w:val="24"/>
        </w:rPr>
        <w:t>2</w:t>
      </w:r>
      <w:r>
        <w:rPr>
          <w:sz w:val="24"/>
        </w:rPr>
        <w:t>、</w:t>
      </w:r>
      <w:r>
        <w:rPr>
          <w:sz w:val="24"/>
        </w:rPr>
        <w:t xml:space="preserve">   </w:t>
      </w:r>
      <w:r>
        <w:rPr>
          <w:rFonts w:hint="eastAsia"/>
          <w:sz w:val="24"/>
        </w:rPr>
        <w:t>投标人</w:t>
      </w:r>
      <w:r>
        <w:rPr>
          <w:sz w:val="24"/>
        </w:rPr>
        <w:t>具备与</w:t>
      </w:r>
      <w:proofErr w:type="gramStart"/>
      <w:r>
        <w:rPr>
          <w:rFonts w:hint="eastAsia"/>
          <w:sz w:val="24"/>
        </w:rPr>
        <w:t>化妆品包材检验</w:t>
      </w:r>
      <w:proofErr w:type="gramEnd"/>
      <w:r>
        <w:rPr>
          <w:sz w:val="24"/>
        </w:rPr>
        <w:t>项目相关的专业检验检测和管理人员，以及性能完好的仪器、设备和设施。</w:t>
      </w:r>
      <w:r>
        <w:rPr>
          <w:rFonts w:hint="eastAsia"/>
          <w:sz w:val="24"/>
        </w:rPr>
        <w:t>投标人</w:t>
      </w:r>
      <w:r>
        <w:rPr>
          <w:sz w:val="24"/>
        </w:rPr>
        <w:t>成交后能够独立承担样品检验、数据录入、审核、上报和汇总分析等工作。</w:t>
      </w:r>
    </w:p>
    <w:p w:rsidR="007A4201" w:rsidRDefault="00382EDC">
      <w:pPr>
        <w:pStyle w:val="1"/>
        <w:spacing w:line="400" w:lineRule="exact"/>
        <w:ind w:left="720" w:hangingChars="300" w:hanging="720"/>
        <w:rPr>
          <w:sz w:val="24"/>
        </w:rPr>
      </w:pPr>
      <w:r>
        <w:rPr>
          <w:sz w:val="24"/>
        </w:rPr>
        <w:t>3</w:t>
      </w:r>
      <w:r>
        <w:rPr>
          <w:sz w:val="24"/>
        </w:rPr>
        <w:t>、</w:t>
      </w:r>
      <w:r>
        <w:rPr>
          <w:sz w:val="24"/>
        </w:rPr>
        <w:t xml:space="preserve">   </w:t>
      </w:r>
      <w:r>
        <w:rPr>
          <w:rFonts w:hint="eastAsia"/>
          <w:sz w:val="24"/>
        </w:rPr>
        <w:t>投标人</w:t>
      </w:r>
      <w:r>
        <w:rPr>
          <w:sz w:val="24"/>
        </w:rPr>
        <w:t>成交后对样品检验结果负责，如发现不符合规定样品或问题样品，需按国家和</w:t>
      </w:r>
      <w:r>
        <w:rPr>
          <w:rFonts w:hint="eastAsia"/>
          <w:sz w:val="24"/>
        </w:rPr>
        <w:t>招标人</w:t>
      </w:r>
      <w:r>
        <w:rPr>
          <w:sz w:val="24"/>
        </w:rPr>
        <w:t>规定的程序及时限报告。对检验信息保密，未经允许或授权，不得以任何方式将检验内容告知被采样单位和</w:t>
      </w:r>
      <w:proofErr w:type="gramStart"/>
      <w:r>
        <w:rPr>
          <w:sz w:val="24"/>
        </w:rPr>
        <w:t>其他第三</w:t>
      </w:r>
      <w:proofErr w:type="gramEnd"/>
      <w:r>
        <w:rPr>
          <w:sz w:val="24"/>
        </w:rPr>
        <w:t>方。</w:t>
      </w:r>
    </w:p>
    <w:p w:rsidR="007A4201" w:rsidRDefault="00382EDC">
      <w:pPr>
        <w:pStyle w:val="1"/>
        <w:spacing w:line="400" w:lineRule="exact"/>
        <w:ind w:left="720" w:hangingChars="300" w:hanging="720"/>
        <w:rPr>
          <w:sz w:val="24"/>
        </w:rPr>
      </w:pPr>
      <w:r>
        <w:rPr>
          <w:sz w:val="24"/>
        </w:rPr>
        <w:t>4</w:t>
      </w:r>
      <w:r>
        <w:rPr>
          <w:sz w:val="24"/>
        </w:rPr>
        <w:t>、</w:t>
      </w:r>
      <w:r>
        <w:rPr>
          <w:sz w:val="24"/>
        </w:rPr>
        <w:t xml:space="preserve"> </w:t>
      </w:r>
      <w:r>
        <w:rPr>
          <w:rFonts w:hint="eastAsia"/>
          <w:sz w:val="24"/>
        </w:rPr>
        <w:t xml:space="preserve"> </w:t>
      </w:r>
      <w:r>
        <w:rPr>
          <w:rFonts w:hint="eastAsia"/>
          <w:sz w:val="24"/>
        </w:rPr>
        <w:t>投标人</w:t>
      </w:r>
      <w:r>
        <w:rPr>
          <w:sz w:val="24"/>
        </w:rPr>
        <w:t>应承诺建立从检验、储运、留样、数据报送、结果分析等全流程的质量管理体系，明确岗位职责，建立程序性文件、相关记录表及作业指导书，保证检验工作质量和效率。</w:t>
      </w:r>
    </w:p>
    <w:p w:rsidR="007A4201" w:rsidRDefault="00382EDC">
      <w:pPr>
        <w:pStyle w:val="1"/>
        <w:spacing w:line="400" w:lineRule="exact"/>
        <w:ind w:left="720" w:hangingChars="300" w:hanging="720"/>
        <w:rPr>
          <w:sz w:val="24"/>
        </w:rPr>
      </w:pPr>
      <w:r>
        <w:rPr>
          <w:sz w:val="24"/>
        </w:rPr>
        <w:t>5</w:t>
      </w:r>
      <w:r>
        <w:rPr>
          <w:sz w:val="24"/>
        </w:rPr>
        <w:t>、</w:t>
      </w:r>
      <w:r>
        <w:rPr>
          <w:sz w:val="24"/>
        </w:rPr>
        <w:t xml:space="preserve"> </w:t>
      </w:r>
      <w:r>
        <w:rPr>
          <w:rFonts w:hint="eastAsia"/>
          <w:sz w:val="24"/>
        </w:rPr>
        <w:t xml:space="preserve"> </w:t>
      </w:r>
      <w:r>
        <w:rPr>
          <w:rFonts w:hint="eastAsia"/>
          <w:sz w:val="24"/>
        </w:rPr>
        <w:t>投标人</w:t>
      </w:r>
      <w:r>
        <w:rPr>
          <w:sz w:val="24"/>
        </w:rPr>
        <w:t>应承诺严格按照《化妆品监督管理条例》等有关规定检验样品，不得向被采样方收取检验费和其他任何费用。</w:t>
      </w:r>
    </w:p>
    <w:p w:rsidR="007A4201" w:rsidRDefault="00382EDC">
      <w:pPr>
        <w:pStyle w:val="1"/>
        <w:spacing w:line="400" w:lineRule="exact"/>
        <w:ind w:left="720" w:hangingChars="300" w:hanging="720"/>
        <w:rPr>
          <w:sz w:val="24"/>
        </w:rPr>
      </w:pPr>
      <w:r>
        <w:rPr>
          <w:sz w:val="24"/>
        </w:rPr>
        <w:t>6</w:t>
      </w:r>
      <w:r>
        <w:rPr>
          <w:sz w:val="24"/>
        </w:rPr>
        <w:t>、</w:t>
      </w:r>
      <w:r>
        <w:rPr>
          <w:sz w:val="24"/>
        </w:rPr>
        <w:t xml:space="preserve">  </w:t>
      </w:r>
      <w:r>
        <w:rPr>
          <w:rFonts w:hint="eastAsia"/>
          <w:sz w:val="24"/>
        </w:rPr>
        <w:t>投标人</w:t>
      </w:r>
      <w:r>
        <w:rPr>
          <w:sz w:val="24"/>
        </w:rPr>
        <w:t>近三年无检验数据严重质量问题并造成社会不良后果。发现存在严重问题的，招标人有权取消中标资格，终止委托合同。</w:t>
      </w:r>
    </w:p>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w:t>
      </w:r>
      <w:r>
        <w:rPr>
          <w:rFonts w:ascii="黑体" w:eastAsia="黑体" w:hAnsi="黑体" w:cs="黑体" w:hint="eastAsia"/>
          <w:sz w:val="32"/>
          <w:szCs w:val="32"/>
        </w:rPr>
        <w:t>服务与管理要求</w:t>
      </w:r>
    </w:p>
    <w:p w:rsidR="007A4201" w:rsidRDefault="00382EDC">
      <w:pPr>
        <w:pStyle w:val="1"/>
        <w:spacing w:line="400" w:lineRule="exact"/>
        <w:ind w:left="720" w:hangingChars="300" w:hanging="720"/>
        <w:rPr>
          <w:sz w:val="24"/>
        </w:rPr>
      </w:pPr>
      <w:r>
        <w:rPr>
          <w:sz w:val="24"/>
        </w:rPr>
        <w:t>1</w:t>
      </w:r>
      <w:r>
        <w:rPr>
          <w:sz w:val="24"/>
        </w:rPr>
        <w:t>、</w:t>
      </w:r>
      <w:r>
        <w:rPr>
          <w:sz w:val="24"/>
        </w:rPr>
        <w:t xml:space="preserve">   </w:t>
      </w:r>
      <w:r>
        <w:rPr>
          <w:sz w:val="24"/>
        </w:rPr>
        <w:t>本项目</w:t>
      </w:r>
      <w:r>
        <w:rPr>
          <w:rFonts w:hint="eastAsia"/>
          <w:sz w:val="24"/>
        </w:rPr>
        <w:t>投标人</w:t>
      </w:r>
      <w:r>
        <w:rPr>
          <w:sz w:val="24"/>
        </w:rPr>
        <w:t>中标后应按照本项目招标需求所要求的服务范围、内容及目标要求提供服务。</w:t>
      </w:r>
    </w:p>
    <w:p w:rsidR="007A4201" w:rsidRDefault="00382EDC">
      <w:pPr>
        <w:pStyle w:val="1"/>
        <w:spacing w:line="400" w:lineRule="exact"/>
        <w:ind w:left="720" w:hangingChars="300" w:hanging="720"/>
        <w:rPr>
          <w:sz w:val="24"/>
        </w:rPr>
      </w:pPr>
      <w:r>
        <w:rPr>
          <w:sz w:val="24"/>
        </w:rPr>
        <w:t>2</w:t>
      </w:r>
      <w:r>
        <w:rPr>
          <w:sz w:val="24"/>
        </w:rPr>
        <w:t>、</w:t>
      </w:r>
      <w:r>
        <w:rPr>
          <w:sz w:val="24"/>
        </w:rPr>
        <w:t xml:space="preserve">   </w:t>
      </w:r>
      <w:r>
        <w:rPr>
          <w:rFonts w:hint="eastAsia"/>
          <w:sz w:val="24"/>
        </w:rPr>
        <w:t>中标人</w:t>
      </w:r>
      <w:r>
        <w:rPr>
          <w:sz w:val="24"/>
        </w:rPr>
        <w:t>应具备上海市或有关行业管理部门规定的在上海市场实施本项目服</w:t>
      </w:r>
      <w:r>
        <w:rPr>
          <w:sz w:val="24"/>
        </w:rPr>
        <w:lastRenderedPageBreak/>
        <w:t>务所需的资质（包括国家和本市各类专业工种持证上岗要求）、资格和一切手续（如有），由此引起的所有有关事宜及费用由</w:t>
      </w:r>
      <w:r>
        <w:rPr>
          <w:rFonts w:hint="eastAsia"/>
          <w:sz w:val="24"/>
        </w:rPr>
        <w:t>投标人</w:t>
      </w:r>
      <w:r>
        <w:rPr>
          <w:sz w:val="24"/>
        </w:rPr>
        <w:t>自行负责。</w:t>
      </w:r>
    </w:p>
    <w:p w:rsidR="007A4201" w:rsidRDefault="00382EDC">
      <w:pPr>
        <w:pStyle w:val="1"/>
        <w:spacing w:line="400" w:lineRule="exact"/>
        <w:ind w:left="720" w:hangingChars="300" w:hanging="720"/>
        <w:rPr>
          <w:sz w:val="24"/>
        </w:rPr>
      </w:pPr>
      <w:r>
        <w:rPr>
          <w:sz w:val="24"/>
        </w:rPr>
        <w:t>3</w:t>
      </w:r>
      <w:r>
        <w:rPr>
          <w:sz w:val="24"/>
        </w:rPr>
        <w:t>、</w:t>
      </w:r>
      <w:r>
        <w:rPr>
          <w:sz w:val="24"/>
        </w:rPr>
        <w:t xml:space="preserve">   </w:t>
      </w:r>
      <w:r>
        <w:rPr>
          <w:sz w:val="24"/>
        </w:rPr>
        <w:t>项目进度要求</w:t>
      </w:r>
    </w:p>
    <w:p w:rsidR="007A4201" w:rsidRDefault="00382EDC">
      <w:pPr>
        <w:pStyle w:val="1"/>
        <w:spacing w:line="400" w:lineRule="exact"/>
        <w:ind w:left="720" w:hangingChars="300" w:hanging="720"/>
        <w:rPr>
          <w:sz w:val="24"/>
        </w:rPr>
      </w:pPr>
      <w:r>
        <w:rPr>
          <w:sz w:val="24"/>
        </w:rPr>
        <w:t xml:space="preserve">3.1   </w:t>
      </w:r>
      <w:r>
        <w:rPr>
          <w:sz w:val="24"/>
        </w:rPr>
        <w:t>中标人根据项目方案开展样品采集、检验检测、数据分析、结果汇总等工作；</w:t>
      </w:r>
    </w:p>
    <w:p w:rsidR="007A4201" w:rsidRDefault="00382EDC">
      <w:pPr>
        <w:pStyle w:val="1"/>
        <w:spacing w:line="400" w:lineRule="exact"/>
        <w:ind w:left="720" w:hangingChars="300" w:hanging="720"/>
        <w:rPr>
          <w:sz w:val="24"/>
        </w:rPr>
      </w:pPr>
      <w:r>
        <w:rPr>
          <w:sz w:val="24"/>
        </w:rPr>
        <w:t xml:space="preserve">3.2   </w:t>
      </w:r>
      <w:r>
        <w:rPr>
          <w:sz w:val="24"/>
        </w:rPr>
        <w:t>本年度项目</w:t>
      </w:r>
      <w:r>
        <w:rPr>
          <w:sz w:val="24"/>
        </w:rPr>
        <w:t>202</w:t>
      </w:r>
      <w:r>
        <w:rPr>
          <w:rFonts w:hint="eastAsia"/>
          <w:sz w:val="24"/>
        </w:rPr>
        <w:t>5</w:t>
      </w:r>
      <w:r>
        <w:rPr>
          <w:sz w:val="24"/>
        </w:rPr>
        <w:t>年</w:t>
      </w:r>
      <w:r>
        <w:rPr>
          <w:sz w:val="24"/>
        </w:rPr>
        <w:t>10</w:t>
      </w:r>
      <w:r>
        <w:rPr>
          <w:sz w:val="24"/>
        </w:rPr>
        <w:t>月</w:t>
      </w:r>
      <w:r>
        <w:rPr>
          <w:sz w:val="24"/>
        </w:rPr>
        <w:t>15</w:t>
      </w:r>
      <w:r>
        <w:rPr>
          <w:sz w:val="24"/>
        </w:rPr>
        <w:t>日前完成。</w:t>
      </w:r>
    </w:p>
    <w:p w:rsidR="007A4201" w:rsidRDefault="00382EDC">
      <w:pPr>
        <w:pStyle w:val="1"/>
        <w:spacing w:line="400" w:lineRule="exact"/>
        <w:ind w:left="720" w:hangingChars="300" w:hanging="720"/>
        <w:rPr>
          <w:sz w:val="24"/>
        </w:rPr>
      </w:pPr>
      <w:r>
        <w:rPr>
          <w:sz w:val="24"/>
        </w:rPr>
        <w:t>4</w:t>
      </w:r>
      <w:r>
        <w:rPr>
          <w:sz w:val="24"/>
        </w:rPr>
        <w:t>、</w:t>
      </w:r>
      <w:r>
        <w:rPr>
          <w:sz w:val="24"/>
        </w:rPr>
        <w:t xml:space="preserve">   </w:t>
      </w:r>
      <w:r>
        <w:rPr>
          <w:sz w:val="24"/>
        </w:rPr>
        <w:t>服务管理</w:t>
      </w:r>
    </w:p>
    <w:p w:rsidR="007A4201" w:rsidRDefault="00382EDC">
      <w:pPr>
        <w:pStyle w:val="1"/>
        <w:spacing w:line="400" w:lineRule="exact"/>
        <w:ind w:left="720" w:hangingChars="300" w:hanging="720"/>
        <w:rPr>
          <w:sz w:val="24"/>
        </w:rPr>
      </w:pPr>
      <w:r>
        <w:rPr>
          <w:sz w:val="24"/>
        </w:rPr>
        <w:t xml:space="preserve">4.1   </w:t>
      </w:r>
      <w:r>
        <w:rPr>
          <w:sz w:val="24"/>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7A4201" w:rsidRDefault="00382EDC">
      <w:pPr>
        <w:pStyle w:val="1"/>
        <w:spacing w:line="400" w:lineRule="exact"/>
        <w:ind w:left="720" w:hangingChars="300" w:hanging="720"/>
        <w:rPr>
          <w:sz w:val="24"/>
        </w:rPr>
      </w:pPr>
      <w:r>
        <w:rPr>
          <w:sz w:val="24"/>
        </w:rPr>
        <w:t xml:space="preserve">4.2   </w:t>
      </w:r>
      <w:r>
        <w:rPr>
          <w:sz w:val="24"/>
        </w:rPr>
        <w:t>项目负责人应为中标人在职人员，具有类似本项目的服务管理经验，项目组人员的数量应足够满足本项目服务需要，具有良好的职业道德和严谨的工作作风。</w:t>
      </w:r>
    </w:p>
    <w:p w:rsidR="007A4201" w:rsidRDefault="00382EDC">
      <w:pPr>
        <w:pStyle w:val="1"/>
        <w:spacing w:line="400" w:lineRule="exact"/>
        <w:ind w:left="720" w:hangingChars="300" w:hanging="720"/>
        <w:rPr>
          <w:sz w:val="24"/>
        </w:rPr>
      </w:pPr>
      <w:r>
        <w:rPr>
          <w:sz w:val="24"/>
        </w:rPr>
        <w:t xml:space="preserve">4.3   </w:t>
      </w:r>
      <w:r>
        <w:rPr>
          <w:sz w:val="24"/>
        </w:rPr>
        <w:t>中标人在组织项目服务实施期间，应按招标人实际服务需求落实所对应提供的服务工作，中标人在项目服务实施期间应做好相关管理</w:t>
      </w:r>
      <w:r>
        <w:rPr>
          <w:sz w:val="24"/>
        </w:rPr>
        <w:t>记录，保证满足招标人服务需求。</w:t>
      </w:r>
    </w:p>
    <w:p w:rsidR="007A4201" w:rsidRDefault="00382EDC">
      <w:pPr>
        <w:pStyle w:val="1"/>
        <w:spacing w:line="400" w:lineRule="exact"/>
        <w:ind w:left="720" w:hangingChars="300" w:hanging="720"/>
        <w:rPr>
          <w:sz w:val="24"/>
        </w:rPr>
      </w:pPr>
      <w:r>
        <w:rPr>
          <w:sz w:val="24"/>
        </w:rPr>
        <w:t xml:space="preserve">4.4   </w:t>
      </w:r>
      <w:r>
        <w:rPr>
          <w:sz w:val="24"/>
        </w:rPr>
        <w:t>经招标人确认的项目负责人和项目组人员及数量，未经招标人书面批准不得随意调换或撤离，若自行更换或撤离，按照合同违约处理。</w:t>
      </w:r>
    </w:p>
    <w:p w:rsidR="007A4201" w:rsidRDefault="00382EDC">
      <w:pPr>
        <w:pStyle w:val="1"/>
        <w:spacing w:line="400" w:lineRule="exact"/>
        <w:ind w:left="720" w:hangingChars="300" w:hanging="720"/>
        <w:rPr>
          <w:sz w:val="24"/>
        </w:rPr>
      </w:pPr>
      <w:r>
        <w:rPr>
          <w:sz w:val="24"/>
        </w:rPr>
        <w:t xml:space="preserve">4.5   </w:t>
      </w:r>
      <w:r>
        <w:rPr>
          <w:rFonts w:hint="eastAsia"/>
          <w:sz w:val="24"/>
        </w:rPr>
        <w:t>投标人</w:t>
      </w:r>
      <w:r>
        <w:rPr>
          <w:sz w:val="24"/>
        </w:rPr>
        <w:t>在投标文件中要结合本项目的特点和招标</w:t>
      </w:r>
      <w:proofErr w:type="gramStart"/>
      <w:r>
        <w:rPr>
          <w:sz w:val="24"/>
        </w:rPr>
        <w:t>人上述</w:t>
      </w:r>
      <w:proofErr w:type="gramEnd"/>
      <w:r>
        <w:rPr>
          <w:sz w:val="24"/>
        </w:rPr>
        <w:t>的具体要求制定相应的服务管理措施，同时应适当考虑购买自己员工和第三方责任保险。</w:t>
      </w:r>
    </w:p>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7A4201" w:rsidRDefault="00382EDC">
      <w:pPr>
        <w:pStyle w:val="1"/>
        <w:spacing w:line="400" w:lineRule="exact"/>
        <w:ind w:left="720" w:hangingChars="300" w:hanging="720"/>
        <w:rPr>
          <w:sz w:val="24"/>
        </w:rPr>
      </w:pPr>
      <w:r>
        <w:rPr>
          <w:sz w:val="24"/>
        </w:rPr>
        <w:t>1</w:t>
      </w:r>
      <w:r>
        <w:rPr>
          <w:sz w:val="24"/>
        </w:rPr>
        <w:t>、</w:t>
      </w:r>
      <w:r>
        <w:rPr>
          <w:sz w:val="24"/>
        </w:rPr>
        <w:t xml:space="preserve">   </w:t>
      </w:r>
      <w:r>
        <w:rPr>
          <w:rFonts w:hint="eastAsia"/>
          <w:sz w:val="24"/>
        </w:rPr>
        <w:t>投标人</w:t>
      </w:r>
      <w:r>
        <w:rPr>
          <w:sz w:val="24"/>
        </w:rPr>
        <w:t>提供的服务应符合国家、地方及相关政府管理部门和行业与本项目有关的各项服务标准、规范、规章要求，并满足</w:t>
      </w:r>
      <w:r>
        <w:rPr>
          <w:rFonts w:hint="eastAsia"/>
          <w:sz w:val="24"/>
        </w:rPr>
        <w:t>招标人</w:t>
      </w:r>
      <w:r>
        <w:rPr>
          <w:sz w:val="24"/>
        </w:rPr>
        <w:t>实际需求，标准、规范等不一致的，以要求高的为准。</w:t>
      </w:r>
    </w:p>
    <w:p w:rsidR="007A4201" w:rsidRDefault="00382EDC">
      <w:pPr>
        <w:pStyle w:val="1"/>
        <w:spacing w:line="400" w:lineRule="exact"/>
        <w:ind w:left="720" w:hangingChars="300" w:hanging="720"/>
        <w:rPr>
          <w:sz w:val="24"/>
        </w:rPr>
      </w:pPr>
      <w:r>
        <w:rPr>
          <w:sz w:val="24"/>
        </w:rPr>
        <w:t>2</w:t>
      </w:r>
      <w:r>
        <w:rPr>
          <w:sz w:val="24"/>
        </w:rPr>
        <w:t>、</w:t>
      </w:r>
      <w:r>
        <w:rPr>
          <w:sz w:val="24"/>
        </w:rPr>
        <w:t xml:space="preserve">  </w:t>
      </w:r>
      <w:r>
        <w:rPr>
          <w:rFonts w:hint="eastAsia"/>
          <w:sz w:val="24"/>
        </w:rPr>
        <w:t xml:space="preserve"> </w:t>
      </w:r>
      <w:r>
        <w:rPr>
          <w:sz w:val="24"/>
        </w:rPr>
        <w:t>中标人</w:t>
      </w:r>
      <w:r>
        <w:rPr>
          <w:sz w:val="24"/>
        </w:rPr>
        <w:t>不能按照委托合同、风险监测项目方案要求完成项目的，或者在检验工作中存在严重问题的，或者发生重大检验事故等，暂停直至终止中标人的检验任务。</w:t>
      </w:r>
    </w:p>
    <w:p w:rsidR="007A4201" w:rsidRDefault="00382EDC">
      <w:pPr>
        <w:pStyle w:val="1"/>
        <w:spacing w:line="400" w:lineRule="exact"/>
        <w:ind w:left="720" w:hangingChars="300" w:hanging="720"/>
        <w:rPr>
          <w:rFonts w:ascii="宋体" w:eastAsia="宋体" w:hAnsi="宋体" w:cs="宋体"/>
          <w:sz w:val="24"/>
        </w:rPr>
      </w:pPr>
      <w:r>
        <w:rPr>
          <w:rFonts w:hint="eastAsia"/>
          <w:sz w:val="24"/>
        </w:rPr>
        <w:t>3</w:t>
      </w:r>
      <w:r>
        <w:rPr>
          <w:rFonts w:hint="eastAsia"/>
          <w:sz w:val="24"/>
        </w:rPr>
        <w:t>、</w:t>
      </w:r>
      <w:r>
        <w:rPr>
          <w:rFonts w:hint="eastAsia"/>
          <w:sz w:val="24"/>
        </w:rPr>
        <w:t xml:space="preserve">   </w:t>
      </w:r>
      <w:r>
        <w:rPr>
          <w:rFonts w:hint="eastAsia"/>
          <w:sz w:val="24"/>
        </w:rPr>
        <w:t>本项目验收由招标人组织项目专题报告方式实施，完成面膜基材中重金属元素</w:t>
      </w:r>
      <w:r>
        <w:rPr>
          <w:sz w:val="24"/>
        </w:rPr>
        <w:t>风险监测分析报告</w:t>
      </w:r>
      <w:r>
        <w:rPr>
          <w:rFonts w:hint="eastAsia"/>
          <w:sz w:val="24"/>
        </w:rPr>
        <w:t>、</w:t>
      </w:r>
      <w:r>
        <w:rPr>
          <w:rFonts w:ascii="宋体" w:eastAsia="宋体" w:hAnsi="宋体" w:cs="宋体" w:hint="eastAsia"/>
          <w:sz w:val="24"/>
        </w:rPr>
        <w:t>化妆品接触材料的亚硝胺类物质迁移测定方法项目成果的，予以支付项目费用。</w:t>
      </w:r>
    </w:p>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7A4201" w:rsidRDefault="00382EDC">
      <w:pPr>
        <w:pStyle w:val="1"/>
        <w:spacing w:line="400" w:lineRule="exact"/>
        <w:ind w:left="720" w:hangingChars="300" w:hanging="720"/>
        <w:rPr>
          <w:sz w:val="24"/>
        </w:rPr>
      </w:pPr>
      <w:r>
        <w:rPr>
          <w:sz w:val="24"/>
        </w:rPr>
        <w:t>1</w:t>
      </w:r>
      <w:r>
        <w:rPr>
          <w:sz w:val="24"/>
        </w:rPr>
        <w:t>、</w:t>
      </w:r>
      <w:r>
        <w:rPr>
          <w:sz w:val="24"/>
        </w:rPr>
        <w:t xml:space="preserve">   </w:t>
      </w:r>
      <w:r>
        <w:rPr>
          <w:sz w:val="24"/>
        </w:rPr>
        <w:t>第一笔付款：合同的预付款按合同金额的</w:t>
      </w:r>
      <w:r>
        <w:rPr>
          <w:sz w:val="24"/>
        </w:rPr>
        <w:t>70</w:t>
      </w:r>
      <w:r>
        <w:rPr>
          <w:sz w:val="24"/>
        </w:rPr>
        <w:t>％计算，于本合同签订后十五日内支付给中标人；</w:t>
      </w:r>
    </w:p>
    <w:p w:rsidR="007A4201" w:rsidRDefault="00382EDC">
      <w:pPr>
        <w:pStyle w:val="1"/>
        <w:spacing w:line="400" w:lineRule="exact"/>
        <w:ind w:left="720" w:hangingChars="300" w:hanging="720"/>
        <w:rPr>
          <w:sz w:val="24"/>
        </w:rPr>
      </w:pPr>
      <w:r>
        <w:rPr>
          <w:sz w:val="24"/>
        </w:rPr>
        <w:t>2</w:t>
      </w:r>
      <w:r>
        <w:rPr>
          <w:sz w:val="24"/>
        </w:rPr>
        <w:t>、</w:t>
      </w:r>
      <w:r>
        <w:rPr>
          <w:sz w:val="24"/>
        </w:rPr>
        <w:t xml:space="preserve">   </w:t>
      </w:r>
      <w:r>
        <w:rPr>
          <w:sz w:val="24"/>
        </w:rPr>
        <w:t>第二笔付款：项目完成并验收合格后支付合同金额的</w:t>
      </w:r>
      <w:r>
        <w:rPr>
          <w:sz w:val="24"/>
        </w:rPr>
        <w:t>30</w:t>
      </w:r>
      <w:r>
        <w:rPr>
          <w:sz w:val="24"/>
        </w:rPr>
        <w:t>％；</w:t>
      </w:r>
    </w:p>
    <w:p w:rsidR="007A4201" w:rsidRDefault="00382EDC">
      <w:pPr>
        <w:pStyle w:val="1"/>
        <w:spacing w:line="400" w:lineRule="exact"/>
        <w:ind w:left="720" w:hangingChars="300" w:hanging="720"/>
        <w:rPr>
          <w:sz w:val="24"/>
        </w:rPr>
      </w:pPr>
      <w:r>
        <w:rPr>
          <w:sz w:val="24"/>
        </w:rPr>
        <w:lastRenderedPageBreak/>
        <w:t>3</w:t>
      </w:r>
      <w:r>
        <w:rPr>
          <w:sz w:val="24"/>
        </w:rPr>
        <w:t>、</w:t>
      </w:r>
      <w:r>
        <w:rPr>
          <w:sz w:val="24"/>
        </w:rPr>
        <w:t xml:space="preserve">   </w:t>
      </w:r>
      <w:r>
        <w:rPr>
          <w:sz w:val="24"/>
        </w:rPr>
        <w:t>以上每笔款项支付之前，中标人应当向招标人开具符合国家规定的等额增值税普通发票，因中标人未及时提供有效增值税发票而导致招标人延迟付款或未付款的，招标人不承担违约责任。</w:t>
      </w:r>
    </w:p>
    <w:p w:rsidR="007A4201" w:rsidRDefault="00382EDC">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7A4201" w:rsidRDefault="00382EDC">
      <w:pPr>
        <w:pStyle w:val="1"/>
        <w:spacing w:line="400" w:lineRule="exact"/>
        <w:ind w:left="720" w:hangingChars="300" w:hanging="720"/>
        <w:rPr>
          <w:sz w:val="24"/>
        </w:rPr>
      </w:pPr>
      <w:r>
        <w:rPr>
          <w:sz w:val="24"/>
        </w:rPr>
        <w:t>1</w:t>
      </w:r>
      <w:r>
        <w:rPr>
          <w:sz w:val="24"/>
        </w:rPr>
        <w:t>、</w:t>
      </w:r>
      <w:r>
        <w:rPr>
          <w:sz w:val="24"/>
        </w:rPr>
        <w:t xml:space="preserve">   </w:t>
      </w:r>
      <w:r>
        <w:rPr>
          <w:sz w:val="24"/>
        </w:rPr>
        <w:t>报价要求</w:t>
      </w:r>
    </w:p>
    <w:p w:rsidR="007A4201" w:rsidRDefault="00382EDC">
      <w:pPr>
        <w:pStyle w:val="1"/>
        <w:spacing w:line="400" w:lineRule="exact"/>
        <w:ind w:left="720" w:hangingChars="300" w:hanging="720"/>
        <w:rPr>
          <w:sz w:val="24"/>
        </w:rPr>
      </w:pPr>
      <w:r>
        <w:rPr>
          <w:sz w:val="24"/>
        </w:rPr>
        <w:t xml:space="preserve">1.1   </w:t>
      </w:r>
      <w:r>
        <w:rPr>
          <w:sz w:val="24"/>
        </w:rPr>
        <w:t>投标报价含服务期内需要的所有管理内容、人员、耗材、文稿、成本、各种税费、人工、保险、劳保、维护、利润、税金、政策性文件规定及合同包含的所有风险、责任等各项应有费用。一旦中标，招标人不再另行支付其他费用。</w:t>
      </w:r>
    </w:p>
    <w:p w:rsidR="007A4201" w:rsidRDefault="00382EDC">
      <w:pPr>
        <w:pStyle w:val="1"/>
        <w:spacing w:line="400" w:lineRule="exact"/>
        <w:ind w:left="720" w:hangingChars="300" w:hanging="720"/>
        <w:rPr>
          <w:sz w:val="24"/>
        </w:rPr>
      </w:pPr>
      <w:r>
        <w:rPr>
          <w:sz w:val="24"/>
        </w:rPr>
        <w:t xml:space="preserve">1.2   </w:t>
      </w:r>
      <w:r>
        <w:rPr>
          <w:sz w:val="24"/>
        </w:rPr>
        <w:t>本项目中，招标人有权对具体工作内容进行调整。</w:t>
      </w:r>
    </w:p>
    <w:p w:rsidR="007A4201" w:rsidRDefault="00382EDC">
      <w:pPr>
        <w:pStyle w:val="1"/>
        <w:spacing w:line="400" w:lineRule="exact"/>
        <w:ind w:left="720" w:hangingChars="300" w:hanging="720"/>
        <w:rPr>
          <w:sz w:val="24"/>
        </w:rPr>
      </w:pPr>
      <w:r>
        <w:rPr>
          <w:rFonts w:hint="eastAsia"/>
          <w:sz w:val="24"/>
        </w:rPr>
        <w:t>2</w:t>
      </w:r>
      <w:r>
        <w:rPr>
          <w:sz w:val="24"/>
        </w:rPr>
        <w:t>、</w:t>
      </w:r>
      <w:r>
        <w:rPr>
          <w:sz w:val="24"/>
        </w:rPr>
        <w:t xml:space="preserve">   </w:t>
      </w:r>
      <w:r>
        <w:rPr>
          <w:sz w:val="24"/>
        </w:rPr>
        <w:t>其他</w:t>
      </w:r>
    </w:p>
    <w:p w:rsidR="007A4201" w:rsidRDefault="00382EDC">
      <w:pPr>
        <w:pStyle w:val="1"/>
        <w:spacing w:line="400" w:lineRule="exact"/>
        <w:ind w:left="720" w:hangingChars="300" w:hanging="720"/>
        <w:rPr>
          <w:sz w:val="24"/>
        </w:rPr>
      </w:pPr>
      <w:r>
        <w:rPr>
          <w:rFonts w:hint="eastAsia"/>
          <w:sz w:val="24"/>
        </w:rPr>
        <w:t>2</w:t>
      </w:r>
      <w:r>
        <w:rPr>
          <w:sz w:val="24"/>
        </w:rPr>
        <w:t xml:space="preserve">.1   </w:t>
      </w:r>
      <w:r>
        <w:rPr>
          <w:rFonts w:hint="eastAsia"/>
          <w:sz w:val="24"/>
        </w:rPr>
        <w:t>中标人</w:t>
      </w:r>
      <w:r>
        <w:rPr>
          <w:sz w:val="24"/>
        </w:rPr>
        <w:t>一律不得</w:t>
      </w:r>
      <w:r>
        <w:rPr>
          <w:sz w:val="24"/>
        </w:rPr>
        <w:t>将服务内容转包或分包，一经发现，招标人有权终止协议，而由此造成的一切经济损失，由中标</w:t>
      </w:r>
      <w:r>
        <w:rPr>
          <w:rFonts w:hint="eastAsia"/>
          <w:sz w:val="24"/>
        </w:rPr>
        <w:t>人</w:t>
      </w:r>
      <w:r>
        <w:rPr>
          <w:sz w:val="24"/>
        </w:rPr>
        <w:t>负责赔偿。</w:t>
      </w:r>
    </w:p>
    <w:p w:rsidR="007A4201" w:rsidRDefault="00382EDC">
      <w:pPr>
        <w:pStyle w:val="1"/>
        <w:spacing w:line="400" w:lineRule="exact"/>
        <w:ind w:left="720" w:hangingChars="300" w:hanging="720"/>
        <w:rPr>
          <w:rFonts w:ascii="黑体" w:eastAsia="黑体" w:hAnsi="黑体" w:cs="黑体"/>
          <w:bCs/>
          <w:sz w:val="32"/>
          <w:szCs w:val="32"/>
        </w:rPr>
      </w:pPr>
      <w:r>
        <w:rPr>
          <w:rFonts w:hint="eastAsia"/>
          <w:sz w:val="24"/>
        </w:rPr>
        <w:t>2</w:t>
      </w:r>
      <w:r>
        <w:rPr>
          <w:sz w:val="24"/>
        </w:rPr>
        <w:t xml:space="preserve">.2  </w:t>
      </w:r>
      <w:r>
        <w:rPr>
          <w:rFonts w:hint="eastAsia"/>
          <w:sz w:val="24"/>
        </w:rPr>
        <w:t>中标人</w:t>
      </w:r>
      <w:r>
        <w:rPr>
          <w:sz w:val="24"/>
        </w:rPr>
        <w:t>应严格按照已确认的工作方案和工作流程提供服务，无条件地接受</w:t>
      </w:r>
      <w:r>
        <w:rPr>
          <w:rFonts w:hint="eastAsia"/>
          <w:sz w:val="24"/>
        </w:rPr>
        <w:t>招标人</w:t>
      </w:r>
      <w:r>
        <w:rPr>
          <w:sz w:val="24"/>
        </w:rPr>
        <w:t>对其工作质量的监督检查。并及时做好与</w:t>
      </w:r>
      <w:r>
        <w:rPr>
          <w:rFonts w:hint="eastAsia"/>
          <w:sz w:val="24"/>
        </w:rPr>
        <w:t>招标人</w:t>
      </w:r>
      <w:r>
        <w:rPr>
          <w:sz w:val="24"/>
        </w:rPr>
        <w:t>的沟通协调工作。</w:t>
      </w:r>
      <w:r>
        <w:rPr>
          <w:rFonts w:ascii="黑体" w:eastAsia="黑体" w:hAnsi="黑体" w:cs="黑体" w:hint="eastAsia"/>
          <w:bCs/>
          <w:sz w:val="32"/>
          <w:szCs w:val="32"/>
        </w:rPr>
        <w:br w:type="page"/>
      </w:r>
    </w:p>
    <w:p w:rsidR="007A4201" w:rsidRDefault="00382EDC">
      <w:pPr>
        <w:pStyle w:val="af3"/>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7A4201" w:rsidRDefault="00382EDC">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7A4201" w:rsidRDefault="00382EDC">
      <w:pPr>
        <w:pStyle w:val="a6"/>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7A4201" w:rsidRDefault="00382EDC">
      <w:pPr>
        <w:pStyle w:val="a6"/>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7A4201" w:rsidRDefault="00382EDC">
      <w:pPr>
        <w:pStyle w:val="a6"/>
        <w:spacing w:before="156" w:after="156"/>
        <w:rPr>
          <w:rFonts w:hAnsi="宋体"/>
          <w:b/>
        </w:rPr>
      </w:pPr>
      <w:r>
        <w:rPr>
          <w:rFonts w:hAnsi="宋体" w:hint="eastAsia"/>
          <w:bCs/>
        </w:rPr>
        <w:t>全权代表宣布如下：</w:t>
      </w:r>
    </w:p>
    <w:p w:rsidR="007A4201" w:rsidRDefault="00382EDC">
      <w:pPr>
        <w:pStyle w:val="a6"/>
        <w:numPr>
          <w:ilvl w:val="0"/>
          <w:numId w:val="5"/>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7A4201" w:rsidRDefault="00382EDC">
      <w:pPr>
        <w:pStyle w:val="a6"/>
        <w:numPr>
          <w:ilvl w:val="0"/>
          <w:numId w:val="5"/>
        </w:numPr>
        <w:spacing w:before="156" w:after="156"/>
        <w:rPr>
          <w:rFonts w:hAnsi="宋体"/>
          <w:bCs/>
        </w:rPr>
      </w:pPr>
      <w:r>
        <w:rPr>
          <w:rFonts w:hAnsi="宋体" w:hint="eastAsia"/>
          <w:bCs/>
        </w:rPr>
        <w:t>我方将按招标文件的规定履行合同责任和义务。</w:t>
      </w:r>
    </w:p>
    <w:p w:rsidR="007A4201" w:rsidRDefault="00382EDC">
      <w:pPr>
        <w:pStyle w:val="a6"/>
        <w:numPr>
          <w:ilvl w:val="0"/>
          <w:numId w:val="5"/>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的条款为由，对招标文件的合理性、合法性提出异议。</w:t>
      </w:r>
    </w:p>
    <w:p w:rsidR="007A4201" w:rsidRDefault="00382EDC">
      <w:pPr>
        <w:pStyle w:val="a6"/>
        <w:numPr>
          <w:ilvl w:val="0"/>
          <w:numId w:val="5"/>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7A4201" w:rsidRDefault="00382EDC">
      <w:pPr>
        <w:pStyle w:val="a6"/>
        <w:numPr>
          <w:ilvl w:val="0"/>
          <w:numId w:val="5"/>
        </w:numPr>
        <w:spacing w:before="156" w:after="156"/>
        <w:rPr>
          <w:rFonts w:hAnsi="宋体"/>
        </w:rPr>
      </w:pPr>
      <w:r>
        <w:rPr>
          <w:rFonts w:hAnsi="宋体" w:hint="eastAsia"/>
        </w:rPr>
        <w:t>保证向贵方提供的投标文件按招标文件规定的格式填写。</w:t>
      </w:r>
    </w:p>
    <w:p w:rsidR="007A4201" w:rsidRDefault="00382EDC">
      <w:pPr>
        <w:pStyle w:val="a6"/>
        <w:numPr>
          <w:ilvl w:val="0"/>
          <w:numId w:val="5"/>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7A4201" w:rsidRDefault="00382EDC">
      <w:pPr>
        <w:pStyle w:val="a6"/>
        <w:numPr>
          <w:ilvl w:val="0"/>
          <w:numId w:val="5"/>
        </w:numPr>
        <w:spacing w:before="156" w:after="156"/>
        <w:rPr>
          <w:rFonts w:hAnsi="宋体"/>
        </w:rPr>
      </w:pPr>
      <w:r>
        <w:rPr>
          <w:rFonts w:hAnsi="宋体" w:hint="eastAsia"/>
        </w:rPr>
        <w:t>我方知晓</w:t>
      </w:r>
      <w:r>
        <w:rPr>
          <w:rFonts w:hAnsi="宋体" w:hint="eastAsia"/>
        </w:rPr>
        <w:t>包括但不限于《中华人民共和国政府采购法》第七十七条、《中华人民共和国政府采购法实施条例》第七十二、七十三、七十四条中对于投标人的有关规定，若有相关情形的，依法接受有关处罚，及由此带来的法律后果。</w:t>
      </w:r>
    </w:p>
    <w:p w:rsidR="007A4201" w:rsidRDefault="00382EDC">
      <w:pPr>
        <w:pStyle w:val="a6"/>
        <w:numPr>
          <w:ilvl w:val="0"/>
          <w:numId w:val="5"/>
        </w:numPr>
        <w:spacing w:before="156" w:after="156" w:line="360" w:lineRule="exact"/>
        <w:rPr>
          <w:rFonts w:hAnsi="宋体"/>
          <w:bCs/>
        </w:rPr>
      </w:pPr>
      <w:r>
        <w:rPr>
          <w:rFonts w:hAnsi="宋体" w:hint="eastAsia"/>
          <w:bCs/>
        </w:rPr>
        <w:t>与本投标有关的一切正式往来通讯请寄：</w:t>
      </w:r>
    </w:p>
    <w:p w:rsidR="007A4201" w:rsidRDefault="00382EDC">
      <w:pPr>
        <w:pStyle w:val="a6"/>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7A4201" w:rsidRDefault="00382EDC">
      <w:pPr>
        <w:pStyle w:val="a6"/>
        <w:spacing w:before="156" w:after="156" w:line="360" w:lineRule="exact"/>
        <w:rPr>
          <w:rFonts w:hAnsi="宋体"/>
          <w:bCs/>
        </w:rPr>
      </w:pPr>
      <w:r>
        <w:rPr>
          <w:rFonts w:hAnsi="宋体" w:hint="eastAsia"/>
          <w:bCs/>
        </w:rPr>
        <w:t>  </w:t>
      </w:r>
      <w:r>
        <w:rPr>
          <w:rFonts w:hAnsi="宋体" w:hint="eastAsia"/>
          <w:bCs/>
        </w:rPr>
        <w:t>投标人全权代表姓名、职务（印刷体）＿＿＿＿＿＿＿＿＿＿＿＿＿＿＿＿＿＿</w:t>
      </w:r>
    </w:p>
    <w:p w:rsidR="007A4201" w:rsidRDefault="00382EDC">
      <w:pPr>
        <w:pStyle w:val="a6"/>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7A4201" w:rsidRDefault="00382EDC">
      <w:pPr>
        <w:pStyle w:val="a6"/>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w:t>
      </w:r>
      <w:r>
        <w:rPr>
          <w:rFonts w:hAnsi="宋体" w:hint="eastAsia"/>
          <w:bCs/>
        </w:rPr>
        <w:t>＿＿月＿＿日</w:t>
      </w:r>
    </w:p>
    <w:p w:rsidR="007A4201" w:rsidRDefault="00382EDC">
      <w:pPr>
        <w:pStyle w:val="af3"/>
        <w:snapToGrid w:val="0"/>
        <w:spacing w:line="360" w:lineRule="auto"/>
        <w:ind w:firstLine="600"/>
        <w:jc w:val="center"/>
        <w:rPr>
          <w:rFonts w:ascii="黑体" w:eastAsia="黑体" w:hAnsi="黑体" w:cs="黑体"/>
          <w:bCs/>
          <w:sz w:val="32"/>
          <w:szCs w:val="32"/>
        </w:rPr>
      </w:pPr>
      <w:r>
        <w:rPr>
          <w:rFonts w:hAnsi="宋体"/>
          <w:sz w:val="30"/>
          <w:szCs w:val="30"/>
        </w:rPr>
        <w:br w:type="page"/>
      </w:r>
    </w:p>
    <w:p w:rsidR="007A4201" w:rsidRDefault="00382EDC">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7A4201" w:rsidRDefault="00382EDC">
      <w:pPr>
        <w:pStyle w:val="ad"/>
        <w:tabs>
          <w:tab w:val="left" w:pos="8280"/>
        </w:tabs>
        <w:spacing w:beforeAutospacing="0" w:afterAutospacing="0" w:line="440" w:lineRule="exact"/>
        <w:jc w:val="center"/>
      </w:pPr>
      <w:r>
        <w:rPr>
          <w:rFonts w:hint="eastAsia"/>
          <w:b/>
          <w:kern w:val="2"/>
          <w:sz w:val="36"/>
          <w:szCs w:val="36"/>
        </w:rPr>
        <w:t>投标报价明细</w:t>
      </w:r>
    </w:p>
    <w:p w:rsidR="007A4201" w:rsidRDefault="00382EDC">
      <w:pPr>
        <w:pStyle w:val="ad"/>
        <w:spacing w:beforeAutospacing="0" w:afterAutospacing="0" w:line="440" w:lineRule="exact"/>
      </w:pPr>
      <w:r>
        <w:rPr>
          <w:rFonts w:hint="eastAsia"/>
        </w:rPr>
        <w:t>投标人名称：</w:t>
      </w:r>
      <w:r>
        <w:rPr>
          <w:rFonts w:hint="eastAsia"/>
        </w:rPr>
        <w:t xml:space="preserve">                                   </w:t>
      </w:r>
    </w:p>
    <w:p w:rsidR="007A4201" w:rsidRDefault="00382EDC">
      <w:pPr>
        <w:pStyle w:val="ad"/>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7A4201">
        <w:trPr>
          <w:trHeight w:val="525"/>
        </w:trPr>
        <w:tc>
          <w:tcPr>
            <w:tcW w:w="709" w:type="dxa"/>
            <w:vAlign w:val="center"/>
          </w:tcPr>
          <w:p w:rsidR="007A4201" w:rsidRDefault="00382EDC">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7A4201" w:rsidRDefault="00382EDC">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7A4201" w:rsidRDefault="00382EDC">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7A4201" w:rsidRDefault="00382EDC">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7A4201" w:rsidRDefault="00382EDC">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7A4201" w:rsidRDefault="00382EDC">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7A4201" w:rsidRDefault="00382EDC">
            <w:pPr>
              <w:jc w:val="center"/>
              <w:rPr>
                <w:rFonts w:ascii="宋体" w:hAnsi="宋体" w:cs="宋体"/>
                <w:kern w:val="0"/>
                <w:sz w:val="24"/>
              </w:rPr>
            </w:pPr>
            <w:r>
              <w:rPr>
                <w:rFonts w:ascii="宋体" w:hAnsi="宋体" w:cs="宋体" w:hint="eastAsia"/>
                <w:kern w:val="0"/>
                <w:sz w:val="24"/>
              </w:rPr>
              <w:t>备注</w:t>
            </w: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r w:rsidR="007A4201">
        <w:tc>
          <w:tcPr>
            <w:tcW w:w="709" w:type="dxa"/>
          </w:tcPr>
          <w:p w:rsidR="007A4201" w:rsidRDefault="007A4201">
            <w:pPr>
              <w:spacing w:line="480" w:lineRule="exact"/>
              <w:rPr>
                <w:rFonts w:ascii="宋体" w:hAnsi="宋体" w:cs="宋体"/>
                <w:kern w:val="0"/>
                <w:sz w:val="24"/>
              </w:rPr>
            </w:pPr>
          </w:p>
        </w:tc>
        <w:tc>
          <w:tcPr>
            <w:tcW w:w="1811" w:type="dxa"/>
          </w:tcPr>
          <w:p w:rsidR="007A4201" w:rsidRDefault="007A4201">
            <w:pPr>
              <w:spacing w:line="480" w:lineRule="exact"/>
              <w:rPr>
                <w:rFonts w:ascii="宋体" w:hAnsi="宋体" w:cs="宋体"/>
                <w:kern w:val="0"/>
                <w:sz w:val="24"/>
              </w:rPr>
            </w:pPr>
          </w:p>
        </w:tc>
        <w:tc>
          <w:tcPr>
            <w:tcW w:w="816" w:type="dxa"/>
          </w:tcPr>
          <w:p w:rsidR="007A4201" w:rsidRDefault="007A4201">
            <w:pPr>
              <w:spacing w:line="480" w:lineRule="exact"/>
              <w:rPr>
                <w:rFonts w:ascii="宋体" w:hAnsi="宋体" w:cs="宋体"/>
                <w:kern w:val="0"/>
                <w:sz w:val="24"/>
              </w:rPr>
            </w:pPr>
          </w:p>
        </w:tc>
        <w:tc>
          <w:tcPr>
            <w:tcW w:w="1136" w:type="dxa"/>
          </w:tcPr>
          <w:p w:rsidR="007A4201" w:rsidRDefault="007A4201">
            <w:pPr>
              <w:spacing w:line="480" w:lineRule="exact"/>
              <w:rPr>
                <w:rFonts w:ascii="宋体" w:hAnsi="宋体" w:cs="宋体"/>
                <w:kern w:val="0"/>
                <w:sz w:val="24"/>
              </w:rPr>
            </w:pPr>
          </w:p>
        </w:tc>
        <w:tc>
          <w:tcPr>
            <w:tcW w:w="1440" w:type="dxa"/>
          </w:tcPr>
          <w:p w:rsidR="007A4201" w:rsidRDefault="007A4201">
            <w:pPr>
              <w:spacing w:line="480" w:lineRule="exact"/>
              <w:rPr>
                <w:rFonts w:ascii="宋体" w:hAnsi="宋体" w:cs="宋体"/>
                <w:kern w:val="0"/>
                <w:sz w:val="24"/>
              </w:rPr>
            </w:pPr>
          </w:p>
        </w:tc>
        <w:tc>
          <w:tcPr>
            <w:tcW w:w="1492" w:type="dxa"/>
          </w:tcPr>
          <w:p w:rsidR="007A4201" w:rsidRDefault="007A4201">
            <w:pPr>
              <w:spacing w:line="480" w:lineRule="exact"/>
              <w:rPr>
                <w:rFonts w:ascii="宋体" w:hAnsi="宋体" w:cs="宋体"/>
                <w:kern w:val="0"/>
                <w:sz w:val="24"/>
              </w:rPr>
            </w:pPr>
          </w:p>
        </w:tc>
        <w:tc>
          <w:tcPr>
            <w:tcW w:w="960" w:type="dxa"/>
          </w:tcPr>
          <w:p w:rsidR="007A4201" w:rsidRDefault="007A4201">
            <w:pPr>
              <w:spacing w:line="480" w:lineRule="exact"/>
              <w:rPr>
                <w:rFonts w:ascii="宋体" w:hAnsi="宋体" w:cs="宋体"/>
                <w:kern w:val="0"/>
                <w:sz w:val="24"/>
              </w:rPr>
            </w:pPr>
          </w:p>
        </w:tc>
      </w:tr>
    </w:tbl>
    <w:p w:rsidR="007A4201" w:rsidRDefault="00382EDC">
      <w:pPr>
        <w:pStyle w:val="ad"/>
        <w:spacing w:beforeAutospacing="0" w:afterAutospacing="0" w:line="440" w:lineRule="exact"/>
      </w:pPr>
      <w:r>
        <w:rPr>
          <w:rFonts w:hint="eastAsia"/>
        </w:rPr>
        <w:t>注：</w:t>
      </w:r>
    </w:p>
    <w:p w:rsidR="007A4201" w:rsidRDefault="00382EDC">
      <w:pPr>
        <w:pStyle w:val="ad"/>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7A4201" w:rsidRDefault="00382EDC">
      <w:pPr>
        <w:pStyle w:val="ad"/>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7A4201" w:rsidRDefault="00382EDC">
      <w:pPr>
        <w:pStyle w:val="ad"/>
        <w:spacing w:beforeAutospacing="0" w:afterAutospacing="0" w:line="440" w:lineRule="exact"/>
      </w:pPr>
      <w:r>
        <w:rPr>
          <w:rFonts w:hint="eastAsia"/>
        </w:rPr>
        <w:t>（</w:t>
      </w:r>
      <w:r>
        <w:rPr>
          <w:rFonts w:hint="eastAsia"/>
        </w:rPr>
        <w:t>3</w:t>
      </w:r>
      <w:r>
        <w:rPr>
          <w:rFonts w:hint="eastAsia"/>
        </w:rPr>
        <w:t>）</w:t>
      </w:r>
      <w:r>
        <w:t>合计总价应与投标报价相等。</w:t>
      </w:r>
    </w:p>
    <w:p w:rsidR="007A4201" w:rsidRDefault="007A4201">
      <w:pPr>
        <w:pStyle w:val="ad"/>
      </w:pPr>
    </w:p>
    <w:p w:rsidR="007A4201" w:rsidRDefault="007A4201">
      <w:pPr>
        <w:pStyle w:val="ad"/>
      </w:pPr>
    </w:p>
    <w:p w:rsidR="007A4201" w:rsidRDefault="00382EDC">
      <w:pPr>
        <w:pStyle w:val="ad"/>
      </w:pPr>
      <w:r>
        <w:rPr>
          <w:rFonts w:hint="eastAsia"/>
        </w:rPr>
        <w:t>投标人名称：（盖章）</w:t>
      </w:r>
    </w:p>
    <w:p w:rsidR="007A4201" w:rsidRDefault="00382EDC">
      <w:pPr>
        <w:pStyle w:val="ad"/>
      </w:pPr>
      <w:r>
        <w:rPr>
          <w:rFonts w:hint="eastAsia"/>
        </w:rPr>
        <w:t>法定代表人或授权委托人：（签字或盖章）</w:t>
      </w:r>
    </w:p>
    <w:p w:rsidR="007A4201" w:rsidRDefault="00382EDC">
      <w:pPr>
        <w:pStyle w:val="ad"/>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7A4201" w:rsidRDefault="00382EDC">
      <w:pPr>
        <w:pStyle w:val="af3"/>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7A4201" w:rsidRDefault="00382EDC">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7A4201" w:rsidRDefault="00382EDC">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7A4201">
        <w:trPr>
          <w:trHeight w:val="567"/>
          <w:jc w:val="center"/>
        </w:trPr>
        <w:tc>
          <w:tcPr>
            <w:tcW w:w="1325" w:type="dxa"/>
            <w:vAlign w:val="center"/>
          </w:tcPr>
          <w:p w:rsidR="007A4201" w:rsidRDefault="00382EDC">
            <w:pPr>
              <w:jc w:val="center"/>
              <w:rPr>
                <w:rFonts w:ascii="宋体" w:hAnsi="宋体"/>
                <w:szCs w:val="21"/>
              </w:rPr>
            </w:pPr>
            <w:r>
              <w:rPr>
                <w:rFonts w:ascii="宋体" w:hAnsi="宋体" w:hint="eastAsia"/>
                <w:szCs w:val="21"/>
              </w:rPr>
              <w:t>单位名称</w:t>
            </w:r>
          </w:p>
        </w:tc>
        <w:tc>
          <w:tcPr>
            <w:tcW w:w="2517" w:type="dxa"/>
            <w:gridSpan w:val="3"/>
            <w:vAlign w:val="center"/>
          </w:tcPr>
          <w:p w:rsidR="007A4201" w:rsidRDefault="007A4201">
            <w:pPr>
              <w:jc w:val="center"/>
              <w:rPr>
                <w:rFonts w:ascii="宋体" w:hAnsi="宋体"/>
                <w:szCs w:val="21"/>
              </w:rPr>
            </w:pPr>
          </w:p>
        </w:tc>
        <w:tc>
          <w:tcPr>
            <w:tcW w:w="1377" w:type="dxa"/>
            <w:gridSpan w:val="2"/>
            <w:vAlign w:val="center"/>
          </w:tcPr>
          <w:p w:rsidR="007A4201" w:rsidRDefault="00382EDC">
            <w:pPr>
              <w:jc w:val="center"/>
              <w:rPr>
                <w:rFonts w:ascii="宋体" w:hAnsi="宋体"/>
                <w:szCs w:val="21"/>
              </w:rPr>
            </w:pPr>
            <w:r>
              <w:rPr>
                <w:rFonts w:ascii="宋体" w:hAnsi="宋体" w:hint="eastAsia"/>
                <w:szCs w:val="21"/>
              </w:rPr>
              <w:t>单位地址</w:t>
            </w:r>
          </w:p>
        </w:tc>
        <w:tc>
          <w:tcPr>
            <w:tcW w:w="3324" w:type="dxa"/>
            <w:gridSpan w:val="5"/>
            <w:vAlign w:val="center"/>
          </w:tcPr>
          <w:p w:rsidR="007A4201" w:rsidRDefault="007A4201">
            <w:pPr>
              <w:jc w:val="center"/>
              <w:rPr>
                <w:rFonts w:ascii="宋体" w:hAnsi="宋体"/>
                <w:szCs w:val="21"/>
              </w:rPr>
            </w:pPr>
          </w:p>
        </w:tc>
      </w:tr>
      <w:tr w:rsidR="007A4201">
        <w:trPr>
          <w:trHeight w:val="567"/>
          <w:jc w:val="center"/>
        </w:trPr>
        <w:tc>
          <w:tcPr>
            <w:tcW w:w="1325" w:type="dxa"/>
            <w:vAlign w:val="center"/>
          </w:tcPr>
          <w:p w:rsidR="007A4201" w:rsidRDefault="00382EDC">
            <w:pPr>
              <w:jc w:val="center"/>
              <w:rPr>
                <w:rFonts w:ascii="宋体" w:hAnsi="宋体"/>
                <w:szCs w:val="21"/>
              </w:rPr>
            </w:pPr>
            <w:r>
              <w:rPr>
                <w:rFonts w:ascii="宋体" w:hAnsi="宋体" w:hint="eastAsia"/>
                <w:szCs w:val="21"/>
              </w:rPr>
              <w:t>成立时间</w:t>
            </w:r>
          </w:p>
        </w:tc>
        <w:tc>
          <w:tcPr>
            <w:tcW w:w="2517" w:type="dxa"/>
            <w:gridSpan w:val="3"/>
            <w:vAlign w:val="center"/>
          </w:tcPr>
          <w:p w:rsidR="007A4201" w:rsidRDefault="007A4201">
            <w:pPr>
              <w:jc w:val="center"/>
              <w:rPr>
                <w:rFonts w:ascii="宋体" w:hAnsi="宋体"/>
                <w:szCs w:val="21"/>
              </w:rPr>
            </w:pPr>
          </w:p>
        </w:tc>
        <w:tc>
          <w:tcPr>
            <w:tcW w:w="1377" w:type="dxa"/>
            <w:gridSpan w:val="2"/>
            <w:vAlign w:val="center"/>
          </w:tcPr>
          <w:p w:rsidR="007A4201" w:rsidRDefault="00382EDC">
            <w:pPr>
              <w:jc w:val="center"/>
              <w:rPr>
                <w:rFonts w:ascii="宋体" w:hAnsi="宋体"/>
                <w:szCs w:val="21"/>
              </w:rPr>
            </w:pPr>
            <w:r>
              <w:rPr>
                <w:rFonts w:ascii="宋体" w:hAnsi="宋体" w:hint="eastAsia"/>
                <w:szCs w:val="21"/>
              </w:rPr>
              <w:t>注册资金</w:t>
            </w:r>
          </w:p>
          <w:p w:rsidR="007A4201" w:rsidRDefault="00382EDC">
            <w:pPr>
              <w:jc w:val="center"/>
              <w:rPr>
                <w:rFonts w:ascii="宋体" w:hAnsi="宋体"/>
                <w:szCs w:val="21"/>
              </w:rPr>
            </w:pPr>
            <w:r>
              <w:rPr>
                <w:rFonts w:ascii="宋体" w:hAnsi="宋体" w:hint="eastAsia"/>
                <w:szCs w:val="21"/>
              </w:rPr>
              <w:t>（万元）</w:t>
            </w:r>
          </w:p>
        </w:tc>
        <w:tc>
          <w:tcPr>
            <w:tcW w:w="3324" w:type="dxa"/>
            <w:gridSpan w:val="5"/>
            <w:vAlign w:val="center"/>
          </w:tcPr>
          <w:p w:rsidR="007A4201" w:rsidRDefault="007A4201">
            <w:pPr>
              <w:jc w:val="center"/>
              <w:rPr>
                <w:rFonts w:ascii="宋体" w:hAnsi="宋体"/>
                <w:szCs w:val="21"/>
              </w:rPr>
            </w:pPr>
          </w:p>
        </w:tc>
      </w:tr>
      <w:tr w:rsidR="007A4201">
        <w:trPr>
          <w:trHeight w:val="567"/>
          <w:jc w:val="center"/>
        </w:trPr>
        <w:tc>
          <w:tcPr>
            <w:tcW w:w="1325" w:type="dxa"/>
            <w:vAlign w:val="center"/>
          </w:tcPr>
          <w:p w:rsidR="007A4201" w:rsidRDefault="00382EDC">
            <w:pPr>
              <w:jc w:val="center"/>
              <w:rPr>
                <w:rFonts w:ascii="宋体" w:hAnsi="宋体"/>
                <w:szCs w:val="21"/>
              </w:rPr>
            </w:pPr>
            <w:r>
              <w:rPr>
                <w:rFonts w:ascii="宋体" w:hAnsi="宋体" w:hint="eastAsia"/>
                <w:szCs w:val="21"/>
              </w:rPr>
              <w:t>行政负责人</w:t>
            </w:r>
          </w:p>
        </w:tc>
        <w:tc>
          <w:tcPr>
            <w:tcW w:w="2517" w:type="dxa"/>
            <w:gridSpan w:val="3"/>
            <w:vAlign w:val="center"/>
          </w:tcPr>
          <w:p w:rsidR="007A4201" w:rsidRDefault="007A4201">
            <w:pPr>
              <w:ind w:firstLineChars="294" w:firstLine="617"/>
              <w:jc w:val="center"/>
              <w:rPr>
                <w:rFonts w:ascii="宋体" w:hAnsi="宋体"/>
                <w:szCs w:val="21"/>
              </w:rPr>
            </w:pPr>
          </w:p>
        </w:tc>
        <w:tc>
          <w:tcPr>
            <w:tcW w:w="1377" w:type="dxa"/>
            <w:gridSpan w:val="2"/>
            <w:vAlign w:val="center"/>
          </w:tcPr>
          <w:p w:rsidR="007A4201" w:rsidRDefault="00382EDC">
            <w:pPr>
              <w:jc w:val="center"/>
              <w:rPr>
                <w:rFonts w:ascii="宋体" w:hAnsi="宋体"/>
                <w:szCs w:val="21"/>
              </w:rPr>
            </w:pPr>
            <w:r>
              <w:rPr>
                <w:rFonts w:ascii="宋体" w:hAnsi="宋体" w:hint="eastAsia"/>
                <w:szCs w:val="21"/>
              </w:rPr>
              <w:t>技术负责人</w:t>
            </w:r>
          </w:p>
        </w:tc>
        <w:tc>
          <w:tcPr>
            <w:tcW w:w="3324" w:type="dxa"/>
            <w:gridSpan w:val="5"/>
            <w:vAlign w:val="center"/>
          </w:tcPr>
          <w:p w:rsidR="007A4201" w:rsidRDefault="007A4201">
            <w:pPr>
              <w:ind w:firstLineChars="735" w:firstLine="1543"/>
              <w:rPr>
                <w:rFonts w:ascii="宋体" w:hAnsi="宋体"/>
                <w:szCs w:val="21"/>
              </w:rPr>
            </w:pPr>
          </w:p>
        </w:tc>
      </w:tr>
      <w:tr w:rsidR="007A4201">
        <w:trPr>
          <w:trHeight w:val="567"/>
          <w:jc w:val="center"/>
        </w:trPr>
        <w:tc>
          <w:tcPr>
            <w:tcW w:w="1325" w:type="dxa"/>
            <w:vMerge w:val="restart"/>
            <w:vAlign w:val="center"/>
          </w:tcPr>
          <w:p w:rsidR="007A4201" w:rsidRDefault="00382EDC">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7A4201" w:rsidRDefault="00382EDC">
            <w:pPr>
              <w:jc w:val="center"/>
              <w:rPr>
                <w:rFonts w:ascii="宋体" w:hAnsi="宋体"/>
                <w:szCs w:val="21"/>
              </w:rPr>
            </w:pPr>
            <w:r>
              <w:rPr>
                <w:rFonts w:ascii="宋体" w:hAnsi="宋体" w:hint="eastAsia"/>
                <w:szCs w:val="21"/>
              </w:rPr>
              <w:t>资质名称</w:t>
            </w:r>
          </w:p>
        </w:tc>
        <w:tc>
          <w:tcPr>
            <w:tcW w:w="2775" w:type="dxa"/>
            <w:gridSpan w:val="4"/>
            <w:vAlign w:val="center"/>
          </w:tcPr>
          <w:p w:rsidR="007A4201" w:rsidRDefault="00382EDC">
            <w:pPr>
              <w:jc w:val="center"/>
              <w:rPr>
                <w:rFonts w:ascii="宋体" w:hAnsi="宋体"/>
                <w:szCs w:val="21"/>
              </w:rPr>
            </w:pPr>
            <w:r>
              <w:rPr>
                <w:rFonts w:ascii="宋体" w:hAnsi="宋体" w:hint="eastAsia"/>
                <w:szCs w:val="21"/>
              </w:rPr>
              <w:t>颁发部门</w:t>
            </w:r>
          </w:p>
        </w:tc>
        <w:tc>
          <w:tcPr>
            <w:tcW w:w="1440" w:type="dxa"/>
            <w:gridSpan w:val="2"/>
            <w:vAlign w:val="center"/>
          </w:tcPr>
          <w:p w:rsidR="007A4201" w:rsidRDefault="00382EDC">
            <w:pPr>
              <w:jc w:val="center"/>
              <w:rPr>
                <w:rFonts w:ascii="宋体" w:hAnsi="宋体"/>
                <w:szCs w:val="21"/>
              </w:rPr>
            </w:pPr>
            <w:r>
              <w:rPr>
                <w:rFonts w:ascii="宋体" w:hAnsi="宋体" w:hint="eastAsia"/>
                <w:szCs w:val="21"/>
              </w:rPr>
              <w:t>资质等级</w:t>
            </w:r>
          </w:p>
        </w:tc>
        <w:tc>
          <w:tcPr>
            <w:tcW w:w="1314" w:type="dxa"/>
            <w:gridSpan w:val="2"/>
            <w:vAlign w:val="center"/>
          </w:tcPr>
          <w:p w:rsidR="007A4201" w:rsidRDefault="00382EDC">
            <w:pPr>
              <w:jc w:val="center"/>
              <w:rPr>
                <w:rFonts w:ascii="宋体" w:hAnsi="宋体"/>
                <w:szCs w:val="21"/>
              </w:rPr>
            </w:pPr>
            <w:r>
              <w:rPr>
                <w:rFonts w:ascii="宋体" w:hAnsi="宋体" w:hint="eastAsia"/>
                <w:szCs w:val="21"/>
              </w:rPr>
              <w:t>颁发时间</w:t>
            </w: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1689" w:type="dxa"/>
            <w:gridSpan w:val="2"/>
            <w:vAlign w:val="center"/>
          </w:tcPr>
          <w:p w:rsidR="007A4201" w:rsidRDefault="007A4201">
            <w:pPr>
              <w:spacing w:line="360" w:lineRule="auto"/>
              <w:jc w:val="center"/>
              <w:rPr>
                <w:rFonts w:ascii="宋体" w:hAnsi="宋体"/>
                <w:bCs/>
                <w:szCs w:val="21"/>
              </w:rPr>
            </w:pPr>
          </w:p>
        </w:tc>
        <w:tc>
          <w:tcPr>
            <w:tcW w:w="2775" w:type="dxa"/>
            <w:gridSpan w:val="4"/>
            <w:vAlign w:val="center"/>
          </w:tcPr>
          <w:p w:rsidR="007A4201" w:rsidRDefault="007A4201">
            <w:pPr>
              <w:spacing w:line="360" w:lineRule="auto"/>
              <w:jc w:val="center"/>
              <w:rPr>
                <w:rFonts w:ascii="宋体" w:hAnsi="宋体"/>
                <w:bCs/>
                <w:szCs w:val="21"/>
              </w:rPr>
            </w:pPr>
          </w:p>
        </w:tc>
        <w:tc>
          <w:tcPr>
            <w:tcW w:w="1440" w:type="dxa"/>
            <w:gridSpan w:val="2"/>
            <w:vAlign w:val="center"/>
          </w:tcPr>
          <w:p w:rsidR="007A4201" w:rsidRDefault="007A4201">
            <w:pPr>
              <w:spacing w:line="360" w:lineRule="auto"/>
              <w:jc w:val="center"/>
              <w:rPr>
                <w:rFonts w:ascii="宋体" w:hAnsi="宋体"/>
                <w:bCs/>
                <w:szCs w:val="21"/>
              </w:rPr>
            </w:pPr>
          </w:p>
        </w:tc>
        <w:tc>
          <w:tcPr>
            <w:tcW w:w="1314" w:type="dxa"/>
            <w:gridSpan w:val="2"/>
            <w:vAlign w:val="center"/>
          </w:tcPr>
          <w:p w:rsidR="007A4201" w:rsidRDefault="007A4201">
            <w:pPr>
              <w:spacing w:line="360" w:lineRule="auto"/>
              <w:jc w:val="center"/>
              <w:rPr>
                <w:rFonts w:ascii="宋体" w:hAnsi="宋体"/>
                <w:bCs/>
                <w:szCs w:val="21"/>
              </w:rPr>
            </w:pPr>
          </w:p>
        </w:tc>
      </w:tr>
      <w:tr w:rsidR="007A4201">
        <w:trPr>
          <w:trHeight w:val="567"/>
          <w:jc w:val="center"/>
        </w:trPr>
        <w:tc>
          <w:tcPr>
            <w:tcW w:w="1325" w:type="dxa"/>
            <w:vMerge w:val="restart"/>
            <w:vAlign w:val="center"/>
          </w:tcPr>
          <w:p w:rsidR="007A4201" w:rsidRDefault="00382EDC">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7A4201" w:rsidRDefault="00382EDC">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3894" w:type="dxa"/>
            <w:gridSpan w:val="5"/>
            <w:vAlign w:val="center"/>
          </w:tcPr>
          <w:p w:rsidR="007A4201" w:rsidRDefault="00382EDC">
            <w:pPr>
              <w:jc w:val="center"/>
              <w:rPr>
                <w:rFonts w:ascii="宋体" w:hAnsi="宋体"/>
                <w:szCs w:val="21"/>
              </w:rPr>
            </w:pPr>
            <w:r>
              <w:rPr>
                <w:rFonts w:ascii="宋体" w:hAnsi="宋体" w:hint="eastAsia"/>
                <w:szCs w:val="21"/>
              </w:rPr>
              <w:t>职称等级（人）</w:t>
            </w:r>
          </w:p>
        </w:tc>
        <w:tc>
          <w:tcPr>
            <w:tcW w:w="3324" w:type="dxa"/>
            <w:gridSpan w:val="5"/>
            <w:vAlign w:val="center"/>
          </w:tcPr>
          <w:p w:rsidR="007A4201" w:rsidRDefault="00382EDC">
            <w:pPr>
              <w:jc w:val="center"/>
              <w:rPr>
                <w:rFonts w:ascii="宋体" w:hAnsi="宋体"/>
                <w:szCs w:val="21"/>
              </w:rPr>
            </w:pPr>
            <w:r>
              <w:rPr>
                <w:rFonts w:ascii="宋体" w:hAnsi="宋体" w:hint="eastAsia"/>
                <w:szCs w:val="21"/>
              </w:rPr>
              <w:t>执业（职业、岗位）资格（人）</w:t>
            </w: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839" w:type="dxa"/>
            <w:vAlign w:val="center"/>
          </w:tcPr>
          <w:p w:rsidR="007A4201" w:rsidRDefault="00382EDC">
            <w:pPr>
              <w:jc w:val="center"/>
              <w:rPr>
                <w:rFonts w:ascii="宋体" w:hAnsi="宋体"/>
                <w:szCs w:val="21"/>
              </w:rPr>
            </w:pPr>
            <w:r>
              <w:rPr>
                <w:rFonts w:ascii="宋体" w:hAnsi="宋体" w:hint="eastAsia"/>
                <w:szCs w:val="21"/>
              </w:rPr>
              <w:t>高级</w:t>
            </w:r>
          </w:p>
        </w:tc>
        <w:tc>
          <w:tcPr>
            <w:tcW w:w="850" w:type="dxa"/>
            <w:vAlign w:val="center"/>
          </w:tcPr>
          <w:p w:rsidR="007A4201" w:rsidRDefault="00382EDC">
            <w:pPr>
              <w:jc w:val="center"/>
              <w:rPr>
                <w:rFonts w:ascii="宋体" w:hAnsi="宋体"/>
                <w:szCs w:val="21"/>
              </w:rPr>
            </w:pPr>
            <w:r>
              <w:rPr>
                <w:rFonts w:ascii="宋体" w:hAnsi="宋体" w:hint="eastAsia"/>
                <w:szCs w:val="21"/>
              </w:rPr>
              <w:t>中级</w:t>
            </w:r>
          </w:p>
        </w:tc>
        <w:tc>
          <w:tcPr>
            <w:tcW w:w="999" w:type="dxa"/>
            <w:gridSpan w:val="2"/>
            <w:vAlign w:val="center"/>
          </w:tcPr>
          <w:p w:rsidR="007A4201" w:rsidRDefault="00382EDC">
            <w:pPr>
              <w:jc w:val="center"/>
              <w:rPr>
                <w:rFonts w:ascii="宋体" w:hAnsi="宋体"/>
                <w:szCs w:val="21"/>
              </w:rPr>
            </w:pPr>
            <w:r>
              <w:rPr>
                <w:rFonts w:ascii="宋体" w:hAnsi="宋体" w:hint="eastAsia"/>
                <w:szCs w:val="21"/>
              </w:rPr>
              <w:t>初级</w:t>
            </w:r>
          </w:p>
        </w:tc>
        <w:tc>
          <w:tcPr>
            <w:tcW w:w="1206" w:type="dxa"/>
            <w:vAlign w:val="center"/>
          </w:tcPr>
          <w:p w:rsidR="007A4201" w:rsidRDefault="00382EDC">
            <w:pPr>
              <w:jc w:val="center"/>
              <w:rPr>
                <w:rFonts w:ascii="宋体" w:hAnsi="宋体"/>
                <w:szCs w:val="21"/>
              </w:rPr>
            </w:pPr>
            <w:r>
              <w:rPr>
                <w:rFonts w:ascii="宋体" w:hAnsi="宋体" w:hint="eastAsia"/>
                <w:szCs w:val="21"/>
              </w:rPr>
              <w:t>合计</w:t>
            </w:r>
          </w:p>
        </w:tc>
        <w:tc>
          <w:tcPr>
            <w:tcW w:w="993" w:type="dxa"/>
            <w:gridSpan w:val="2"/>
            <w:vAlign w:val="center"/>
          </w:tcPr>
          <w:p w:rsidR="007A4201" w:rsidRDefault="007A4201">
            <w:pPr>
              <w:jc w:val="center"/>
              <w:rPr>
                <w:rFonts w:ascii="宋体" w:hAnsi="宋体"/>
                <w:szCs w:val="21"/>
              </w:rPr>
            </w:pPr>
          </w:p>
        </w:tc>
        <w:tc>
          <w:tcPr>
            <w:tcW w:w="1197" w:type="dxa"/>
            <w:gridSpan w:val="2"/>
            <w:vAlign w:val="center"/>
          </w:tcPr>
          <w:p w:rsidR="007A4201" w:rsidRDefault="007A4201">
            <w:pPr>
              <w:jc w:val="center"/>
              <w:rPr>
                <w:rFonts w:ascii="宋体" w:hAnsi="宋体"/>
                <w:szCs w:val="21"/>
              </w:rPr>
            </w:pPr>
          </w:p>
        </w:tc>
        <w:tc>
          <w:tcPr>
            <w:tcW w:w="1134" w:type="dxa"/>
            <w:vAlign w:val="center"/>
          </w:tcPr>
          <w:p w:rsidR="007A4201" w:rsidRDefault="007A4201">
            <w:pPr>
              <w:jc w:val="center"/>
              <w:rPr>
                <w:rFonts w:ascii="宋体" w:hAnsi="宋体"/>
                <w:szCs w:val="21"/>
              </w:rPr>
            </w:pPr>
          </w:p>
        </w:tc>
      </w:tr>
      <w:tr w:rsidR="007A4201">
        <w:trPr>
          <w:trHeight w:val="567"/>
          <w:jc w:val="center"/>
        </w:trPr>
        <w:tc>
          <w:tcPr>
            <w:tcW w:w="1325" w:type="dxa"/>
            <w:vMerge/>
            <w:vAlign w:val="center"/>
          </w:tcPr>
          <w:p w:rsidR="007A4201" w:rsidRDefault="007A4201">
            <w:pPr>
              <w:jc w:val="center"/>
              <w:rPr>
                <w:rFonts w:ascii="宋体" w:hAnsi="宋体"/>
                <w:szCs w:val="21"/>
              </w:rPr>
            </w:pPr>
          </w:p>
        </w:tc>
        <w:tc>
          <w:tcPr>
            <w:tcW w:w="839" w:type="dxa"/>
            <w:vAlign w:val="center"/>
          </w:tcPr>
          <w:p w:rsidR="007A4201" w:rsidRDefault="007A4201">
            <w:pPr>
              <w:jc w:val="center"/>
              <w:rPr>
                <w:rFonts w:ascii="宋体" w:hAnsi="宋体"/>
                <w:szCs w:val="21"/>
              </w:rPr>
            </w:pPr>
          </w:p>
        </w:tc>
        <w:tc>
          <w:tcPr>
            <w:tcW w:w="850" w:type="dxa"/>
            <w:vAlign w:val="center"/>
          </w:tcPr>
          <w:p w:rsidR="007A4201" w:rsidRDefault="007A4201">
            <w:pPr>
              <w:jc w:val="center"/>
              <w:rPr>
                <w:rFonts w:ascii="宋体" w:hAnsi="宋体"/>
                <w:szCs w:val="21"/>
              </w:rPr>
            </w:pPr>
          </w:p>
        </w:tc>
        <w:tc>
          <w:tcPr>
            <w:tcW w:w="999" w:type="dxa"/>
            <w:gridSpan w:val="2"/>
            <w:vAlign w:val="center"/>
          </w:tcPr>
          <w:p w:rsidR="007A4201" w:rsidRDefault="007A4201">
            <w:pPr>
              <w:jc w:val="center"/>
              <w:rPr>
                <w:rFonts w:ascii="宋体" w:hAnsi="宋体"/>
                <w:szCs w:val="21"/>
              </w:rPr>
            </w:pPr>
          </w:p>
        </w:tc>
        <w:tc>
          <w:tcPr>
            <w:tcW w:w="1206" w:type="dxa"/>
            <w:vAlign w:val="center"/>
          </w:tcPr>
          <w:p w:rsidR="007A4201" w:rsidRDefault="007A4201">
            <w:pPr>
              <w:jc w:val="center"/>
              <w:rPr>
                <w:rFonts w:ascii="宋体" w:hAnsi="宋体"/>
                <w:szCs w:val="21"/>
              </w:rPr>
            </w:pPr>
          </w:p>
        </w:tc>
        <w:tc>
          <w:tcPr>
            <w:tcW w:w="993" w:type="dxa"/>
            <w:gridSpan w:val="2"/>
            <w:vAlign w:val="center"/>
          </w:tcPr>
          <w:p w:rsidR="007A4201" w:rsidRDefault="007A4201">
            <w:pPr>
              <w:jc w:val="center"/>
              <w:rPr>
                <w:rFonts w:ascii="宋体" w:hAnsi="宋体"/>
                <w:szCs w:val="21"/>
              </w:rPr>
            </w:pPr>
          </w:p>
        </w:tc>
        <w:tc>
          <w:tcPr>
            <w:tcW w:w="1197" w:type="dxa"/>
            <w:gridSpan w:val="2"/>
            <w:vAlign w:val="center"/>
          </w:tcPr>
          <w:p w:rsidR="007A4201" w:rsidRDefault="007A4201">
            <w:pPr>
              <w:jc w:val="center"/>
              <w:rPr>
                <w:rFonts w:ascii="宋体" w:hAnsi="宋体"/>
                <w:szCs w:val="21"/>
              </w:rPr>
            </w:pPr>
          </w:p>
        </w:tc>
        <w:tc>
          <w:tcPr>
            <w:tcW w:w="1134" w:type="dxa"/>
            <w:vAlign w:val="center"/>
          </w:tcPr>
          <w:p w:rsidR="007A4201" w:rsidRDefault="007A4201">
            <w:pPr>
              <w:jc w:val="center"/>
              <w:rPr>
                <w:rFonts w:ascii="宋体" w:hAnsi="宋体"/>
                <w:szCs w:val="21"/>
              </w:rPr>
            </w:pPr>
          </w:p>
        </w:tc>
      </w:tr>
      <w:tr w:rsidR="007A4201">
        <w:trPr>
          <w:trHeight w:val="567"/>
          <w:jc w:val="center"/>
        </w:trPr>
        <w:tc>
          <w:tcPr>
            <w:tcW w:w="1325" w:type="dxa"/>
            <w:vAlign w:val="center"/>
          </w:tcPr>
          <w:p w:rsidR="007A4201" w:rsidRDefault="00382EDC">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7A4201" w:rsidRDefault="007A4201">
            <w:pPr>
              <w:tabs>
                <w:tab w:val="left" w:pos="0"/>
                <w:tab w:val="left" w:pos="840"/>
              </w:tabs>
              <w:adjustRightInd w:val="0"/>
              <w:snapToGrid w:val="0"/>
              <w:spacing w:line="360" w:lineRule="auto"/>
              <w:rPr>
                <w:rFonts w:ascii="宋体" w:hAnsi="宋体"/>
                <w:szCs w:val="21"/>
              </w:rPr>
            </w:pPr>
          </w:p>
          <w:p w:rsidR="007A4201" w:rsidRDefault="007A4201">
            <w:pPr>
              <w:tabs>
                <w:tab w:val="left" w:pos="0"/>
                <w:tab w:val="left" w:pos="840"/>
              </w:tabs>
              <w:adjustRightInd w:val="0"/>
              <w:snapToGrid w:val="0"/>
              <w:spacing w:line="360" w:lineRule="auto"/>
              <w:rPr>
                <w:rFonts w:ascii="宋体" w:hAnsi="宋体"/>
                <w:szCs w:val="21"/>
              </w:rPr>
            </w:pPr>
          </w:p>
          <w:p w:rsidR="007A4201" w:rsidRDefault="007A4201">
            <w:pPr>
              <w:tabs>
                <w:tab w:val="left" w:pos="0"/>
                <w:tab w:val="left" w:pos="840"/>
              </w:tabs>
              <w:adjustRightInd w:val="0"/>
              <w:snapToGrid w:val="0"/>
              <w:spacing w:line="360" w:lineRule="auto"/>
              <w:rPr>
                <w:rFonts w:ascii="宋体" w:hAnsi="宋体"/>
                <w:szCs w:val="21"/>
              </w:rPr>
            </w:pPr>
          </w:p>
          <w:p w:rsidR="007A4201" w:rsidRDefault="007A4201">
            <w:pPr>
              <w:tabs>
                <w:tab w:val="left" w:pos="0"/>
                <w:tab w:val="left" w:pos="840"/>
              </w:tabs>
              <w:adjustRightInd w:val="0"/>
              <w:snapToGrid w:val="0"/>
              <w:spacing w:line="360" w:lineRule="auto"/>
              <w:rPr>
                <w:rFonts w:ascii="宋体" w:hAnsi="宋体"/>
                <w:szCs w:val="21"/>
              </w:rPr>
            </w:pPr>
          </w:p>
          <w:p w:rsidR="007A4201" w:rsidRDefault="007A4201">
            <w:pPr>
              <w:tabs>
                <w:tab w:val="left" w:pos="0"/>
                <w:tab w:val="left" w:pos="840"/>
              </w:tabs>
              <w:adjustRightInd w:val="0"/>
              <w:snapToGrid w:val="0"/>
              <w:spacing w:line="360" w:lineRule="auto"/>
              <w:rPr>
                <w:rFonts w:ascii="宋体" w:hAnsi="宋体"/>
                <w:szCs w:val="21"/>
              </w:rPr>
            </w:pPr>
          </w:p>
        </w:tc>
      </w:tr>
    </w:tbl>
    <w:p w:rsidR="007A4201" w:rsidRDefault="007A4201">
      <w:pPr>
        <w:ind w:left="420"/>
        <w:jc w:val="center"/>
        <w:rPr>
          <w:rFonts w:ascii="宋体" w:hAnsi="宋体" w:cs="宋体"/>
          <w:b/>
          <w:kern w:val="1"/>
          <w:szCs w:val="21"/>
        </w:rPr>
      </w:pPr>
    </w:p>
    <w:p w:rsidR="007A4201" w:rsidRDefault="007A4201">
      <w:pPr>
        <w:ind w:left="420"/>
        <w:jc w:val="center"/>
        <w:rPr>
          <w:rFonts w:ascii="宋体" w:hAnsi="宋体" w:cs="宋体"/>
          <w:b/>
          <w:kern w:val="1"/>
          <w:szCs w:val="21"/>
        </w:rPr>
      </w:pPr>
    </w:p>
    <w:p w:rsidR="007A4201" w:rsidRDefault="00382EDC">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7A4201" w:rsidRDefault="00382EDC">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7A4201" w:rsidRDefault="00382EDC">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7A4201" w:rsidRDefault="00382EDC">
      <w:pPr>
        <w:spacing w:line="500" w:lineRule="exact"/>
        <w:ind w:firstLineChars="200" w:firstLine="420"/>
        <w:rPr>
          <w:rFonts w:ascii="宋体" w:hAnsi="宋体" w:cs="宋体"/>
          <w:szCs w:val="21"/>
        </w:rPr>
      </w:pPr>
      <w:r>
        <w:rPr>
          <w:rFonts w:ascii="宋体" w:hAnsi="宋体" w:cs="宋体"/>
          <w:szCs w:val="21"/>
        </w:rPr>
        <w:br w:type="page"/>
      </w:r>
    </w:p>
    <w:p w:rsidR="007A4201" w:rsidRDefault="00382EDC">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7A4201" w:rsidRDefault="007A4201">
      <w:pPr>
        <w:snapToGrid w:val="0"/>
        <w:spacing w:before="50" w:after="50"/>
        <w:rPr>
          <w:rFonts w:ascii="宋体" w:hAnsi="宋体"/>
          <w:sz w:val="30"/>
          <w:szCs w:val="30"/>
        </w:rPr>
      </w:pPr>
    </w:p>
    <w:p w:rsidR="007A4201" w:rsidRDefault="00382EDC">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7A4201" w:rsidRDefault="007A4201">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7A4201">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7A4201">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r>
      <w:tr w:rsidR="007A4201">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r>
      <w:tr w:rsidR="007A4201">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r>
      <w:tr w:rsidR="007A4201">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line="360" w:lineRule="exact"/>
              <w:jc w:val="center"/>
              <w:rPr>
                <w:rFonts w:ascii="宋体" w:hAnsi="宋体" w:cs="宋体"/>
                <w:szCs w:val="21"/>
                <w:lang w:val="zh-CN"/>
              </w:rPr>
            </w:pPr>
          </w:p>
        </w:tc>
      </w:tr>
      <w:tr w:rsidR="007A4201">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7A4201">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7A4201" w:rsidRDefault="00382ED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7A4201">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7A4201" w:rsidRDefault="007A4201">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7A4201" w:rsidRDefault="007A4201">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7A4201" w:rsidRDefault="007A4201">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7A4201" w:rsidRDefault="007A4201">
            <w:pPr>
              <w:autoSpaceDE w:val="0"/>
              <w:autoSpaceDN w:val="0"/>
              <w:adjustRightInd w:val="0"/>
              <w:spacing w:before="120" w:line="360" w:lineRule="auto"/>
              <w:jc w:val="center"/>
              <w:rPr>
                <w:rFonts w:ascii="宋体" w:hAnsi="宋体"/>
                <w:spacing w:val="20"/>
                <w:kern w:val="0"/>
                <w:szCs w:val="21"/>
              </w:rPr>
            </w:pPr>
          </w:p>
        </w:tc>
      </w:tr>
    </w:tbl>
    <w:p w:rsidR="007A4201" w:rsidRDefault="00382EDC">
      <w:pPr>
        <w:spacing w:line="500" w:lineRule="exact"/>
        <w:rPr>
          <w:rFonts w:ascii="宋体" w:hAnsi="宋体"/>
          <w:sz w:val="24"/>
        </w:rPr>
      </w:pPr>
      <w:r>
        <w:rPr>
          <w:rFonts w:ascii="宋体" w:hAnsi="宋体" w:hint="eastAsia"/>
          <w:sz w:val="24"/>
        </w:rPr>
        <w:t>注：</w:t>
      </w:r>
    </w:p>
    <w:p w:rsidR="007A4201" w:rsidRDefault="00382EDC">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7A4201" w:rsidRDefault="00382EDC">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7A4201" w:rsidRDefault="00382EDC">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7A4201" w:rsidRDefault="00382EDC">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7A4201" w:rsidRDefault="00382EDC">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7A4201" w:rsidRDefault="007A4201">
      <w:pPr>
        <w:spacing w:line="360" w:lineRule="auto"/>
        <w:contextualSpacing/>
        <w:rPr>
          <w:rFonts w:ascii="宋体" w:hAnsi="宋体"/>
          <w:b/>
          <w:sz w:val="24"/>
        </w:rPr>
      </w:pPr>
    </w:p>
    <w:p w:rsidR="007A4201" w:rsidRDefault="00382EDC">
      <w:pPr>
        <w:pStyle w:val="a6"/>
        <w:snapToGrid w:val="0"/>
        <w:spacing w:before="156" w:after="156" w:line="460" w:lineRule="exact"/>
        <w:rPr>
          <w:rFonts w:hAnsi="宋体"/>
        </w:rPr>
      </w:pPr>
      <w:r>
        <w:rPr>
          <w:rFonts w:hAnsi="宋体"/>
          <w:b/>
        </w:rPr>
        <w:br w:type="page"/>
      </w:r>
    </w:p>
    <w:p w:rsidR="007A4201" w:rsidRDefault="00382EDC">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7A4201" w:rsidRDefault="007A4201">
      <w:pPr>
        <w:widowControl/>
        <w:jc w:val="left"/>
        <w:rPr>
          <w:rFonts w:ascii="宋体" w:hAnsi="宋体" w:cs="宋体"/>
          <w:b/>
          <w:szCs w:val="21"/>
        </w:rPr>
      </w:pPr>
    </w:p>
    <w:p w:rsidR="007A4201" w:rsidRDefault="00382EDC">
      <w:pPr>
        <w:snapToGrid w:val="0"/>
        <w:jc w:val="center"/>
        <w:rPr>
          <w:rFonts w:ascii="宋体" w:hAnsi="宋体"/>
          <w:b/>
          <w:sz w:val="36"/>
          <w:szCs w:val="36"/>
        </w:rPr>
      </w:pPr>
      <w:r>
        <w:rPr>
          <w:rFonts w:ascii="宋体" w:hAnsi="宋体" w:hint="eastAsia"/>
          <w:b/>
          <w:sz w:val="36"/>
          <w:szCs w:val="36"/>
        </w:rPr>
        <w:t>无重大违法记录的书面声明</w:t>
      </w:r>
    </w:p>
    <w:p w:rsidR="007A4201" w:rsidRDefault="007A4201">
      <w:pPr>
        <w:pStyle w:val="ad"/>
        <w:spacing w:beforeAutospacing="0" w:afterAutospacing="0" w:line="312" w:lineRule="auto"/>
        <w:ind w:left="840" w:hanging="420"/>
        <w:rPr>
          <w:kern w:val="2"/>
          <w:sz w:val="21"/>
          <w:szCs w:val="21"/>
        </w:rPr>
      </w:pPr>
    </w:p>
    <w:p w:rsidR="007A4201" w:rsidRDefault="007A4201">
      <w:pPr>
        <w:pStyle w:val="ad"/>
        <w:spacing w:beforeAutospacing="0" w:afterAutospacing="0" w:line="312" w:lineRule="auto"/>
        <w:ind w:left="840" w:hanging="420"/>
        <w:rPr>
          <w:kern w:val="2"/>
          <w:sz w:val="21"/>
          <w:szCs w:val="21"/>
        </w:rPr>
      </w:pPr>
    </w:p>
    <w:p w:rsidR="007A4201" w:rsidRDefault="00382EDC">
      <w:pPr>
        <w:pStyle w:val="ad"/>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7A4201" w:rsidRDefault="007A4201">
      <w:pPr>
        <w:pStyle w:val="ad"/>
        <w:spacing w:beforeAutospacing="0" w:afterAutospacing="0" w:line="312" w:lineRule="auto"/>
        <w:ind w:left="840" w:hanging="420"/>
        <w:rPr>
          <w:kern w:val="2"/>
        </w:rPr>
      </w:pPr>
    </w:p>
    <w:p w:rsidR="007A4201" w:rsidRDefault="00382EDC">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7A4201" w:rsidRDefault="00382EDC">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7A4201" w:rsidRDefault="00382EDC">
      <w:pPr>
        <w:spacing w:line="500" w:lineRule="exact"/>
        <w:ind w:firstLineChars="200" w:firstLine="480"/>
        <w:rPr>
          <w:rFonts w:ascii="宋体" w:hAnsi="宋体"/>
          <w:sz w:val="24"/>
        </w:rPr>
      </w:pPr>
      <w:r>
        <w:rPr>
          <w:rFonts w:ascii="宋体" w:hAnsi="宋体" w:hint="eastAsia"/>
          <w:sz w:val="24"/>
        </w:rPr>
        <w:t>特此声明。</w:t>
      </w:r>
    </w:p>
    <w:p w:rsidR="007A4201" w:rsidRDefault="007A4201">
      <w:pPr>
        <w:pStyle w:val="ad"/>
        <w:spacing w:beforeAutospacing="0" w:afterAutospacing="0" w:line="312" w:lineRule="auto"/>
        <w:ind w:left="840" w:hanging="420"/>
        <w:rPr>
          <w:kern w:val="2"/>
        </w:rPr>
      </w:pPr>
    </w:p>
    <w:p w:rsidR="007A4201" w:rsidRDefault="007A4201">
      <w:pPr>
        <w:pStyle w:val="ad"/>
        <w:spacing w:beforeAutospacing="0" w:afterAutospacing="0" w:line="312" w:lineRule="auto"/>
        <w:ind w:left="840" w:hanging="420"/>
        <w:rPr>
          <w:kern w:val="2"/>
        </w:rPr>
      </w:pPr>
    </w:p>
    <w:p w:rsidR="007A4201" w:rsidRDefault="00382EDC">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7A4201" w:rsidRDefault="00382EDC">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7A4201" w:rsidRDefault="00382EDC">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7A4201" w:rsidRDefault="00382EDC">
      <w:pPr>
        <w:pStyle w:val="ad"/>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年内因违法经营被禁止在一定期限内参加政府采购活动，期限届满的，可以参加政府采购活动。</w:t>
      </w:r>
    </w:p>
    <w:p w:rsidR="007A4201" w:rsidRDefault="007A4201">
      <w:pPr>
        <w:pStyle w:val="af3"/>
        <w:snapToGrid w:val="0"/>
        <w:spacing w:line="360" w:lineRule="auto"/>
        <w:ind w:firstLine="640"/>
        <w:jc w:val="center"/>
        <w:rPr>
          <w:rFonts w:ascii="黑体" w:eastAsia="黑体" w:hAnsi="黑体" w:cs="黑体"/>
          <w:bCs/>
          <w:sz w:val="32"/>
          <w:szCs w:val="32"/>
        </w:rPr>
      </w:pPr>
    </w:p>
    <w:sectPr w:rsidR="007A4201">
      <w:pgSz w:w="11906" w:h="16838"/>
      <w:pgMar w:top="1134"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6738DBF-B034-45F5-90D3-1F1A2E9394EF}"/>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EA9A44A-DC1A-4968-BA63-C1082AA38AD9}"/>
  </w:font>
  <w:font w:name="方正小标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12F80DCA-7856-4D90-86E8-5B7DDE3ADA3C}"/>
    <w:embedBold r:id="rId4" w:subsetted="1" w:fontKey="{67BB2B11-C347-4ADE-8BCD-43BE0881163B}"/>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293DE"/>
    <w:multiLevelType w:val="singleLevel"/>
    <w:tmpl w:val="BB3293DE"/>
    <w:lvl w:ilvl="0">
      <w:start w:val="1"/>
      <w:numFmt w:val="decimal"/>
      <w:suff w:val="nothing"/>
      <w:lvlText w:val="%1、"/>
      <w:lvlJc w:val="left"/>
      <w:pPr>
        <w:ind w:left="-60"/>
      </w:pPr>
    </w:lvl>
  </w:abstractNum>
  <w:abstractNum w:abstractNumId="1"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2"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1MmJiZjU4ZDk2ZWQzYWRhMDE1MTIwNzNlYTRjMjUifQ=="/>
  </w:docVars>
  <w:rsids>
    <w:rsidRoot w:val="6DFB0088"/>
    <w:rsid w:val="CFFD7431"/>
    <w:rsid w:val="D9BFBF43"/>
    <w:rsid w:val="DCF70F29"/>
    <w:rsid w:val="DEDF3060"/>
    <w:rsid w:val="DFEFB37E"/>
    <w:rsid w:val="E6E3C869"/>
    <w:rsid w:val="E78A1D67"/>
    <w:rsid w:val="E9BE210F"/>
    <w:rsid w:val="F73FD996"/>
    <w:rsid w:val="F9D7EA6F"/>
    <w:rsid w:val="FBFB6B69"/>
    <w:rsid w:val="FFFEDFAA"/>
    <w:rsid w:val="00101AE9"/>
    <w:rsid w:val="00382EDC"/>
    <w:rsid w:val="00577558"/>
    <w:rsid w:val="007A4201"/>
    <w:rsid w:val="007D5E8F"/>
    <w:rsid w:val="008662F9"/>
    <w:rsid w:val="009B303E"/>
    <w:rsid w:val="00B13AFB"/>
    <w:rsid w:val="00BC2717"/>
    <w:rsid w:val="00F12481"/>
    <w:rsid w:val="00FE1543"/>
    <w:rsid w:val="074F1149"/>
    <w:rsid w:val="081F68A4"/>
    <w:rsid w:val="0A026946"/>
    <w:rsid w:val="0AD16083"/>
    <w:rsid w:val="0BFD03FC"/>
    <w:rsid w:val="0EB126E9"/>
    <w:rsid w:val="0F256C33"/>
    <w:rsid w:val="0FAA75B2"/>
    <w:rsid w:val="1404125E"/>
    <w:rsid w:val="16A42B33"/>
    <w:rsid w:val="19174050"/>
    <w:rsid w:val="199B1FCC"/>
    <w:rsid w:val="1BBA6EDF"/>
    <w:rsid w:val="1C024584"/>
    <w:rsid w:val="1C1C4F1A"/>
    <w:rsid w:val="1F7E75C2"/>
    <w:rsid w:val="20075B1B"/>
    <w:rsid w:val="224B0307"/>
    <w:rsid w:val="23DA5DE6"/>
    <w:rsid w:val="245B0CD5"/>
    <w:rsid w:val="26D82759"/>
    <w:rsid w:val="2749750B"/>
    <w:rsid w:val="2751016E"/>
    <w:rsid w:val="289360AA"/>
    <w:rsid w:val="28F403F1"/>
    <w:rsid w:val="2C0C79D5"/>
    <w:rsid w:val="2D045C82"/>
    <w:rsid w:val="2D5473E2"/>
    <w:rsid w:val="31DE4CF4"/>
    <w:rsid w:val="354B06CA"/>
    <w:rsid w:val="37A5103B"/>
    <w:rsid w:val="3975658A"/>
    <w:rsid w:val="3D011DE7"/>
    <w:rsid w:val="3D7BDC7C"/>
    <w:rsid w:val="40B557B9"/>
    <w:rsid w:val="413069C5"/>
    <w:rsid w:val="41870EC2"/>
    <w:rsid w:val="42EB7271"/>
    <w:rsid w:val="451E2533"/>
    <w:rsid w:val="4AEB081E"/>
    <w:rsid w:val="4CFE56F6"/>
    <w:rsid w:val="4F7C7BCE"/>
    <w:rsid w:val="521C2FA3"/>
    <w:rsid w:val="52CB4B49"/>
    <w:rsid w:val="56336E0F"/>
    <w:rsid w:val="570A29E5"/>
    <w:rsid w:val="57EF2B3D"/>
    <w:rsid w:val="58FA6008"/>
    <w:rsid w:val="59DB3743"/>
    <w:rsid w:val="5BF752E5"/>
    <w:rsid w:val="5D1A6944"/>
    <w:rsid w:val="5F70190E"/>
    <w:rsid w:val="60BB2ED0"/>
    <w:rsid w:val="626B762E"/>
    <w:rsid w:val="6B6F1590"/>
    <w:rsid w:val="6DA919EE"/>
    <w:rsid w:val="6DFB0088"/>
    <w:rsid w:val="70D85844"/>
    <w:rsid w:val="729B7ABC"/>
    <w:rsid w:val="73137F9A"/>
    <w:rsid w:val="75481873"/>
    <w:rsid w:val="75556648"/>
    <w:rsid w:val="776E9FC4"/>
    <w:rsid w:val="77FC0FFD"/>
    <w:rsid w:val="785901FD"/>
    <w:rsid w:val="78DD0E2E"/>
    <w:rsid w:val="796C21B2"/>
    <w:rsid w:val="7AFE11C6"/>
    <w:rsid w:val="7CF72091"/>
    <w:rsid w:val="7DEF71CB"/>
    <w:rsid w:val="7E6E8D02"/>
    <w:rsid w:val="7E9D74C6"/>
    <w:rsid w:val="7EA70ADA"/>
    <w:rsid w:val="7F39F28C"/>
    <w:rsid w:val="7FF50F55"/>
    <w:rsid w:val="7FFF7A75"/>
    <w:rsid w:val="9AF9F151"/>
    <w:rsid w:val="A7FFC827"/>
    <w:rsid w:val="ADED4D34"/>
    <w:rsid w:val="AFF9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B2D8E"/>
  <w15:docId w15:val="{DD06C931-C835-4FA0-9193-E5F319B6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6">
    <w:name w:val="Plain Text"/>
    <w:basedOn w:val="a"/>
    <w:uiPriority w:val="99"/>
    <w:qFormat/>
    <w:pPr>
      <w:spacing w:beforeLines="50" w:afterLines="50" w:line="400" w:lineRule="exact"/>
    </w:pPr>
    <w:rPr>
      <w:rFonts w:ascii="宋体" w:hAnsi="Courier New"/>
      <w:sz w:val="24"/>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styleId="af3">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2023-04-19T11:59:00Z</cp:lastPrinted>
  <dcterms:created xsi:type="dcterms:W3CDTF">2025-03-19T01:48:00Z</dcterms:created>
  <dcterms:modified xsi:type="dcterms:W3CDTF">2025-03-19T01:48:00Z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E8979F983D1B478FA96D43982BD4B7C7_13</vt:lpwstr>
  </property>
</Properties>
</file>