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6D" w:rsidRPr="00862FC7" w:rsidRDefault="0022496D" w:rsidP="0022496D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 w:rsidRPr="00862FC7">
        <w:rPr>
          <w:rFonts w:ascii="黑体" w:eastAsia="黑体" w:hAnsi="黑体" w:cs="黑体" w:hint="eastAsia"/>
          <w:sz w:val="32"/>
          <w:szCs w:val="32"/>
        </w:rPr>
        <w:t>附件2</w:t>
      </w:r>
    </w:p>
    <w:p w:rsidR="0022496D" w:rsidRDefault="0022496D" w:rsidP="0022496D">
      <w:pPr>
        <w:widowControl/>
        <w:spacing w:line="540" w:lineRule="exact"/>
        <w:jc w:val="center"/>
        <w:rPr>
          <w:rFonts w:eastAsia="黑体"/>
          <w:sz w:val="32"/>
          <w:szCs w:val="32"/>
        </w:rPr>
      </w:pPr>
    </w:p>
    <w:p w:rsidR="0022496D" w:rsidRDefault="0022496D" w:rsidP="0022496D">
      <w:pPr>
        <w:spacing w:line="540" w:lineRule="exact"/>
        <w:jc w:val="center"/>
        <w:rPr>
          <w:rFonts w:eastAsia="方正小标宋简体"/>
          <w:sz w:val="44"/>
          <w:szCs w:val="32"/>
        </w:rPr>
      </w:pPr>
      <w:r>
        <w:rPr>
          <w:rFonts w:eastAsia="方正小标宋简体"/>
          <w:sz w:val="44"/>
          <w:szCs w:val="32"/>
        </w:rPr>
        <w:t>不符合规定项目的小知识</w:t>
      </w:r>
    </w:p>
    <w:p w:rsidR="0022496D" w:rsidRDefault="0022496D" w:rsidP="0022496D">
      <w:pPr>
        <w:spacing w:line="540" w:lineRule="exact"/>
        <w:jc w:val="center"/>
        <w:rPr>
          <w:rFonts w:eastAsia="方正小标宋简体"/>
          <w:sz w:val="44"/>
          <w:szCs w:val="32"/>
        </w:rPr>
      </w:pP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一、含量测定系指用规定的试验方法测定原料及制剂中有效成分的含量，一般可采用化学、仪器或生物测定方法。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二、缓冲液中溶出量系反映活性药物从制剂中溶出程度的指标，不符合规定会影响药物的吸收，降低生物利用度。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三、苯甲酸钠系药品中抑制微生物生长繁殖的成分。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四、重量差异（装量差异）系反映药物均匀性的指标，是保证准确给药的重要参数之一。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五、黏附力测定用于测定贴膏剂等贴于皮肤后与皮肤表面黏附力的大小，结果可反映其抵抗持久性外力所引起变形或断裂的能力。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六、总灰分测定的目的是检测中药的纯净程度。</w:t>
      </w:r>
    </w:p>
    <w:p w:rsidR="0022496D" w:rsidRDefault="0022496D" w:rsidP="0022496D">
      <w:pPr>
        <w:overflowPunct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七、水分系指药品中的含水量。水分偏高通常与工艺、包装不当以及储运环境等因素有关。</w:t>
      </w:r>
    </w:p>
    <w:p w:rsidR="00D67046" w:rsidRPr="0022496D" w:rsidRDefault="00D67046">
      <w:bookmarkStart w:id="0" w:name="_GoBack"/>
      <w:bookmarkEnd w:id="0"/>
    </w:p>
    <w:sectPr w:rsidR="00D67046" w:rsidRPr="00224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6D"/>
    <w:rsid w:val="0022496D"/>
    <w:rsid w:val="00D6704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12B35-DC44-4E52-B1DC-72547A85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2023-07-17T09:03:00Z</dcterms:created>
  <dcterms:modified xsi:type="dcterms:W3CDTF">2023-07-17T09:03:00Z</dcterms:modified>
</cp:coreProperties>
</file>