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1" w:rsidRPr="00831B4C" w:rsidRDefault="00D82B41" w:rsidP="00D82B41">
      <w:pPr>
        <w:pStyle w:val="a1"/>
        <w:numPr>
          <w:ilvl w:val="0"/>
          <w:numId w:val="0"/>
        </w:numPr>
        <w:spacing w:before="0" w:afterLines="50" w:line="360" w:lineRule="auto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定制式固定义齿说明书模板</w:t>
      </w:r>
    </w:p>
    <w:p w:rsidR="00D82B41" w:rsidRPr="00831B4C" w:rsidRDefault="00D82B41" w:rsidP="00D82B41">
      <w:pPr>
        <w:pStyle w:val="a1"/>
        <w:numPr>
          <w:ilvl w:val="0"/>
          <w:numId w:val="0"/>
        </w:numPr>
        <w:spacing w:before="120" w:after="0" w:line="360" w:lineRule="auto"/>
        <w:ind w:rightChars="-54" w:right="-113"/>
        <w:jc w:val="left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一、</w:t>
      </w: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产品名称：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定制式固定义齿</w:t>
      </w:r>
    </w:p>
    <w:p w:rsidR="00D82B41" w:rsidRPr="00831B4C" w:rsidRDefault="00D82B41" w:rsidP="00D82B41">
      <w:pPr>
        <w:pStyle w:val="a"/>
        <w:numPr>
          <w:ilvl w:val="0"/>
          <w:numId w:val="0"/>
        </w:numPr>
        <w:spacing w:line="360" w:lineRule="auto"/>
        <w:rPr>
          <w:rFonts w:asciiTheme="minorEastAsia" w:eastAsiaTheme="minorEastAsia" w:hAnsiTheme="minorEastAsia"/>
          <w:b/>
          <w:color w:val="000000" w:themeColor="text1"/>
          <w:kern w:val="0"/>
          <w:sz w:val="24"/>
          <w:szCs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  <w:t xml:space="preserve">    </w:t>
      </w: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产品型号：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（应与产品注册证附表中所列的产品型号一致）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二、注册人名称：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注册人地址：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</w:t>
      </w: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注册人联系方式：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售后服务单位：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三、生产企业名称：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生产企业住所：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生产企业生产地址：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生产企业联系方式：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生产企业生产许可证编号：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 w:cs="Arial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四、医疗器械注册证编号：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五、医疗器械产品技术要求编号：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六、产品性能指标：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（应与产品技术要求中性能指标内容一致，需列出主要性能指标）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七、产品主要结构组成及原材料：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</w:t>
      </w: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1、结构组成：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产品由固位体、桥体和连接体组成。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 xml:space="preserve">    2、原材料：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 xml:space="preserve">    2.1 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采用有效注册证的主体及辅助齿科材料加工而成。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</w:pPr>
      <w:r w:rsidRPr="009360D7"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  <w:t xml:space="preserve">    2.2 有害元素含量的声明及贵金属含量说明</w:t>
      </w:r>
      <w:r w:rsidRPr="009360D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八、适用范围：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b/>
          <w:color w:val="000000" w:themeColor="text1"/>
          <w:sz w:val="24"/>
        </w:rPr>
        <w:t xml:space="preserve">    </w:t>
      </w:r>
      <w:r w:rsidRPr="009360D7">
        <w:rPr>
          <w:rFonts w:asciiTheme="minorEastAsia" w:eastAsiaTheme="minorEastAsia" w:hAnsiTheme="minorEastAsia"/>
          <w:snapToGrid w:val="0"/>
          <w:color w:val="000000" w:themeColor="text1"/>
          <w:kern w:val="0"/>
          <w:sz w:val="24"/>
        </w:rPr>
        <w:t>根据具备资质的医疗机构提供的工作模型及设计文件制作</w:t>
      </w:r>
      <w:r w:rsidRPr="009360D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，用于牙体、牙列缺失或缺损的修复。（注：与注册证上描述一致）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九、适应症及禁忌症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 xml:space="preserve">    </w:t>
      </w:r>
      <w:r w:rsidRPr="009360D7">
        <w:rPr>
          <w:rFonts w:asciiTheme="minorEastAsia" w:eastAsiaTheme="minorEastAsia" w:hAnsiTheme="minorEastAsia" w:hint="eastAsia"/>
          <w:snapToGrid w:val="0"/>
          <w:color w:val="000000" w:themeColor="text1"/>
          <w:kern w:val="0"/>
          <w:sz w:val="24"/>
        </w:rPr>
        <w:t>注：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应根据每种产品型号制定适应症及禁忌症</w:t>
      </w:r>
      <w:r w:rsidRPr="009360D7">
        <w:rPr>
          <w:rFonts w:ascii="宋体" w:hAnsi="宋体" w:hint="eastAsia"/>
          <w:color w:val="000000" w:themeColor="text1"/>
          <w:sz w:val="24"/>
        </w:rPr>
        <w:t>产品的适应症和禁忌症可参考最新版《口腔修复学》中的相关内容。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十、使用说明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1、该产品由医生负责验收并给患者安装。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2、应于收到本品后两周内戴牙。</w:t>
      </w:r>
    </w:p>
    <w:p w:rsidR="00D82B41" w:rsidRPr="00831B4C" w:rsidRDefault="00D82B41" w:rsidP="00D82B41">
      <w:pPr>
        <w:numPr>
          <w:ilvl w:val="3"/>
          <w:numId w:val="0"/>
        </w:numPr>
        <w:tabs>
          <w:tab w:val="num" w:pos="1680"/>
        </w:tabs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lastRenderedPageBreak/>
        <w:t>3、使用前医生应根据产品具体情况，采取适宜的消毒处理。</w:t>
      </w:r>
    </w:p>
    <w:p w:rsidR="00D82B41" w:rsidRPr="00831B4C" w:rsidRDefault="00D82B41" w:rsidP="00D82B41">
      <w:pPr>
        <w:numPr>
          <w:ilvl w:val="3"/>
          <w:numId w:val="0"/>
        </w:numPr>
        <w:tabs>
          <w:tab w:val="num" w:pos="1680"/>
        </w:tabs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4、医生应嘱患者，不宜咬食过硬或过冷食物。</w:t>
      </w:r>
    </w:p>
    <w:p w:rsidR="00D82B41" w:rsidRPr="00831B4C" w:rsidRDefault="00D82B41" w:rsidP="00D82B41">
      <w:pPr>
        <w:numPr>
          <w:ilvl w:val="3"/>
          <w:numId w:val="0"/>
        </w:numPr>
        <w:tabs>
          <w:tab w:val="num" w:pos="1680"/>
        </w:tabs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5、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建议每半年复诊一次。</w:t>
      </w:r>
    </w:p>
    <w:p w:rsidR="00D82B41" w:rsidRPr="00831B4C" w:rsidRDefault="00D82B41" w:rsidP="00D82B41">
      <w:pPr>
        <w:numPr>
          <w:ilvl w:val="3"/>
          <w:numId w:val="0"/>
        </w:numPr>
        <w:tabs>
          <w:tab w:val="num" w:pos="1680"/>
        </w:tabs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6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、义齿的使用应注意医生提出的其他事项。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十一、注意事项：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1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、义齿在使用中应遵医嘱，勿咬坚硬的东西以免损坏；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、使用此类修复体的患者不能自行摘戴；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3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、使用此修复体要保持口腔卫生，并遵医嘱定期到医院进行复查；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4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、对镍过敏者，慎用</w:t>
      </w: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Ni-Cr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（镍铬）合金修复体（如适用）；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5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、医生在给患者佩戴前应确认产品是否符合模型的设计要求；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6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、固定义齿交付给医生后请在</w:t>
      </w: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15天内给患者佩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戴，有特殊情况的应采取特别措施，若未采取特别措施而导致义齿报废的，本公司不承担责任；</w:t>
      </w:r>
    </w:p>
    <w:p w:rsidR="00D82B41" w:rsidRPr="00831B4C" w:rsidRDefault="00D82B41" w:rsidP="00D82B41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7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、义齿在使用中应注意医生提出的其他事项。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十二、使用方法：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由医生使用专门的器械，将修复体戴入，且用粘接剂将其固定在患者口内。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十三、生产日期：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见质保卡。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十四、保修期限：</w:t>
      </w:r>
      <w:r w:rsidRPr="009360D7">
        <w:rPr>
          <w:rFonts w:asciiTheme="minorEastAsia" w:eastAsiaTheme="minorEastAsia" w:hAnsiTheme="minorEastAsia" w:hint="eastAsia"/>
          <w:color w:val="000000" w:themeColor="text1"/>
          <w:sz w:val="24"/>
        </w:rPr>
        <w:t>壹年。</w:t>
      </w:r>
    </w:p>
    <w:p w:rsidR="00D82B41" w:rsidRPr="00831B4C" w:rsidRDefault="00D82B41" w:rsidP="00D82B41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360D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十五、说明书的编制或者修订日期：</w:t>
      </w:r>
      <w:r w:rsidRPr="009360D7">
        <w:rPr>
          <w:rFonts w:asciiTheme="minorEastAsia" w:eastAsiaTheme="minorEastAsia" w:hAnsiTheme="minorEastAsia"/>
          <w:color w:val="000000" w:themeColor="text1"/>
          <w:sz w:val="24"/>
        </w:rPr>
        <w:t>XXXX年XX月XX日。</w:t>
      </w:r>
    </w:p>
    <w:p w:rsidR="00EF74A6" w:rsidRPr="00D82B41" w:rsidRDefault="00EF74A6"/>
    <w:sectPr w:rsidR="00EF74A6" w:rsidRPr="00D82B41" w:rsidSect="008568AC">
      <w:headerReference w:type="default" r:id="rId5"/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B3" w:rsidRDefault="00D82B41" w:rsidP="0079753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7CDC7478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>
    <w:nsid w:val="6A143F80"/>
    <w:multiLevelType w:val="multilevel"/>
    <w:tmpl w:val="AA4821E8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B41"/>
    <w:rsid w:val="00D82B41"/>
    <w:rsid w:val="00E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82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附录标识"/>
    <w:basedOn w:val="a2"/>
    <w:next w:val="a2"/>
    <w:rsid w:val="00D82B41"/>
    <w:pPr>
      <w:widowControl/>
      <w:numPr>
        <w:numId w:val="2"/>
      </w:numPr>
      <w:shd w:val="clear" w:color="FFFFFF" w:fill="FFFFFF"/>
      <w:tabs>
        <w:tab w:val="left" w:pos="6405"/>
      </w:tabs>
      <w:spacing w:before="560" w:after="160" w:line="240" w:lineRule="atLeast"/>
      <w:jc w:val="center"/>
      <w:outlineLvl w:val="0"/>
    </w:pPr>
    <w:rPr>
      <w:rFonts w:ascii="黑体" w:eastAsia="黑体"/>
      <w:kern w:val="0"/>
      <w:szCs w:val="20"/>
    </w:rPr>
  </w:style>
  <w:style w:type="paragraph" w:styleId="a6">
    <w:name w:val="header"/>
    <w:basedOn w:val="a2"/>
    <w:link w:val="Char"/>
    <w:rsid w:val="00D82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rsid w:val="00D82B41"/>
    <w:rPr>
      <w:rFonts w:ascii="Times New Roman" w:eastAsia="宋体" w:hAnsi="Times New Roman" w:cs="Times New Roman"/>
      <w:sz w:val="18"/>
      <w:szCs w:val="18"/>
    </w:rPr>
  </w:style>
  <w:style w:type="paragraph" w:customStyle="1" w:styleId="a">
    <w:name w:val="一级条标题"/>
    <w:basedOn w:val="a2"/>
    <w:next w:val="a2"/>
    <w:rsid w:val="00D82B41"/>
    <w:pPr>
      <w:numPr>
        <w:ilvl w:val="2"/>
        <w:numId w:val="1"/>
      </w:numPr>
    </w:pPr>
    <w:rPr>
      <w:rFonts w:eastAsia="黑体"/>
      <w:szCs w:val="20"/>
    </w:rPr>
  </w:style>
  <w:style w:type="paragraph" w:customStyle="1" w:styleId="a0">
    <w:name w:val="二级条标题"/>
    <w:basedOn w:val="a2"/>
    <w:next w:val="a2"/>
    <w:rsid w:val="00D82B41"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Company>Lenovo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2019-07-08T08:51:00Z</dcterms:created>
  <dcterms:modified xsi:type="dcterms:W3CDTF">2019-07-08T08:51:00Z</dcterms:modified>
</cp:coreProperties>
</file>